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EE" w:rsidRPr="00DD6757" w:rsidRDefault="00B574EE" w:rsidP="002731B1">
      <w:pPr>
        <w:ind w:left="-567" w:right="-285" w:firstLine="567"/>
        <w:jc w:val="center"/>
        <w:rPr>
          <w:b/>
        </w:rPr>
      </w:pPr>
      <w:r w:rsidRPr="00DD6757">
        <w:rPr>
          <w:b/>
        </w:rPr>
        <w:t>ИТОГИ</w:t>
      </w:r>
    </w:p>
    <w:p w:rsidR="00B574EE" w:rsidRPr="00DD6757" w:rsidRDefault="00B574EE" w:rsidP="001A6633">
      <w:pPr>
        <w:ind w:left="-567" w:right="-285" w:firstLine="567"/>
        <w:jc w:val="center"/>
        <w:rPr>
          <w:b/>
        </w:rPr>
      </w:pPr>
      <w:r w:rsidRPr="00DD6757">
        <w:rPr>
          <w:b/>
        </w:rPr>
        <w:t>СОЦИАЛЬНО-ЭКОНОМИЧЕСКОГО РАЗВИТИЯ РАЙОНА</w:t>
      </w:r>
    </w:p>
    <w:p w:rsidR="00B574EE" w:rsidRPr="00DD6757" w:rsidRDefault="000B4C27" w:rsidP="00CC58CD">
      <w:pPr>
        <w:ind w:left="-567" w:right="-170" w:firstLine="567"/>
        <w:jc w:val="center"/>
        <w:rPr>
          <w:b/>
        </w:rPr>
      </w:pPr>
      <w:r w:rsidRPr="00DD6757">
        <w:rPr>
          <w:b/>
        </w:rPr>
        <w:t xml:space="preserve">ЗА </w:t>
      </w:r>
      <w:r w:rsidR="00B574EE" w:rsidRPr="00DD6757">
        <w:rPr>
          <w:b/>
        </w:rPr>
        <w:t>202</w:t>
      </w:r>
      <w:r w:rsidR="00C67B02" w:rsidRPr="00DD6757">
        <w:rPr>
          <w:b/>
        </w:rPr>
        <w:t>3</w:t>
      </w:r>
      <w:r w:rsidR="00B574EE" w:rsidRPr="00DD6757">
        <w:rPr>
          <w:b/>
        </w:rPr>
        <w:t xml:space="preserve">  год</w:t>
      </w:r>
      <w:r w:rsidR="00C67B02" w:rsidRPr="00DD6757">
        <w:rPr>
          <w:b/>
        </w:rPr>
        <w:t>а</w:t>
      </w:r>
      <w:r w:rsidR="00B574EE" w:rsidRPr="00DD6757">
        <w:rPr>
          <w:b/>
        </w:rPr>
        <w:t>.</w:t>
      </w:r>
    </w:p>
    <w:p w:rsidR="00B574EE" w:rsidRPr="00DD6757" w:rsidRDefault="00B574EE" w:rsidP="00CC58CD">
      <w:pPr>
        <w:ind w:firstLine="567"/>
        <w:jc w:val="both"/>
        <w:rPr>
          <w:b/>
        </w:rPr>
      </w:pPr>
    </w:p>
    <w:p w:rsidR="00B574EE" w:rsidRPr="00DD6757" w:rsidRDefault="00B574EE" w:rsidP="00CC58CD">
      <w:pPr>
        <w:ind w:firstLine="567"/>
        <w:jc w:val="both"/>
        <w:rPr>
          <w:b/>
        </w:rPr>
      </w:pPr>
      <w:r w:rsidRPr="00AB01A2">
        <w:t>Итоги социально-экономического развития Краснокутского муниципального</w:t>
      </w:r>
      <w:r w:rsidR="00000A93" w:rsidRPr="00AB01A2">
        <w:t xml:space="preserve"> района Саратовской области за 202</w:t>
      </w:r>
      <w:r w:rsidR="00C67B02" w:rsidRPr="00AB01A2">
        <w:t>3</w:t>
      </w:r>
      <w:r w:rsidR="00000A93" w:rsidRPr="00AB01A2">
        <w:t xml:space="preserve"> год</w:t>
      </w:r>
      <w:r w:rsidRPr="00AB01A2">
        <w:t xml:space="preserve"> характеризуются следующими показателями:</w:t>
      </w:r>
    </w:p>
    <w:p w:rsidR="00464940" w:rsidRPr="00DD6757" w:rsidRDefault="00464940" w:rsidP="00CC58CD">
      <w:pPr>
        <w:ind w:firstLine="567"/>
        <w:jc w:val="both"/>
        <w:rPr>
          <w:b/>
          <w:smallCaps/>
          <w:shadow/>
          <w:spacing w:val="30"/>
        </w:rPr>
      </w:pPr>
    </w:p>
    <w:p w:rsidR="00000A93" w:rsidRPr="00AB01A2" w:rsidRDefault="00F82989" w:rsidP="00D61940">
      <w:pPr>
        <w:ind w:firstLine="567"/>
        <w:jc w:val="center"/>
        <w:rPr>
          <w:b/>
          <w:smallCaps/>
          <w:shadow/>
          <w:spacing w:val="30"/>
        </w:rPr>
      </w:pPr>
      <w:r w:rsidRPr="00AB01A2">
        <w:rPr>
          <w:b/>
          <w:smallCaps/>
          <w:shadow/>
          <w:spacing w:val="30"/>
        </w:rPr>
        <w:t>Сельское хозяйство</w:t>
      </w:r>
    </w:p>
    <w:p w:rsidR="009E6348" w:rsidRPr="00AB01A2" w:rsidRDefault="009E6348" w:rsidP="00CC58CD">
      <w:pPr>
        <w:ind w:firstLine="567"/>
        <w:jc w:val="both"/>
      </w:pPr>
      <w:r w:rsidRPr="00AB01A2">
        <w:t>Основу экономики Краснокутского муниципального района составляет агропромышленный комплекс, где имеются большие возможности для инвестиционного роста, поэтому главная задача – дальнейшее его развитие и поддержка.</w:t>
      </w:r>
    </w:p>
    <w:p w:rsidR="009E6348" w:rsidRPr="00AB01A2" w:rsidRDefault="009E6348" w:rsidP="00CC58CD">
      <w:pPr>
        <w:ind w:firstLine="567"/>
        <w:jc w:val="both"/>
      </w:pPr>
      <w:r w:rsidRPr="00AB01A2">
        <w:t xml:space="preserve">В районе сельским хозяйством занимаются </w:t>
      </w:r>
      <w:r w:rsidR="0017117A" w:rsidRPr="00AB01A2">
        <w:t>90</w:t>
      </w:r>
      <w:r w:rsidRPr="00AB01A2">
        <w:t xml:space="preserve"> сельхозтоваропроизводителей, где трудится свыше </w:t>
      </w:r>
      <w:r w:rsidR="0017117A" w:rsidRPr="00AB01A2">
        <w:t>900</w:t>
      </w:r>
      <w:r w:rsidRPr="00AB01A2">
        <w:t xml:space="preserve"> человек.</w:t>
      </w:r>
    </w:p>
    <w:p w:rsidR="008A11FE" w:rsidRPr="00AB01A2" w:rsidRDefault="008A11FE" w:rsidP="00CC58CD">
      <w:pPr>
        <w:ind w:firstLine="567"/>
        <w:jc w:val="both"/>
      </w:pPr>
      <w:proofErr w:type="gramStart"/>
      <w:r w:rsidRPr="00AB01A2">
        <w:t xml:space="preserve">В 2023 году валовой сбор: </w:t>
      </w:r>
      <w:r w:rsidRPr="00AB01A2">
        <w:rPr>
          <w:b/>
        </w:rPr>
        <w:t xml:space="preserve">зерновых и зернобобовых культур </w:t>
      </w:r>
      <w:r w:rsidR="005361C4" w:rsidRPr="00AB01A2">
        <w:t xml:space="preserve">- 175,4 тыс. тонн (73% </w:t>
      </w:r>
      <w:r w:rsidRPr="00AB01A2">
        <w:t xml:space="preserve">уровню прошлого года, т.к. в 2022 году собрано 256,4 тыс. тонн зерна – наивысший показатель за 25 лет) при средней урожайности 20 центнеров с гектара, </w:t>
      </w:r>
      <w:r w:rsidRPr="00AB01A2">
        <w:rPr>
          <w:b/>
        </w:rPr>
        <w:t>подсолнечника</w:t>
      </w:r>
      <w:r w:rsidRPr="00AB01A2">
        <w:t xml:space="preserve"> убрано 23,9 тыс. гектар, собрано 25,8 тыс. тонн (102% к прошлому году), урожайность составляет 10,8 </w:t>
      </w:r>
      <w:proofErr w:type="spellStart"/>
      <w:r w:rsidRPr="00AB01A2">
        <w:t>ц</w:t>
      </w:r>
      <w:proofErr w:type="spellEnd"/>
      <w:r w:rsidRPr="00AB01A2">
        <w:t>/га.</w:t>
      </w:r>
      <w:proofErr w:type="gramEnd"/>
      <w:r w:rsidRPr="00AB01A2">
        <w:t xml:space="preserve"> Осталось к уборке 1426 га (4 хозяйства), </w:t>
      </w:r>
      <w:r w:rsidRPr="00AB01A2">
        <w:rPr>
          <w:b/>
        </w:rPr>
        <w:t>овощей</w:t>
      </w:r>
      <w:r w:rsidRPr="00AB01A2">
        <w:t xml:space="preserve"> 350 гектар, собрано 11,3 тыс. тонн при средней урожайности 322,9 </w:t>
      </w:r>
      <w:proofErr w:type="spellStart"/>
      <w:r w:rsidRPr="00AB01A2">
        <w:t>ц</w:t>
      </w:r>
      <w:proofErr w:type="spellEnd"/>
      <w:r w:rsidRPr="00AB01A2">
        <w:t>/га.</w:t>
      </w:r>
    </w:p>
    <w:p w:rsidR="008A11FE" w:rsidRPr="00AB01A2" w:rsidRDefault="008A11FE" w:rsidP="00CC58CD">
      <w:pPr>
        <w:ind w:firstLine="567"/>
        <w:jc w:val="both"/>
      </w:pPr>
      <w:r w:rsidRPr="00AB01A2">
        <w:rPr>
          <w:b/>
        </w:rPr>
        <w:t>Посеяно озимых</w:t>
      </w:r>
      <w:r w:rsidRPr="00AB01A2">
        <w:t xml:space="preserve"> 60,6 тыс. гектар (101% к уровню прошлого года). Под сев 2024 года семена яровых культур засыпаны в полном объеме в количестве 5,3 тыс. тонн (100% от потребности). План введения неиспользованных земель в 2024 году- 700га.</w:t>
      </w:r>
    </w:p>
    <w:p w:rsidR="008A11FE" w:rsidRPr="00AB01A2" w:rsidRDefault="008A11FE" w:rsidP="00CC58CD">
      <w:pPr>
        <w:ind w:firstLine="567"/>
        <w:jc w:val="both"/>
      </w:pPr>
      <w:r w:rsidRPr="00AB01A2">
        <w:t>На сегодняшний день сформирована структура посевных площадей 2024 год:</w:t>
      </w:r>
    </w:p>
    <w:p w:rsidR="008A11FE" w:rsidRPr="00AB01A2" w:rsidRDefault="008A11FE" w:rsidP="00CC58CD">
      <w:pPr>
        <w:ind w:firstLine="567"/>
        <w:jc w:val="both"/>
      </w:pPr>
      <w:r w:rsidRPr="00AB01A2">
        <w:t>Озимые культуры – 60,6 тыс. га;</w:t>
      </w:r>
    </w:p>
    <w:p w:rsidR="008A11FE" w:rsidRPr="00AB01A2" w:rsidRDefault="008A11FE" w:rsidP="00CC58CD">
      <w:pPr>
        <w:ind w:firstLine="567"/>
        <w:jc w:val="both"/>
      </w:pPr>
      <w:r w:rsidRPr="00AB01A2">
        <w:t>Яровые зерновые и зернобобовые – 23,8 тыс. га;</w:t>
      </w:r>
    </w:p>
    <w:p w:rsidR="008A11FE" w:rsidRPr="00AB01A2" w:rsidRDefault="008A11FE" w:rsidP="00CC58CD">
      <w:pPr>
        <w:ind w:firstLine="567"/>
        <w:jc w:val="both"/>
      </w:pPr>
      <w:proofErr w:type="gramStart"/>
      <w:r w:rsidRPr="00AB01A2">
        <w:t>Технические – 35,0 тыс. га, в т.ч. подсолнечник 26,0 тыс. га;</w:t>
      </w:r>
      <w:proofErr w:type="gramEnd"/>
    </w:p>
    <w:p w:rsidR="008A11FE" w:rsidRPr="00AB01A2" w:rsidRDefault="008A11FE" w:rsidP="00CC58CD">
      <w:pPr>
        <w:ind w:firstLine="567"/>
        <w:jc w:val="both"/>
      </w:pPr>
      <w:r w:rsidRPr="00AB01A2">
        <w:t>Овощные – 0,3 тыс. га;</w:t>
      </w:r>
    </w:p>
    <w:p w:rsidR="008A11FE" w:rsidRPr="00AB01A2" w:rsidRDefault="008A11FE" w:rsidP="00CC58CD">
      <w:pPr>
        <w:ind w:firstLine="567"/>
        <w:jc w:val="both"/>
      </w:pPr>
      <w:r w:rsidRPr="00AB01A2">
        <w:t>Кормовые – 1,0 тыс.га.</w:t>
      </w:r>
    </w:p>
    <w:p w:rsidR="008A11FE" w:rsidRPr="00AB01A2" w:rsidRDefault="008A11FE" w:rsidP="00CC58CD">
      <w:pPr>
        <w:ind w:firstLine="567"/>
        <w:jc w:val="both"/>
      </w:pPr>
      <w:r w:rsidRPr="00AB01A2">
        <w:t>Согласно производственной программе в 2024 году планируется получить более 150 тыс. тонн зерновых культур.</w:t>
      </w:r>
    </w:p>
    <w:p w:rsidR="008A11FE" w:rsidRPr="00AB01A2" w:rsidRDefault="008A11FE" w:rsidP="00CC58CD">
      <w:pPr>
        <w:ind w:firstLine="567"/>
        <w:jc w:val="both"/>
      </w:pPr>
      <w:r w:rsidRPr="00AB01A2">
        <w:t>В 2023 году производство мяса скота и птицы в убойном весе составило 4495 тонн (100,6% к уровню прошлого года), молока 21900 тонн (или 100,9% прошлогоднему показателю), яиц – 21400 тыс. штук (100,0% к 2022 году).</w:t>
      </w:r>
    </w:p>
    <w:p w:rsidR="008A11FE" w:rsidRPr="00AB01A2" w:rsidRDefault="008A11FE" w:rsidP="00CC58CD">
      <w:pPr>
        <w:ind w:firstLine="567"/>
        <w:jc w:val="both"/>
      </w:pPr>
      <w:r w:rsidRPr="00AB01A2">
        <w:t>Численность поголовья крупного рогатого скота в районе на 01.01.2024 года – 12600 голов (100,2% к уровню прошлого года), в том числе коров 6175 голов (101,0%), свиней 5300 голов (100,0%), овец и коз 11900 голов (101,3%), птицы – 142 тыс. голов (100,7%).</w:t>
      </w:r>
    </w:p>
    <w:p w:rsidR="008A11FE" w:rsidRPr="00AB01A2" w:rsidRDefault="008A11FE" w:rsidP="00CC58CD">
      <w:pPr>
        <w:ind w:firstLine="567"/>
        <w:jc w:val="both"/>
      </w:pPr>
      <w:r w:rsidRPr="00AB01A2">
        <w:t xml:space="preserve">В 2023 году </w:t>
      </w:r>
      <w:r w:rsidRPr="00AB01A2">
        <w:rPr>
          <w:b/>
        </w:rPr>
        <w:t>инвестировано</w:t>
      </w:r>
      <w:r w:rsidRPr="00AB01A2">
        <w:t xml:space="preserve"> – свыше 425 млн. рублей (113%). </w:t>
      </w:r>
      <w:r w:rsidRPr="00AB01A2">
        <w:rPr>
          <w:b/>
        </w:rPr>
        <w:t>Получено субсидий</w:t>
      </w:r>
      <w:r w:rsidRPr="00AB01A2">
        <w:t xml:space="preserve"> свыше 105 млн. рублей (127% к прошлому году). Получено </w:t>
      </w:r>
      <w:r w:rsidRPr="00AB01A2">
        <w:rPr>
          <w:b/>
        </w:rPr>
        <w:t>льготных кредитов</w:t>
      </w:r>
      <w:r w:rsidRPr="00AB01A2">
        <w:t xml:space="preserve"> на сумму свыше 350 млн. рублей.</w:t>
      </w:r>
    </w:p>
    <w:p w:rsidR="008A11FE" w:rsidRPr="00AB01A2" w:rsidRDefault="008A11FE" w:rsidP="00CC58CD">
      <w:pPr>
        <w:ind w:firstLine="567"/>
        <w:jc w:val="both"/>
      </w:pPr>
      <w:r w:rsidRPr="00AB01A2">
        <w:rPr>
          <w:b/>
        </w:rPr>
        <w:t>Среднемесячная заработная плата</w:t>
      </w:r>
      <w:r w:rsidRPr="00AB01A2">
        <w:t xml:space="preserve"> в сельскохозяйственной отрасли района за 2023 год составляет свыше 39697 рублей, что на 12% выше, чем в прошлом году.</w:t>
      </w:r>
    </w:p>
    <w:p w:rsidR="008A11FE" w:rsidRPr="00AB01A2" w:rsidRDefault="008A11FE" w:rsidP="00CC58CD">
      <w:pPr>
        <w:ind w:firstLine="567"/>
        <w:jc w:val="both"/>
      </w:pPr>
      <w:r w:rsidRPr="00AB01A2">
        <w:t>В 2023 году получателями гранта «</w:t>
      </w:r>
      <w:proofErr w:type="spellStart"/>
      <w:r w:rsidRPr="00AB01A2">
        <w:t>Агростартап</w:t>
      </w:r>
      <w:proofErr w:type="spellEnd"/>
      <w:r w:rsidRPr="00AB01A2">
        <w:t xml:space="preserve">» стали 4 участника (всего – 14 млн. рублей): ИП </w:t>
      </w:r>
      <w:proofErr w:type="spellStart"/>
      <w:r w:rsidRPr="00AB01A2">
        <w:t>Канапин</w:t>
      </w:r>
      <w:proofErr w:type="spellEnd"/>
      <w:r w:rsidRPr="00AB01A2">
        <w:t xml:space="preserve"> К.И., ИП Ким Е.В., ИП </w:t>
      </w:r>
      <w:proofErr w:type="spellStart"/>
      <w:r w:rsidRPr="00AB01A2">
        <w:t>Тугушев</w:t>
      </w:r>
      <w:proofErr w:type="spellEnd"/>
      <w:r w:rsidRPr="00AB01A2">
        <w:t xml:space="preserve"> Д.М., ИП Орлова В.М. На средства грантов приобретено 244 головы крупного рогатого скота. </w:t>
      </w:r>
    </w:p>
    <w:p w:rsidR="008A11FE" w:rsidRPr="00AB01A2" w:rsidRDefault="008A11FE" w:rsidP="00CC58CD">
      <w:pPr>
        <w:ind w:firstLine="567"/>
        <w:jc w:val="both"/>
      </w:pPr>
      <w:r w:rsidRPr="00AB01A2">
        <w:t xml:space="preserve">ИП глава КФХ </w:t>
      </w:r>
      <w:proofErr w:type="spellStart"/>
      <w:r w:rsidRPr="00AB01A2">
        <w:t>Ефименко</w:t>
      </w:r>
      <w:proofErr w:type="spellEnd"/>
      <w:r w:rsidRPr="00AB01A2">
        <w:t xml:space="preserve"> Юрий Васильевич стал участником программы «Семейная ферма» (12,7 млн. рублей). Приобретен фронтальный погрузчик и КРС мясного направления продуктивности – 60 гол.</w:t>
      </w:r>
    </w:p>
    <w:p w:rsidR="009E6348" w:rsidRPr="00DD6757" w:rsidRDefault="008A11FE" w:rsidP="005E3D9B">
      <w:pPr>
        <w:ind w:firstLine="567"/>
        <w:jc w:val="both"/>
      </w:pPr>
      <w:r w:rsidRPr="00AB01A2">
        <w:t>СПСК «Союз» в 2023 году получил 14,45 млн. рублей на развитие кооперации, планируется установка дополнительно 4 емкостей для хранения зерна, приобретение автомобильных весов и лабораторного оборудования. Общая стоимость проекта – 28,9 млн. рублей.</w:t>
      </w:r>
    </w:p>
    <w:p w:rsidR="002917CA" w:rsidRPr="00DD6757" w:rsidRDefault="002917CA" w:rsidP="00D61940">
      <w:pPr>
        <w:ind w:firstLine="567"/>
        <w:jc w:val="center"/>
      </w:pPr>
    </w:p>
    <w:p w:rsidR="00B574EE" w:rsidRPr="00EA3278" w:rsidRDefault="00B574EE" w:rsidP="00D61940">
      <w:pPr>
        <w:ind w:firstLine="567"/>
        <w:jc w:val="center"/>
        <w:rPr>
          <w:b/>
        </w:rPr>
      </w:pPr>
      <w:r w:rsidRPr="00EA3278">
        <w:rPr>
          <w:b/>
        </w:rPr>
        <w:t>ПРОМЫШЛЕННОСТЬ</w:t>
      </w:r>
    </w:p>
    <w:p w:rsidR="001533EB" w:rsidRPr="00AB01A2" w:rsidRDefault="001533EB" w:rsidP="00CC58CD">
      <w:pPr>
        <w:ind w:firstLine="567"/>
        <w:jc w:val="both"/>
      </w:pPr>
      <w:r w:rsidRPr="00AB01A2">
        <w:t>Объем отгруженных товаров промышленного производства по Краснокутскому району за 202</w:t>
      </w:r>
      <w:r w:rsidR="00165B72" w:rsidRPr="00AB01A2">
        <w:t>3</w:t>
      </w:r>
      <w:r w:rsidRPr="00AB01A2">
        <w:t xml:space="preserve"> год составил </w:t>
      </w:r>
      <w:r w:rsidR="00165B72" w:rsidRPr="00AB01A2">
        <w:t xml:space="preserve">  </w:t>
      </w:r>
      <w:r w:rsidR="00D61940" w:rsidRPr="00AB01A2">
        <w:t>3892,1</w:t>
      </w:r>
      <w:r w:rsidRPr="00AB01A2">
        <w:t xml:space="preserve"> тыс. руб. </w:t>
      </w:r>
    </w:p>
    <w:p w:rsidR="001533EB" w:rsidRPr="00AB01A2" w:rsidRDefault="001533EB" w:rsidP="00CC58CD">
      <w:pPr>
        <w:ind w:firstLine="567"/>
        <w:jc w:val="both"/>
      </w:pPr>
      <w:r w:rsidRPr="00AB01A2">
        <w:t xml:space="preserve">Всего на предприятиях промышленности трудятся более </w:t>
      </w:r>
      <w:r w:rsidR="005E3D9B" w:rsidRPr="00AB01A2">
        <w:t>700</w:t>
      </w:r>
      <w:r w:rsidRPr="00AB01A2">
        <w:t xml:space="preserve"> человек, среднемесячная заработная плата – </w:t>
      </w:r>
      <w:r w:rsidR="005E3D9B" w:rsidRPr="00AB01A2">
        <w:t>36544,60</w:t>
      </w:r>
      <w:r w:rsidRPr="00AB01A2">
        <w:t xml:space="preserve"> рублей, рост </w:t>
      </w:r>
      <w:r w:rsidR="005E3D9B" w:rsidRPr="00AB01A2">
        <w:t>120,2</w:t>
      </w:r>
      <w:r w:rsidRPr="00AB01A2">
        <w:t xml:space="preserve">%. </w:t>
      </w:r>
    </w:p>
    <w:p w:rsidR="001533EB" w:rsidRPr="00AB01A2" w:rsidRDefault="001533EB" w:rsidP="00CC58CD">
      <w:pPr>
        <w:ind w:firstLine="567"/>
        <w:jc w:val="both"/>
      </w:pPr>
    </w:p>
    <w:p w:rsidR="001533EB" w:rsidRPr="00AB01A2" w:rsidRDefault="001533EB" w:rsidP="00CC58CD">
      <w:pPr>
        <w:ind w:firstLine="567"/>
        <w:jc w:val="both"/>
      </w:pPr>
      <w:r w:rsidRPr="00AB01A2">
        <w:t>Промышленность района представлена следующими крупными предприятиями:</w:t>
      </w:r>
    </w:p>
    <w:p w:rsidR="001533EB" w:rsidRPr="00AB01A2" w:rsidRDefault="001533EB" w:rsidP="00CC58CD">
      <w:pPr>
        <w:ind w:firstLine="567"/>
        <w:jc w:val="both"/>
      </w:pPr>
      <w:r w:rsidRPr="00AB01A2">
        <w:t xml:space="preserve">- ООО «Краснокутский электромеханический завод»; </w:t>
      </w:r>
    </w:p>
    <w:p w:rsidR="001533EB" w:rsidRPr="00AB01A2" w:rsidRDefault="001533EB" w:rsidP="00CC58CD">
      <w:pPr>
        <w:ind w:firstLine="567"/>
        <w:jc w:val="both"/>
      </w:pPr>
      <w:r w:rsidRPr="00AB01A2">
        <w:t>- ООО «</w:t>
      </w:r>
      <w:proofErr w:type="spellStart"/>
      <w:r w:rsidRPr="00AB01A2">
        <w:t>КрК</w:t>
      </w:r>
      <w:proofErr w:type="spellEnd"/>
      <w:r w:rsidRPr="00AB01A2">
        <w:t>»;</w:t>
      </w:r>
    </w:p>
    <w:p w:rsidR="001533EB" w:rsidRPr="00AB01A2" w:rsidRDefault="001533EB" w:rsidP="00CC58CD">
      <w:pPr>
        <w:ind w:firstLine="567"/>
        <w:jc w:val="both"/>
      </w:pPr>
      <w:r w:rsidRPr="00AB01A2">
        <w:t xml:space="preserve">- ООО ПП «Краснокутский арматурный завод»; </w:t>
      </w:r>
    </w:p>
    <w:p w:rsidR="001533EB" w:rsidRPr="00AB01A2" w:rsidRDefault="001533EB" w:rsidP="00CC58CD">
      <w:pPr>
        <w:ind w:firstLine="567"/>
        <w:jc w:val="both"/>
      </w:pPr>
      <w:r w:rsidRPr="00AB01A2">
        <w:t>- ООО «Краснокутский  хлеб».</w:t>
      </w:r>
    </w:p>
    <w:p w:rsidR="001533EB" w:rsidRPr="00AB01A2" w:rsidRDefault="001533EB" w:rsidP="005E3D9B">
      <w:pPr>
        <w:ind w:firstLine="567"/>
        <w:jc w:val="both"/>
      </w:pPr>
      <w:r w:rsidRPr="00AB01A2">
        <w:t>Объем отгруженной промышленной продукции по району за 202</w:t>
      </w:r>
      <w:r w:rsidR="00E143C4" w:rsidRPr="00AB01A2">
        <w:t>3</w:t>
      </w:r>
      <w:r w:rsidRPr="00AB01A2">
        <w:t xml:space="preserve"> год составил </w:t>
      </w:r>
      <w:r w:rsidR="005E3D9B" w:rsidRPr="00AB01A2">
        <w:t>3892,1</w:t>
      </w:r>
      <w:r w:rsidRPr="00AB01A2">
        <w:t xml:space="preserve"> млн. руб., рост к соответствующему периоду прошлого года </w:t>
      </w:r>
      <w:r w:rsidR="005E3D9B" w:rsidRPr="00AB01A2">
        <w:t>–</w:t>
      </w:r>
      <w:r w:rsidRPr="00AB01A2">
        <w:t xml:space="preserve"> </w:t>
      </w:r>
      <w:r w:rsidR="005E3D9B" w:rsidRPr="00AB01A2">
        <w:t>156,6</w:t>
      </w:r>
      <w:r w:rsidRPr="00AB01A2">
        <w:t xml:space="preserve">%.  </w:t>
      </w:r>
    </w:p>
    <w:p w:rsidR="001533EB" w:rsidRPr="00AB01A2" w:rsidRDefault="001533EB" w:rsidP="00CC58CD">
      <w:pPr>
        <w:ind w:firstLine="567"/>
        <w:jc w:val="both"/>
      </w:pPr>
      <w:r w:rsidRPr="00AB01A2">
        <w:t>За 202</w:t>
      </w:r>
      <w:r w:rsidR="00E143C4" w:rsidRPr="00AB01A2">
        <w:t>3</w:t>
      </w:r>
      <w:r w:rsidRPr="00AB01A2">
        <w:t xml:space="preserve"> год объем производства промышленной продукц</w:t>
      </w:r>
      <w:proofErr w:type="gramStart"/>
      <w:r w:rsidRPr="00AB01A2">
        <w:t>ии ООО</w:t>
      </w:r>
      <w:proofErr w:type="gramEnd"/>
      <w:r w:rsidRPr="00AB01A2">
        <w:t xml:space="preserve"> «Краснокутский электромеханический завод» составил в ценах реализации </w:t>
      </w:r>
      <w:r w:rsidR="005E3D9B" w:rsidRPr="00AB01A2">
        <w:t>739</w:t>
      </w:r>
      <w:r w:rsidRPr="00AB01A2">
        <w:t xml:space="preserve"> млн. руб. Выпуск продукции, в стоимостном выражении, по сравнению с прошлым годом увеличился на </w:t>
      </w:r>
      <w:r w:rsidR="005E3D9B" w:rsidRPr="00AB01A2">
        <w:t>370</w:t>
      </w:r>
      <w:r w:rsidR="00D63B76" w:rsidRPr="00AB01A2">
        <w:t xml:space="preserve"> </w:t>
      </w:r>
      <w:r w:rsidRPr="00AB01A2">
        <w:t xml:space="preserve">%. В общем объеме промышленной продукции доля электромеханического завода составляет  </w:t>
      </w:r>
      <w:r w:rsidR="00D63B76" w:rsidRPr="00AB01A2">
        <w:t xml:space="preserve">72 </w:t>
      </w:r>
      <w:r w:rsidRPr="00AB01A2">
        <w:t xml:space="preserve">%.   </w:t>
      </w:r>
    </w:p>
    <w:p w:rsidR="001533EB" w:rsidRPr="00AB01A2" w:rsidRDefault="001533EB" w:rsidP="00CC58CD">
      <w:pPr>
        <w:ind w:firstLine="567"/>
        <w:jc w:val="both"/>
      </w:pPr>
      <w:r w:rsidRPr="00AB01A2">
        <w:t xml:space="preserve">На предприятии работает </w:t>
      </w:r>
      <w:r w:rsidR="005E3D9B" w:rsidRPr="00AB01A2">
        <w:t>347</w:t>
      </w:r>
      <w:r w:rsidRPr="00AB01A2">
        <w:t xml:space="preserve"> человек, средняя заработная плата </w:t>
      </w:r>
      <w:r w:rsidR="005E3D9B" w:rsidRPr="00AB01A2">
        <w:t>57131</w:t>
      </w:r>
      <w:r w:rsidRPr="00AB01A2">
        <w:t xml:space="preserve"> рублей. При увеличении численности </w:t>
      </w:r>
      <w:proofErr w:type="gramStart"/>
      <w:r w:rsidRPr="00AB01A2">
        <w:t>работающих</w:t>
      </w:r>
      <w:proofErr w:type="gramEnd"/>
      <w:r w:rsidRPr="00AB01A2">
        <w:t xml:space="preserve"> на </w:t>
      </w:r>
      <w:r w:rsidR="005E3D9B" w:rsidRPr="00AB01A2">
        <w:t>114,5%</w:t>
      </w:r>
      <w:r w:rsidRPr="00AB01A2">
        <w:t xml:space="preserve"> по сравнению с прошлым годом, рост среднемесячной заработной платы  составил </w:t>
      </w:r>
      <w:r w:rsidR="00D63B76" w:rsidRPr="00AB01A2">
        <w:t>13</w:t>
      </w:r>
      <w:r w:rsidR="005E3D9B" w:rsidRPr="00AB01A2">
        <w:t>7,0</w:t>
      </w:r>
      <w:r w:rsidR="00D63B76" w:rsidRPr="00AB01A2">
        <w:t xml:space="preserve"> </w:t>
      </w:r>
      <w:r w:rsidRPr="00AB01A2">
        <w:t xml:space="preserve">%. </w:t>
      </w:r>
    </w:p>
    <w:p w:rsidR="001533EB" w:rsidRPr="00DD6757" w:rsidRDefault="001533EB" w:rsidP="00CC58CD">
      <w:pPr>
        <w:ind w:firstLine="567"/>
        <w:jc w:val="both"/>
      </w:pPr>
      <w:r w:rsidRPr="00AB01A2">
        <w:t xml:space="preserve">Кроме того, на предприятии успешно реализуются </w:t>
      </w:r>
      <w:r w:rsidR="00D63B76" w:rsidRPr="00AB01A2">
        <w:t xml:space="preserve"> 2 инвестиционных </w:t>
      </w:r>
      <w:r w:rsidRPr="00AB01A2">
        <w:t xml:space="preserve"> проект</w:t>
      </w:r>
      <w:r w:rsidR="00D63B76" w:rsidRPr="00AB01A2">
        <w:t>а</w:t>
      </w:r>
      <w:r w:rsidR="0081692C" w:rsidRPr="00AB01A2">
        <w:t xml:space="preserve">, связанных с обновлением технологического </w:t>
      </w:r>
      <w:r w:rsidRPr="00AB01A2">
        <w:t>оборудования</w:t>
      </w:r>
      <w:r w:rsidR="0081692C" w:rsidRPr="00AB01A2">
        <w:t xml:space="preserve">, что позволит в 2024 году создать более 30 новых рабочих мест. За 2023 год вложения составили </w:t>
      </w:r>
      <w:r w:rsidR="005E3D9B" w:rsidRPr="00AB01A2">
        <w:t>112,6</w:t>
      </w:r>
      <w:r w:rsidR="0081692C" w:rsidRPr="00AB01A2">
        <w:t xml:space="preserve"> </w:t>
      </w:r>
      <w:r w:rsidR="005E3D9B" w:rsidRPr="00AB01A2">
        <w:t>млн</w:t>
      </w:r>
      <w:r w:rsidR="0081692C" w:rsidRPr="00AB01A2">
        <w:t>.</w:t>
      </w:r>
      <w:r w:rsidR="005E3D9B" w:rsidRPr="00AB01A2">
        <w:t xml:space="preserve"> </w:t>
      </w:r>
      <w:r w:rsidR="0081692C" w:rsidRPr="00AB01A2">
        <w:t xml:space="preserve">руб. </w:t>
      </w:r>
    </w:p>
    <w:p w:rsidR="001533EB" w:rsidRPr="00AB01A2" w:rsidRDefault="001533EB" w:rsidP="00A618AC">
      <w:pPr>
        <w:ind w:firstLine="567"/>
        <w:jc w:val="both"/>
      </w:pPr>
      <w:r w:rsidRPr="00AB01A2">
        <w:t>Наращивает объемы производств</w:t>
      </w:r>
      <w:proofErr w:type="gramStart"/>
      <w:r w:rsidRPr="00AB01A2">
        <w:t>а ООО</w:t>
      </w:r>
      <w:proofErr w:type="gramEnd"/>
      <w:r w:rsidRPr="00AB01A2">
        <w:t xml:space="preserve"> «Краснокутский хлеб». Объем производства продукции  составляет </w:t>
      </w:r>
      <w:r w:rsidR="005E3D9B" w:rsidRPr="00AB01A2">
        <w:t>91,1</w:t>
      </w:r>
      <w:r w:rsidRPr="00AB01A2">
        <w:t xml:space="preserve"> млн. руб. По сравнению с </w:t>
      </w:r>
      <w:r w:rsidR="006E2FFF" w:rsidRPr="00AB01A2">
        <w:t xml:space="preserve">аналогичным периодом </w:t>
      </w:r>
      <w:r w:rsidRPr="00AB01A2">
        <w:t>202</w:t>
      </w:r>
      <w:r w:rsidR="00DB07B0" w:rsidRPr="00AB01A2">
        <w:t>2</w:t>
      </w:r>
      <w:r w:rsidRPr="00AB01A2">
        <w:t xml:space="preserve"> год</w:t>
      </w:r>
      <w:r w:rsidR="006E2FFF" w:rsidRPr="00AB01A2">
        <w:t>а</w:t>
      </w:r>
      <w:r w:rsidRPr="00AB01A2">
        <w:t xml:space="preserve"> объем производства </w:t>
      </w:r>
      <w:r w:rsidR="005E3D9B" w:rsidRPr="00AB01A2">
        <w:t>увеличился</w:t>
      </w:r>
      <w:r w:rsidR="00DB07B0" w:rsidRPr="00AB01A2">
        <w:t xml:space="preserve"> </w:t>
      </w:r>
      <w:r w:rsidRPr="00AB01A2">
        <w:t xml:space="preserve"> на </w:t>
      </w:r>
      <w:r w:rsidR="005E3D9B" w:rsidRPr="00AB01A2">
        <w:t>136,0 %</w:t>
      </w:r>
      <w:r w:rsidRPr="00AB01A2">
        <w:t>. за счет увеличения ассортимента выпускаемой продукции. Среднесписочная численность работников составляет 5</w:t>
      </w:r>
      <w:r w:rsidR="00DB07B0" w:rsidRPr="00AB01A2">
        <w:t>3</w:t>
      </w:r>
      <w:r w:rsidRPr="00AB01A2">
        <w:t xml:space="preserve"> чел., к уровню прошлого года, </w:t>
      </w:r>
      <w:r w:rsidR="00DB07B0" w:rsidRPr="00AB01A2">
        <w:t>10</w:t>
      </w:r>
      <w:r w:rsidR="006E2FFF" w:rsidRPr="00AB01A2">
        <w:t>6</w:t>
      </w:r>
      <w:r w:rsidRPr="00AB01A2">
        <w:t>%.</w:t>
      </w:r>
    </w:p>
    <w:p w:rsidR="001533EB" w:rsidRPr="00AB01A2" w:rsidRDefault="001533EB" w:rsidP="00A618AC">
      <w:pPr>
        <w:ind w:firstLine="567"/>
        <w:jc w:val="both"/>
      </w:pPr>
      <w:r w:rsidRPr="00AB01A2">
        <w:t>Стабильно работает и наращивает объемы производства  фармацевтической продукции для зубопротезирования ООО «</w:t>
      </w:r>
      <w:proofErr w:type="spellStart"/>
      <w:r w:rsidRPr="00AB01A2">
        <w:t>КрК</w:t>
      </w:r>
      <w:proofErr w:type="spellEnd"/>
      <w:r w:rsidRPr="00AB01A2">
        <w:t xml:space="preserve">». Объем производства продукции  составляет </w:t>
      </w:r>
      <w:r w:rsidR="005E3D9B" w:rsidRPr="00AB01A2">
        <w:t>90,3</w:t>
      </w:r>
      <w:r w:rsidRPr="00AB01A2">
        <w:t xml:space="preserve"> млн. руб., по сравнению с 202</w:t>
      </w:r>
      <w:r w:rsidR="006E2FFF" w:rsidRPr="00AB01A2">
        <w:t>2</w:t>
      </w:r>
      <w:r w:rsidRPr="00AB01A2">
        <w:t xml:space="preserve"> годом объем производства увеличился на </w:t>
      </w:r>
      <w:r w:rsidR="006E2FFF" w:rsidRPr="00AB01A2">
        <w:t>1</w:t>
      </w:r>
      <w:r w:rsidR="00A618AC" w:rsidRPr="00AB01A2">
        <w:t>47,0%.</w:t>
      </w:r>
      <w:r w:rsidRPr="00AB01A2">
        <w:t>Среднесписочная численность работников – 8</w:t>
      </w:r>
      <w:r w:rsidR="006E2FFF" w:rsidRPr="00AB01A2">
        <w:t>7</w:t>
      </w:r>
      <w:r w:rsidRPr="00AB01A2">
        <w:t xml:space="preserve">  чел., среднемесячная заработная плата – </w:t>
      </w:r>
      <w:r w:rsidR="00A618AC" w:rsidRPr="00AB01A2">
        <w:t>58169</w:t>
      </w:r>
      <w:r w:rsidRPr="00AB01A2">
        <w:t xml:space="preserve"> рублей. При увеличении численности </w:t>
      </w:r>
      <w:proofErr w:type="gramStart"/>
      <w:r w:rsidRPr="00AB01A2">
        <w:t>работающих</w:t>
      </w:r>
      <w:proofErr w:type="gramEnd"/>
      <w:r w:rsidRPr="00AB01A2">
        <w:t xml:space="preserve"> на </w:t>
      </w:r>
      <w:r w:rsidR="006E2FFF" w:rsidRPr="00AB01A2">
        <w:t>102,4</w:t>
      </w:r>
      <w:r w:rsidRPr="00AB01A2">
        <w:t xml:space="preserve">%, рост уровня среднемесячной заработной платы составил </w:t>
      </w:r>
      <w:r w:rsidR="00A618AC" w:rsidRPr="00AB01A2">
        <w:t>122,0</w:t>
      </w:r>
      <w:r w:rsidRPr="00AB01A2">
        <w:t>%.</w:t>
      </w:r>
    </w:p>
    <w:p w:rsidR="001533EB" w:rsidRPr="00DD6757" w:rsidRDefault="001533EB" w:rsidP="00CC58CD">
      <w:pPr>
        <w:ind w:firstLine="567"/>
        <w:jc w:val="both"/>
      </w:pPr>
      <w:r w:rsidRPr="00AB01A2">
        <w:t xml:space="preserve">Дополняет ряд промышленных предприятий района предприятия, выпускающие хлебобулочную продукцию: ИП </w:t>
      </w:r>
      <w:proofErr w:type="spellStart"/>
      <w:r w:rsidRPr="00AB01A2">
        <w:t>Сюсин</w:t>
      </w:r>
      <w:proofErr w:type="spellEnd"/>
      <w:r w:rsidRPr="00AB01A2">
        <w:t xml:space="preserve"> А.А., ИП Гусак А.Ю. ИП </w:t>
      </w:r>
      <w:proofErr w:type="spellStart"/>
      <w:r w:rsidRPr="00AB01A2">
        <w:t>Мнацаканян</w:t>
      </w:r>
      <w:proofErr w:type="spellEnd"/>
      <w:r w:rsidRPr="00AB01A2">
        <w:t xml:space="preserve"> О.Г. Ежедневно выпекается более 1500,0 тонны  хлебобулочных изделий.</w:t>
      </w:r>
    </w:p>
    <w:p w:rsidR="008B7FD9" w:rsidRPr="00DD6757" w:rsidRDefault="008B7FD9" w:rsidP="00CC58CD">
      <w:pPr>
        <w:pStyle w:val="a5"/>
        <w:ind w:firstLine="567"/>
        <w:jc w:val="both"/>
        <w:rPr>
          <w:b/>
        </w:rPr>
      </w:pPr>
    </w:p>
    <w:p w:rsidR="004D03C8" w:rsidRPr="00DD6757" w:rsidRDefault="00FF6CDB" w:rsidP="00A618AC">
      <w:pPr>
        <w:pStyle w:val="a5"/>
        <w:ind w:firstLine="567"/>
        <w:jc w:val="center"/>
        <w:rPr>
          <w:b/>
        </w:rPr>
      </w:pPr>
      <w:r w:rsidRPr="00DD6757">
        <w:rPr>
          <w:b/>
        </w:rPr>
        <w:t>ЭКОНОМИКА И ПОТРЕБИТЕЛЬСКИЙ РЫНОК</w:t>
      </w:r>
    </w:p>
    <w:p w:rsidR="00FF6CDB" w:rsidRPr="00DD6757" w:rsidRDefault="00FF6CDB" w:rsidP="00CC58CD">
      <w:pPr>
        <w:pStyle w:val="a5"/>
        <w:ind w:firstLine="567"/>
        <w:jc w:val="both"/>
        <w:rPr>
          <w:b/>
        </w:rPr>
      </w:pPr>
    </w:p>
    <w:p w:rsidR="00EC5D80" w:rsidRPr="00F14EC7" w:rsidRDefault="00EC5D80" w:rsidP="00CC58CD">
      <w:pPr>
        <w:ind w:firstLine="567"/>
        <w:jc w:val="both"/>
        <w:rPr>
          <w:bCs/>
        </w:rPr>
      </w:pPr>
      <w:r w:rsidRPr="00F14EC7">
        <w:t>Структура  предприятий Краснокутского района по видам экономической деятельности в течение ряда лет остаётся практически неизменной. В сфере торговли, общественного питания и бытовых услуг работает более 600 человек.</w:t>
      </w:r>
      <w:r w:rsidRPr="00F14EC7">
        <w:rPr>
          <w:bCs/>
        </w:rPr>
        <w:t xml:space="preserve"> </w:t>
      </w:r>
    </w:p>
    <w:p w:rsidR="00EC5D80" w:rsidRPr="00F14EC7" w:rsidRDefault="00EC5D80" w:rsidP="00CC58CD">
      <w:pPr>
        <w:ind w:firstLine="567"/>
        <w:jc w:val="both"/>
      </w:pPr>
      <w:proofErr w:type="gramStart"/>
      <w:r w:rsidRPr="00F14EC7">
        <w:t>В</w:t>
      </w:r>
      <w:proofErr w:type="gramEnd"/>
      <w:r w:rsidRPr="00F14EC7">
        <w:t xml:space="preserve"> </w:t>
      </w:r>
      <w:proofErr w:type="gramStart"/>
      <w:r w:rsidRPr="00F14EC7">
        <w:t>Краснокутском</w:t>
      </w:r>
      <w:proofErr w:type="gramEnd"/>
      <w:r w:rsidRPr="00F14EC7">
        <w:t xml:space="preserve"> районе осуществляют деятельность 2 крупных предприятия, 2 средних, 18 малых  предприятий, 77 - микропредприятий работающих в различных сферах деятельности,  </w:t>
      </w:r>
      <w:r w:rsidR="008A11FE" w:rsidRPr="00F14EC7">
        <w:t>544</w:t>
      </w:r>
      <w:r w:rsidRPr="00F14EC7">
        <w:t xml:space="preserve"> индивидуальных предпринимателя, </w:t>
      </w:r>
      <w:r w:rsidR="008A11FE" w:rsidRPr="00F14EC7">
        <w:t>221</w:t>
      </w:r>
      <w:r w:rsidRPr="00F14EC7">
        <w:t xml:space="preserve"> юридических лица и </w:t>
      </w:r>
      <w:r w:rsidR="008A11FE" w:rsidRPr="00F14EC7">
        <w:t>1319</w:t>
      </w:r>
      <w:r w:rsidRPr="00F14EC7">
        <w:t xml:space="preserve"> налогоплательщика налога на профессиональный доход (самозанятые). </w:t>
      </w:r>
    </w:p>
    <w:p w:rsidR="00EC5D80" w:rsidRPr="00DD6757" w:rsidRDefault="00EC5D80" w:rsidP="00CC58CD">
      <w:pPr>
        <w:ind w:firstLine="567"/>
        <w:jc w:val="both"/>
        <w:rPr>
          <w:bCs/>
        </w:rPr>
      </w:pPr>
      <w:r w:rsidRPr="00F14EC7">
        <w:t>В</w:t>
      </w:r>
      <w:r w:rsidRPr="00F14EC7">
        <w:rPr>
          <w:bCs/>
        </w:rPr>
        <w:t xml:space="preserve"> </w:t>
      </w:r>
      <w:r w:rsidR="003017E5" w:rsidRPr="00F14EC7">
        <w:rPr>
          <w:bCs/>
        </w:rPr>
        <w:t xml:space="preserve">за </w:t>
      </w:r>
      <w:r w:rsidR="008A11FE" w:rsidRPr="00F14EC7">
        <w:rPr>
          <w:bCs/>
        </w:rPr>
        <w:t>2023год</w:t>
      </w:r>
      <w:r w:rsidR="003017E5" w:rsidRPr="00F14EC7">
        <w:rPr>
          <w:bCs/>
        </w:rPr>
        <w:t xml:space="preserve"> </w:t>
      </w:r>
      <w:r w:rsidRPr="00F14EC7">
        <w:rPr>
          <w:bCs/>
        </w:rPr>
        <w:t xml:space="preserve"> начали деятельность </w:t>
      </w:r>
      <w:r w:rsidR="008A11FE" w:rsidRPr="00F14EC7">
        <w:rPr>
          <w:bCs/>
        </w:rPr>
        <w:t>173</w:t>
      </w:r>
      <w:r w:rsidRPr="00F14EC7">
        <w:rPr>
          <w:bCs/>
        </w:rPr>
        <w:t xml:space="preserve"> </w:t>
      </w:r>
      <w:proofErr w:type="gramStart"/>
      <w:r w:rsidRPr="00F14EC7">
        <w:rPr>
          <w:bCs/>
        </w:rPr>
        <w:t>индивидуальных</w:t>
      </w:r>
      <w:proofErr w:type="gramEnd"/>
      <w:r w:rsidRPr="00F14EC7">
        <w:rPr>
          <w:bCs/>
        </w:rPr>
        <w:t xml:space="preserve"> предпринимателя, </w:t>
      </w:r>
      <w:r w:rsidR="00A93DF5" w:rsidRPr="00F14EC7">
        <w:rPr>
          <w:bCs/>
        </w:rPr>
        <w:t>5</w:t>
      </w:r>
      <w:r w:rsidRPr="00F14EC7">
        <w:rPr>
          <w:bCs/>
        </w:rPr>
        <w:t xml:space="preserve"> юридических лица. Создано более </w:t>
      </w:r>
      <w:r w:rsidR="008A11FE" w:rsidRPr="00F14EC7">
        <w:rPr>
          <w:bCs/>
        </w:rPr>
        <w:t>131</w:t>
      </w:r>
      <w:r w:rsidRPr="00F14EC7">
        <w:rPr>
          <w:bCs/>
        </w:rPr>
        <w:t xml:space="preserve"> новых рабочих места. Прекратили работу </w:t>
      </w:r>
      <w:r w:rsidR="008A11FE" w:rsidRPr="00F14EC7">
        <w:rPr>
          <w:bCs/>
        </w:rPr>
        <w:t>135</w:t>
      </w:r>
      <w:r w:rsidRPr="00F14EC7">
        <w:rPr>
          <w:bCs/>
        </w:rPr>
        <w:t xml:space="preserve"> </w:t>
      </w:r>
      <w:proofErr w:type="gramStart"/>
      <w:r w:rsidRPr="00F14EC7">
        <w:rPr>
          <w:bCs/>
        </w:rPr>
        <w:t>индивидуальных</w:t>
      </w:r>
      <w:proofErr w:type="gramEnd"/>
      <w:r w:rsidRPr="00F14EC7">
        <w:rPr>
          <w:bCs/>
        </w:rPr>
        <w:t xml:space="preserve"> предпринимателя.</w:t>
      </w:r>
    </w:p>
    <w:p w:rsidR="00EC5D80" w:rsidRPr="00F14EC7" w:rsidRDefault="00A618AC" w:rsidP="00A618AC">
      <w:pPr>
        <w:jc w:val="both"/>
      </w:pPr>
      <w:r w:rsidRPr="00DD6757">
        <w:rPr>
          <w:bCs/>
        </w:rPr>
        <w:t xml:space="preserve">         </w:t>
      </w:r>
      <w:r w:rsidR="00EC5D80" w:rsidRPr="00EA3278">
        <w:t xml:space="preserve">В настоящее время в районе функционируют </w:t>
      </w:r>
      <w:r w:rsidR="00B96114" w:rsidRPr="00EA3278">
        <w:t>21</w:t>
      </w:r>
      <w:r w:rsidR="00A93DF5" w:rsidRPr="00EA3278">
        <w:t>0</w:t>
      </w:r>
      <w:r w:rsidR="00EC5D80" w:rsidRPr="00EA3278">
        <w:t xml:space="preserve"> торговый объект,  из них: </w:t>
      </w:r>
      <w:r w:rsidR="00B96114" w:rsidRPr="00EA3278">
        <w:t>45</w:t>
      </w:r>
      <w:r w:rsidR="00EC5D80" w:rsidRPr="00EA3278">
        <w:t xml:space="preserve"> - продовольственных, </w:t>
      </w:r>
      <w:r w:rsidR="00B96114" w:rsidRPr="00EA3278">
        <w:t>96</w:t>
      </w:r>
      <w:r w:rsidR="00EC5D80" w:rsidRPr="00EA3278">
        <w:t xml:space="preserve"> – непродовольственных и </w:t>
      </w:r>
      <w:r w:rsidR="00B96114" w:rsidRPr="00EA3278">
        <w:t xml:space="preserve">71 - смешанного типа. В </w:t>
      </w:r>
      <w:proofErr w:type="gramStart"/>
      <w:r w:rsidR="00EC5D80" w:rsidRPr="00EA3278">
        <w:t>г</w:t>
      </w:r>
      <w:proofErr w:type="gramEnd"/>
      <w:r w:rsidR="00EC5D80" w:rsidRPr="00EA3278">
        <w:t xml:space="preserve">. Красный Кут </w:t>
      </w:r>
      <w:r w:rsidR="00EC5D80" w:rsidRPr="00F14EC7">
        <w:t xml:space="preserve">действуют </w:t>
      </w:r>
      <w:r w:rsidR="00B96114" w:rsidRPr="00F14EC7">
        <w:t>1</w:t>
      </w:r>
      <w:r w:rsidR="00EC5D80" w:rsidRPr="00F14EC7">
        <w:t xml:space="preserve"> рын</w:t>
      </w:r>
      <w:r w:rsidR="00F14EC7" w:rsidRPr="00F14EC7">
        <w:t>ок</w:t>
      </w:r>
      <w:r w:rsidR="00EC5D80" w:rsidRPr="00F14EC7">
        <w:t xml:space="preserve"> в соответствии с планом организации розничных рынков на территории Саратовской области. Общая численно</w:t>
      </w:r>
      <w:r w:rsidR="00B96114" w:rsidRPr="00F14EC7">
        <w:t>сть торговых мест составляет 48</w:t>
      </w:r>
      <w:r w:rsidR="00EC5D80" w:rsidRPr="00F14EC7">
        <w:t xml:space="preserve">. </w:t>
      </w:r>
    </w:p>
    <w:p w:rsidR="00EA3278" w:rsidRPr="00EA3278" w:rsidRDefault="00EC5D80" w:rsidP="00CC58CD">
      <w:pPr>
        <w:ind w:firstLine="567"/>
        <w:jc w:val="both"/>
      </w:pPr>
      <w:r w:rsidRPr="00F14EC7">
        <w:t>На территории района функционируют 1</w:t>
      </w:r>
      <w:r w:rsidR="00A86DE9" w:rsidRPr="00F14EC7">
        <w:t>7</w:t>
      </w:r>
      <w:r w:rsidRPr="00F14EC7">
        <w:t xml:space="preserve"> объектов общественного питания с 593 посадочными местами. 2 сезонные  ярмарки, организатором которых  являются ИП.  </w:t>
      </w:r>
      <w:r w:rsidRPr="00EA3278">
        <w:t xml:space="preserve">Администрацией района </w:t>
      </w:r>
      <w:r w:rsidR="00EA3278">
        <w:t xml:space="preserve">были </w:t>
      </w:r>
      <w:r w:rsidRPr="00EA3278">
        <w:t xml:space="preserve">организованы </w:t>
      </w:r>
      <w:r w:rsidR="00EA3278" w:rsidRPr="00EA3278">
        <w:t xml:space="preserve">6 </w:t>
      </w:r>
      <w:r w:rsidRPr="00EA3278">
        <w:t>муниципальны</w:t>
      </w:r>
      <w:r w:rsidR="00EA3278" w:rsidRPr="00EA3278">
        <w:t>х</w:t>
      </w:r>
      <w:r w:rsidRPr="00EA3278">
        <w:t xml:space="preserve">  ярмар</w:t>
      </w:r>
      <w:r w:rsidR="00EA3278" w:rsidRPr="00EA3278">
        <w:t>о</w:t>
      </w:r>
      <w:r w:rsidRPr="00EA3278">
        <w:t>к</w:t>
      </w:r>
      <w:r w:rsidR="00EA3278" w:rsidRPr="00EA3278">
        <w:t>,</w:t>
      </w:r>
      <w:r w:rsidRPr="00EA3278">
        <w:t xml:space="preserve"> участниками являлись ИП, КФХ, ЛПХ</w:t>
      </w:r>
      <w:r w:rsidR="00EA3278" w:rsidRPr="00EA3278">
        <w:t xml:space="preserve"> на безвозмездной основе. На территории района кругло</w:t>
      </w:r>
      <w:r w:rsidR="00EA3278">
        <w:t>го</w:t>
      </w:r>
      <w:r w:rsidR="00EA3278" w:rsidRPr="00EA3278">
        <w:t>дично организовывают ярмарку два индивидуальных предпринимателя, предоставляя льготные места для местных производителей.</w:t>
      </w:r>
    </w:p>
    <w:p w:rsidR="00EC5D80" w:rsidRPr="00F14EC7" w:rsidRDefault="00EC5D80" w:rsidP="00CC58CD">
      <w:pPr>
        <w:pStyle w:val="a5"/>
        <w:ind w:firstLine="567"/>
        <w:jc w:val="both"/>
      </w:pPr>
      <w:r w:rsidRPr="00F14EC7">
        <w:lastRenderedPageBreak/>
        <w:t>На территории района действуют 42 представителя (торговые точки) федеральных и региональных сетей.</w:t>
      </w:r>
    </w:p>
    <w:p w:rsidR="00EC5D80" w:rsidRPr="00F14EC7" w:rsidRDefault="00B96114" w:rsidP="00CC58CD">
      <w:pPr>
        <w:ind w:firstLine="567"/>
        <w:jc w:val="both"/>
        <w:rPr>
          <w:bCs/>
        </w:rPr>
      </w:pPr>
      <w:r w:rsidRPr="00F14EC7">
        <w:rPr>
          <w:bCs/>
        </w:rPr>
        <w:t xml:space="preserve">За </w:t>
      </w:r>
      <w:r w:rsidR="00A86DE9" w:rsidRPr="00F14EC7">
        <w:rPr>
          <w:bCs/>
        </w:rPr>
        <w:t>2023</w:t>
      </w:r>
      <w:r w:rsidRPr="00F14EC7">
        <w:rPr>
          <w:bCs/>
        </w:rPr>
        <w:t xml:space="preserve"> </w:t>
      </w:r>
      <w:r w:rsidR="00EC5D80" w:rsidRPr="00F14EC7">
        <w:rPr>
          <w:bCs/>
        </w:rPr>
        <w:t>год</w:t>
      </w:r>
      <w:r w:rsidRPr="00F14EC7">
        <w:rPr>
          <w:bCs/>
        </w:rPr>
        <w:t xml:space="preserve"> закрылось</w:t>
      </w:r>
      <w:r w:rsidR="00EC5D80" w:rsidRPr="00F14EC7">
        <w:rPr>
          <w:bCs/>
        </w:rPr>
        <w:t xml:space="preserve"> </w:t>
      </w:r>
      <w:r w:rsidR="00A86DE9" w:rsidRPr="00F14EC7">
        <w:rPr>
          <w:bCs/>
        </w:rPr>
        <w:t>15</w:t>
      </w:r>
      <w:r w:rsidR="00EC5D80" w:rsidRPr="00F14EC7">
        <w:rPr>
          <w:bCs/>
        </w:rPr>
        <w:t xml:space="preserve"> </w:t>
      </w:r>
      <w:proofErr w:type="gramStart"/>
      <w:r w:rsidR="00EC5D80" w:rsidRPr="00F14EC7">
        <w:rPr>
          <w:bCs/>
        </w:rPr>
        <w:t>торговых</w:t>
      </w:r>
      <w:proofErr w:type="gramEnd"/>
      <w:r w:rsidR="00EC5D80" w:rsidRPr="00F14EC7">
        <w:rPr>
          <w:bCs/>
        </w:rPr>
        <w:t xml:space="preserve"> объекта и </w:t>
      </w:r>
      <w:r w:rsidR="00A86DE9" w:rsidRPr="00F14EC7">
        <w:rPr>
          <w:bCs/>
        </w:rPr>
        <w:t>2</w:t>
      </w:r>
      <w:r w:rsidR="00EC5D80" w:rsidRPr="00F14EC7">
        <w:rPr>
          <w:bCs/>
        </w:rPr>
        <w:t xml:space="preserve"> объекта общественного питания.</w:t>
      </w:r>
    </w:p>
    <w:p w:rsidR="00EC5D80" w:rsidRPr="00F14EC7" w:rsidRDefault="00EC5D80" w:rsidP="00CC58CD">
      <w:pPr>
        <w:pStyle w:val="a5"/>
        <w:ind w:firstLine="567"/>
        <w:jc w:val="both"/>
      </w:pPr>
      <w:r w:rsidRPr="00F14EC7">
        <w:t xml:space="preserve"> Для сокращения недоимки по налогам  и снижения долговой нагрузки администрацией создана межведомственная комиссия по обеспечению налоговых и неналоговых доходов в консолидированный бюджет района.</w:t>
      </w:r>
    </w:p>
    <w:p w:rsidR="00EC5D80" w:rsidRPr="00DD6757" w:rsidRDefault="00EC5D80" w:rsidP="00CC58CD">
      <w:pPr>
        <w:ind w:firstLine="567"/>
        <w:jc w:val="both"/>
      </w:pPr>
      <w:r w:rsidRPr="00F14EC7">
        <w:t xml:space="preserve"> За отчетный период было проведено </w:t>
      </w:r>
      <w:r w:rsidR="00A86DE9" w:rsidRPr="00F14EC7">
        <w:t>29</w:t>
      </w:r>
      <w:r w:rsidRPr="00F14EC7">
        <w:t xml:space="preserve"> заседаний, по результатам которых было заслушано </w:t>
      </w:r>
      <w:r w:rsidR="00A86DE9" w:rsidRPr="00F14EC7">
        <w:t>1921</w:t>
      </w:r>
      <w:r w:rsidRPr="00F14EC7">
        <w:t xml:space="preserve"> налогоплательщика, погашено задолженности по налоговым платежам на общую сумму  </w:t>
      </w:r>
      <w:r w:rsidR="00A86DE9" w:rsidRPr="00F14EC7">
        <w:t>29293,7</w:t>
      </w:r>
      <w:r w:rsidRPr="00F14EC7">
        <w:t xml:space="preserve"> </w:t>
      </w:r>
      <w:r w:rsidR="00A86DE9" w:rsidRPr="00F14EC7">
        <w:t>тыс</w:t>
      </w:r>
      <w:r w:rsidRPr="00F14EC7">
        <w:t xml:space="preserve">. руб. Кроме того, выявлено </w:t>
      </w:r>
      <w:r w:rsidR="00A86DE9" w:rsidRPr="00F14EC7">
        <w:t>113</w:t>
      </w:r>
      <w:r w:rsidRPr="00F14EC7">
        <w:t xml:space="preserve"> работодателя, выплачивающих заработную плату ниже МРОТ. Дополнительно поступило НДФЛ по отработанным работодателям </w:t>
      </w:r>
      <w:r w:rsidR="00A86DE9" w:rsidRPr="00F14EC7">
        <w:t>–</w:t>
      </w:r>
      <w:r w:rsidRPr="00F14EC7">
        <w:t xml:space="preserve"> </w:t>
      </w:r>
      <w:r w:rsidR="00A86DE9" w:rsidRPr="00F14EC7">
        <w:t>608,0</w:t>
      </w:r>
      <w:r w:rsidRPr="00F14EC7">
        <w:t xml:space="preserve"> тыс. руб.</w:t>
      </w:r>
      <w:r w:rsidRPr="00DD6757">
        <w:t xml:space="preserve"> </w:t>
      </w:r>
    </w:p>
    <w:p w:rsidR="00EC5D80" w:rsidRPr="00EA3278" w:rsidRDefault="00EC5D80" w:rsidP="00CC58CD">
      <w:pPr>
        <w:tabs>
          <w:tab w:val="left" w:pos="0"/>
        </w:tabs>
        <w:ind w:firstLine="567"/>
        <w:jc w:val="both"/>
      </w:pPr>
      <w:r w:rsidRPr="00F14EC7">
        <w:t xml:space="preserve">В целях  обеспечения достижений направленных на легализацию трудовых отношений и снижению неформальной занятости населения в районе за </w:t>
      </w:r>
      <w:r w:rsidR="00A93DF5" w:rsidRPr="00F14EC7">
        <w:t>2023 г</w:t>
      </w:r>
      <w:r w:rsidRPr="00F14EC7">
        <w:t xml:space="preserve"> обследовано </w:t>
      </w:r>
      <w:r w:rsidR="00C9078E" w:rsidRPr="00F14EC7">
        <w:t>252</w:t>
      </w:r>
      <w:r w:rsidRPr="00F14EC7">
        <w:t xml:space="preserve"> объектов предпринимательской деятельности. В ходе проведенной работы на территории района выявлено </w:t>
      </w:r>
      <w:r w:rsidR="00A93DF5" w:rsidRPr="00F14EC7">
        <w:t>241</w:t>
      </w:r>
      <w:r w:rsidRPr="00F14EC7">
        <w:t xml:space="preserve"> человека без оформленных трудовых отношений, из данной категории граждан заключено </w:t>
      </w:r>
      <w:r w:rsidR="00A93DF5" w:rsidRPr="00F14EC7">
        <w:t>210</w:t>
      </w:r>
      <w:r w:rsidRPr="00F14EC7">
        <w:t xml:space="preserve"> трудовых договора. В результате </w:t>
      </w:r>
      <w:r w:rsidRPr="00EA3278">
        <w:t xml:space="preserve">проведенных мероприятий за выявленных и оформленных работников дополнительно получено в бюджет и внебюджетные фонды </w:t>
      </w:r>
      <w:r w:rsidR="00EA3278" w:rsidRPr="00EA3278">
        <w:t>750,0</w:t>
      </w:r>
      <w:r w:rsidRPr="00EA3278">
        <w:t xml:space="preserve"> тыс. руб.</w:t>
      </w:r>
    </w:p>
    <w:p w:rsidR="00EA3278" w:rsidRPr="00EA3278" w:rsidRDefault="00EC5D80" w:rsidP="00CC58CD">
      <w:pPr>
        <w:ind w:firstLine="567"/>
        <w:jc w:val="both"/>
      </w:pPr>
      <w:r w:rsidRPr="00EA3278">
        <w:t xml:space="preserve">Ежеквартально направляются сведения о работе территориальной трехсторонней комиссии по регулированию социально - трудовых отношений. За  </w:t>
      </w:r>
      <w:r w:rsidR="00C9078E" w:rsidRPr="00EA3278">
        <w:t xml:space="preserve"> </w:t>
      </w:r>
      <w:r w:rsidR="00E54CE8" w:rsidRPr="00EA3278">
        <w:t xml:space="preserve">2023 год </w:t>
      </w:r>
      <w:r w:rsidRPr="00EA3278">
        <w:t xml:space="preserve">было проведено </w:t>
      </w:r>
      <w:r w:rsidR="00C9078E" w:rsidRPr="00EA3278">
        <w:t>1</w:t>
      </w:r>
      <w:r w:rsidR="00A86DE9" w:rsidRPr="00EA3278">
        <w:t>6</w:t>
      </w:r>
      <w:r w:rsidRPr="00EA3278">
        <w:t xml:space="preserve"> заседаний трехсторонней комиссии, рассмотрено </w:t>
      </w:r>
      <w:r w:rsidR="00E54CE8" w:rsidRPr="00EA3278">
        <w:t>3</w:t>
      </w:r>
      <w:r w:rsidR="00C9078E" w:rsidRPr="00EA3278">
        <w:t>4</w:t>
      </w:r>
      <w:r w:rsidR="00E54CE8" w:rsidRPr="00EA3278">
        <w:t xml:space="preserve"> вопроса</w:t>
      </w:r>
      <w:r w:rsidR="00F14EC7" w:rsidRPr="00EA3278">
        <w:t xml:space="preserve">, </w:t>
      </w:r>
      <w:r w:rsidR="00EA3278" w:rsidRPr="00EA3278">
        <w:t>направленных на  социально-трудовые отношения работодател</w:t>
      </w:r>
      <w:r w:rsidR="00EA3278">
        <w:t>я и работников,</w:t>
      </w:r>
      <w:r w:rsidR="00EA3278" w:rsidRPr="00EA3278">
        <w:t xml:space="preserve"> увеличение заключения коллективных договоров.</w:t>
      </w:r>
    </w:p>
    <w:p w:rsidR="00EC5D80" w:rsidRPr="00DD6757" w:rsidRDefault="00EC5D80" w:rsidP="00CC58CD">
      <w:pPr>
        <w:ind w:firstLine="567"/>
        <w:jc w:val="both"/>
        <w:rPr>
          <w:bCs/>
        </w:rPr>
      </w:pPr>
      <w:r w:rsidRPr="00F14EC7">
        <w:rPr>
          <w:bCs/>
        </w:rPr>
        <w:t>Для сохранения стабильности на продовольственном рынке района проводится еженедельный мониторинг цен по 40 позициям  группы товаров. Мониторинг осуществляется в сетевых магазинах, магазинах формата «у дома», на розничн</w:t>
      </w:r>
      <w:r w:rsidR="00F14EC7">
        <w:rPr>
          <w:bCs/>
        </w:rPr>
        <w:t>ом</w:t>
      </w:r>
      <w:r w:rsidRPr="00F14EC7">
        <w:rPr>
          <w:bCs/>
        </w:rPr>
        <w:t xml:space="preserve"> рынк</w:t>
      </w:r>
      <w:r w:rsidR="00F14EC7">
        <w:rPr>
          <w:bCs/>
        </w:rPr>
        <w:t>е</w:t>
      </w:r>
      <w:r w:rsidRPr="00F14EC7">
        <w:rPr>
          <w:bCs/>
        </w:rPr>
        <w:t>.</w:t>
      </w:r>
      <w:r w:rsidR="00F14EC7">
        <w:rPr>
          <w:bCs/>
        </w:rPr>
        <w:t xml:space="preserve"> </w:t>
      </w:r>
      <w:r w:rsidRPr="00F14EC7">
        <w:rPr>
          <w:bCs/>
        </w:rPr>
        <w:t>В течени</w:t>
      </w:r>
      <w:proofErr w:type="gramStart"/>
      <w:r w:rsidRPr="00F14EC7">
        <w:rPr>
          <w:bCs/>
        </w:rPr>
        <w:t>и</w:t>
      </w:r>
      <w:proofErr w:type="gramEnd"/>
      <w:r w:rsidRPr="00F14EC7">
        <w:rPr>
          <w:bCs/>
        </w:rPr>
        <w:t xml:space="preserve"> года направлены письма в Управление антимонопольной службы для урегулирования цен на социально-значимые продукты.</w:t>
      </w:r>
    </w:p>
    <w:p w:rsidR="00EC5D80" w:rsidRPr="00DD6757" w:rsidRDefault="00EC5D80" w:rsidP="00CC58CD">
      <w:pPr>
        <w:ind w:firstLine="567"/>
        <w:jc w:val="both"/>
        <w:rPr>
          <w:bCs/>
        </w:rPr>
      </w:pPr>
      <w:r w:rsidRPr="00DD6757">
        <w:rPr>
          <w:bCs/>
        </w:rPr>
        <w:t xml:space="preserve">   </w:t>
      </w:r>
      <w:r w:rsidRPr="00F14EC7">
        <w:rPr>
          <w:bCs/>
        </w:rPr>
        <w:t xml:space="preserve">Совместно с ОМВД по Краснокутскому району проводится мониторинг по выявлению и пресечению фактов незаконного оборота алкогольной продукции. Выявлено </w:t>
      </w:r>
      <w:r w:rsidR="00A86DE9" w:rsidRPr="00F14EC7">
        <w:rPr>
          <w:bCs/>
        </w:rPr>
        <w:t>1</w:t>
      </w:r>
      <w:r w:rsidRPr="00F14EC7">
        <w:rPr>
          <w:bCs/>
        </w:rPr>
        <w:t xml:space="preserve">8 объектов торговли, где зафиксированы  факты нелегального оборота алкоголя. Наложено административных штрафов  на сумму </w:t>
      </w:r>
      <w:r w:rsidR="000D3439" w:rsidRPr="00F14EC7">
        <w:rPr>
          <w:bCs/>
        </w:rPr>
        <w:t>340000</w:t>
      </w:r>
      <w:r w:rsidRPr="00F14EC7">
        <w:rPr>
          <w:bCs/>
        </w:rPr>
        <w:t xml:space="preserve"> руб.</w:t>
      </w:r>
    </w:p>
    <w:p w:rsidR="00EC5D80" w:rsidRPr="00021A5A" w:rsidRDefault="00EC5D80" w:rsidP="00CC58CD">
      <w:pPr>
        <w:ind w:firstLine="567"/>
        <w:jc w:val="both"/>
      </w:pPr>
      <w:r w:rsidRPr="00DD6757">
        <w:tab/>
      </w:r>
      <w:r w:rsidRPr="00021A5A">
        <w:t>За</w:t>
      </w:r>
      <w:r w:rsidR="00834582" w:rsidRPr="00021A5A">
        <w:t xml:space="preserve"> </w:t>
      </w:r>
      <w:r w:rsidR="00E54CE8" w:rsidRPr="00021A5A">
        <w:t>2023</w:t>
      </w:r>
      <w:r w:rsidR="00834582" w:rsidRPr="00021A5A">
        <w:t xml:space="preserve"> год </w:t>
      </w:r>
      <w:r w:rsidRPr="00021A5A">
        <w:t xml:space="preserve"> потребителям и предпринимателям предоставлены более </w:t>
      </w:r>
      <w:r w:rsidR="000A33FC" w:rsidRPr="00021A5A">
        <w:t xml:space="preserve">43 мер </w:t>
      </w:r>
      <w:proofErr w:type="gramStart"/>
      <w:r w:rsidR="000A33FC" w:rsidRPr="00021A5A">
        <w:t>поддержки</w:t>
      </w:r>
      <w:proofErr w:type="gramEnd"/>
      <w:r w:rsidR="000A33FC" w:rsidRPr="00021A5A">
        <w:t xml:space="preserve"> в том числе  18</w:t>
      </w:r>
      <w:r w:rsidRPr="00021A5A">
        <w:t xml:space="preserve"> бесплатных консультаций по защите прав потребителей в сфере торговли, общественного </w:t>
      </w:r>
      <w:r w:rsidR="000A33FC" w:rsidRPr="00021A5A">
        <w:t>питания и бытового обслуживания, 16 финансовых мер поддержки</w:t>
      </w:r>
      <w:r w:rsidR="00CF01FE" w:rsidRPr="00021A5A">
        <w:t xml:space="preserve"> по предоставлению субсидий и грантов.</w:t>
      </w:r>
      <w:r w:rsidR="000A33FC" w:rsidRPr="00021A5A">
        <w:t xml:space="preserve"> </w:t>
      </w:r>
      <w:r w:rsidR="00CF01FE" w:rsidRPr="00021A5A">
        <w:t xml:space="preserve"> </w:t>
      </w:r>
      <w:r w:rsidRPr="00021A5A">
        <w:t>По всем поступившим обращениям потребителям оказана  юридическая помощь, направленная на защиту их прав, предусмотренная действующим законодательством.</w:t>
      </w:r>
    </w:p>
    <w:p w:rsidR="00CF01FE" w:rsidRPr="00021A5A" w:rsidRDefault="00CF01FE" w:rsidP="00CC58CD">
      <w:pPr>
        <w:ind w:firstLine="567"/>
        <w:jc w:val="both"/>
      </w:pPr>
      <w:r w:rsidRPr="00021A5A">
        <w:t xml:space="preserve"> Предприниматели Краснокутского района участвуют в  различных конкурсах « Лучший в своем деле» </w:t>
      </w:r>
      <w:r w:rsidR="00A618AC" w:rsidRPr="00021A5A">
        <w:t>Киселева Татьяна</w:t>
      </w:r>
      <w:r w:rsidRPr="00021A5A">
        <w:t>, межмуниципальный предпринимательский форум «</w:t>
      </w:r>
      <w:proofErr w:type="gramStart"/>
      <w:r w:rsidRPr="00021A5A">
        <w:rPr>
          <w:lang w:val="en-US"/>
        </w:rPr>
        <w:t>PRO</w:t>
      </w:r>
      <w:proofErr w:type="gramEnd"/>
      <w:r w:rsidRPr="00021A5A">
        <w:t xml:space="preserve">бизнес»  Ольга </w:t>
      </w:r>
      <w:proofErr w:type="spellStart"/>
      <w:r w:rsidRPr="00021A5A">
        <w:t>Булдыгина</w:t>
      </w:r>
      <w:proofErr w:type="spellEnd"/>
      <w:r w:rsidRPr="00021A5A">
        <w:t>,</w:t>
      </w:r>
      <w:r w:rsidR="00A618AC" w:rsidRPr="00021A5A">
        <w:t xml:space="preserve"> </w:t>
      </w:r>
    </w:p>
    <w:p w:rsidR="00EC5D80" w:rsidRPr="00DD6757" w:rsidRDefault="00EC5D80" w:rsidP="00CC58CD">
      <w:pPr>
        <w:ind w:firstLine="567"/>
        <w:jc w:val="both"/>
      </w:pPr>
      <w:r w:rsidRPr="00021A5A">
        <w:t>Разработана программа социально-экономического развития Краснокутского района до 2024 г. Установлены целевые индикаторы для достижения показателей к концу 2024 года.</w:t>
      </w:r>
    </w:p>
    <w:p w:rsidR="00FF6CDB" w:rsidRPr="00DD6757" w:rsidRDefault="00FF6CDB" w:rsidP="00CC58CD">
      <w:pPr>
        <w:pStyle w:val="210"/>
        <w:shd w:val="clear" w:color="auto" w:fill="auto"/>
        <w:spacing w:before="0"/>
        <w:ind w:firstLine="567"/>
        <w:rPr>
          <w:rStyle w:val="23"/>
          <w:color w:val="000000"/>
          <w:sz w:val="24"/>
          <w:szCs w:val="24"/>
        </w:rPr>
      </w:pPr>
    </w:p>
    <w:p w:rsidR="00F058DA" w:rsidRPr="00021A5A" w:rsidRDefault="00F058DA" w:rsidP="00CC58CD">
      <w:pPr>
        <w:ind w:firstLine="567"/>
        <w:jc w:val="both"/>
      </w:pPr>
      <w:r w:rsidRPr="00021A5A">
        <w:rPr>
          <w:b/>
          <w:bCs/>
          <w:color w:val="232323"/>
        </w:rPr>
        <w:t>Инфраструктура поддержки субъектов  малого и среднего предпринимательства.</w:t>
      </w:r>
    </w:p>
    <w:p w:rsidR="00F058DA" w:rsidRPr="00021A5A" w:rsidRDefault="00F058DA" w:rsidP="00CC58CD">
      <w:pPr>
        <w:ind w:firstLine="567"/>
        <w:jc w:val="both"/>
        <w:rPr>
          <w:color w:val="232323"/>
        </w:rPr>
      </w:pPr>
      <w:proofErr w:type="gramStart"/>
      <w:r w:rsidRPr="00021A5A">
        <w:rPr>
          <w:color w:val="232323"/>
        </w:rPr>
        <w:t>В</w:t>
      </w:r>
      <w:proofErr w:type="gramEnd"/>
      <w:r w:rsidRPr="00021A5A">
        <w:rPr>
          <w:color w:val="232323"/>
        </w:rPr>
        <w:t xml:space="preserve"> </w:t>
      </w:r>
      <w:proofErr w:type="gramStart"/>
      <w:r w:rsidRPr="00021A5A">
        <w:rPr>
          <w:color w:val="232323"/>
        </w:rPr>
        <w:t>Краснокутском</w:t>
      </w:r>
      <w:proofErr w:type="gramEnd"/>
      <w:r w:rsidRPr="00021A5A">
        <w:rPr>
          <w:color w:val="232323"/>
        </w:rPr>
        <w:t xml:space="preserve"> районе  объекты инфраструктуры поддержки субъектов малого и среднего предпринимательства отсутствуют.  </w:t>
      </w:r>
    </w:p>
    <w:p w:rsidR="00F058DA" w:rsidRPr="00021A5A" w:rsidRDefault="00F058DA" w:rsidP="00CC58CD">
      <w:pPr>
        <w:overflowPunct w:val="0"/>
        <w:autoSpaceDE w:val="0"/>
        <w:autoSpaceDN w:val="0"/>
        <w:adjustRightInd w:val="0"/>
        <w:ind w:firstLine="567"/>
        <w:jc w:val="both"/>
      </w:pPr>
      <w:r w:rsidRPr="00021A5A">
        <w:t>С полным реестром организаций, образующих инфраструктуру поддержки субъектов малого и среднего предпринимательства можно на сайте: https://monitoring.corpmsp.ru/StartPage/orgreg.html</w:t>
      </w:r>
    </w:p>
    <w:p w:rsidR="00F058DA" w:rsidRPr="00021A5A" w:rsidRDefault="00F058DA" w:rsidP="00CC58CD">
      <w:pPr>
        <w:overflowPunct w:val="0"/>
        <w:autoSpaceDE w:val="0"/>
        <w:autoSpaceDN w:val="0"/>
        <w:adjustRightInd w:val="0"/>
        <w:ind w:firstLine="567"/>
        <w:jc w:val="both"/>
        <w:rPr>
          <w:b/>
        </w:rPr>
      </w:pPr>
    </w:p>
    <w:p w:rsidR="00F058DA" w:rsidRPr="00021A5A" w:rsidRDefault="00F058DA" w:rsidP="00CC58CD">
      <w:pPr>
        <w:overflowPunct w:val="0"/>
        <w:autoSpaceDE w:val="0"/>
        <w:autoSpaceDN w:val="0"/>
        <w:adjustRightInd w:val="0"/>
        <w:ind w:firstLine="567"/>
        <w:jc w:val="both"/>
        <w:rPr>
          <w:b/>
        </w:rPr>
      </w:pPr>
      <w:r w:rsidRPr="00021A5A">
        <w:rPr>
          <w:b/>
        </w:rPr>
        <w:t>Сведения о муниципальном имуществе</w:t>
      </w:r>
    </w:p>
    <w:p w:rsidR="00F058DA" w:rsidRPr="00021A5A" w:rsidRDefault="00F058DA" w:rsidP="00CC58CD">
      <w:pPr>
        <w:spacing w:before="100" w:beforeAutospacing="1" w:after="100" w:afterAutospacing="1"/>
        <w:ind w:firstLine="567"/>
        <w:jc w:val="both"/>
      </w:pPr>
      <w:r w:rsidRPr="00021A5A">
        <w:rPr>
          <w:b/>
        </w:rPr>
        <w:lastRenderedPageBreak/>
        <w:t xml:space="preserve"> </w:t>
      </w:r>
      <w:r w:rsidRPr="00021A5A">
        <w:t>В целях работы по имущественной поддержке субъектов малого и среднего предпринимательства администрацией Краснокутского района сформирован и утвержден перечень муниципального имущества, свободного от прав третьих лиц.</w:t>
      </w:r>
    </w:p>
    <w:p w:rsidR="00F058DA" w:rsidRPr="00021A5A" w:rsidRDefault="00F058DA" w:rsidP="00CC58CD">
      <w:pPr>
        <w:spacing w:before="100" w:beforeAutospacing="1" w:after="100" w:afterAutospacing="1"/>
        <w:ind w:firstLine="567"/>
        <w:jc w:val="both"/>
      </w:pPr>
      <w:r w:rsidRPr="00021A5A">
        <w:t xml:space="preserve"> </w:t>
      </w:r>
      <w:hyperlink r:id="rId8" w:history="1">
        <w:r w:rsidRPr="00021A5A">
          <w:rPr>
            <w:bCs/>
          </w:rPr>
          <w:t>Распоряжение администрации Краснокутского муниципального района от 24 октября 2016 года №253 «Об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Pr="00021A5A">
        <w:t>»</w:t>
      </w:r>
    </w:p>
    <w:p w:rsidR="00F058DA" w:rsidRPr="00021A5A" w:rsidRDefault="004567BD" w:rsidP="00CC58CD">
      <w:pPr>
        <w:spacing w:before="100" w:beforeAutospacing="1" w:after="100" w:afterAutospacing="1"/>
        <w:ind w:firstLine="567"/>
        <w:jc w:val="both"/>
      </w:pPr>
      <w:hyperlink r:id="rId9" w:history="1">
        <w:proofErr w:type="gramStart"/>
        <w:r w:rsidR="00F058DA" w:rsidRPr="00021A5A">
          <w:rPr>
            <w:bCs/>
          </w:rPr>
          <w:t xml:space="preserve">Распоряжение администрации Краснокутского муниципального района от 26.10.2020 № 324р «О </w:t>
        </w:r>
      </w:hyperlink>
      <w:r w:rsidR="00F058DA" w:rsidRPr="00021A5A">
        <w:t xml:space="preserve">внесении изменения в распоряжение администрации Краснокутского муниципального района Саратовской области от 24.10.2016 года №и 253р </w:t>
      </w:r>
      <w:hyperlink r:id="rId10" w:history="1">
        <w:r w:rsidR="00F058DA" w:rsidRPr="00021A5A">
          <w:rPr>
            <w:bCs/>
          </w:rPr>
          <w:t>«Об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00F058DA" w:rsidRPr="00021A5A">
        <w:t xml:space="preserve"> ».</w:t>
      </w:r>
      <w:proofErr w:type="gramEnd"/>
    </w:p>
    <w:p w:rsidR="00F058DA" w:rsidRPr="00021A5A" w:rsidRDefault="004567BD" w:rsidP="00CC58CD">
      <w:pPr>
        <w:spacing w:before="100" w:beforeAutospacing="1" w:after="100" w:afterAutospacing="1"/>
        <w:ind w:firstLine="567"/>
        <w:jc w:val="both"/>
      </w:pPr>
      <w:hyperlink r:id="rId11" w:history="1">
        <w:r w:rsidR="00F058DA" w:rsidRPr="00021A5A">
          <w:rPr>
            <w:bCs/>
          </w:rPr>
          <w:t>Распоряжение администрации Краснокутского муниципального района от 17.10.2017 № 262р «Об утверждении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 Красный Кут Краснокутского муниципального района Саратовской области</w:t>
        </w:r>
      </w:hyperlink>
      <w:r w:rsidR="00F058DA" w:rsidRPr="00021A5A">
        <w:t>»</w:t>
      </w:r>
    </w:p>
    <w:p w:rsidR="00F058DA" w:rsidRPr="00021A5A" w:rsidRDefault="004567BD" w:rsidP="00CC58CD">
      <w:pPr>
        <w:spacing w:before="100" w:beforeAutospacing="1" w:after="100" w:afterAutospacing="1"/>
        <w:ind w:firstLine="567"/>
        <w:jc w:val="both"/>
      </w:pPr>
      <w:hyperlink r:id="rId12" w:history="1">
        <w:proofErr w:type="gramStart"/>
        <w:r w:rsidR="00F058DA" w:rsidRPr="00021A5A">
          <w:rPr>
            <w:bCs/>
          </w:rPr>
          <w:t>Постановление администрации Краснокутского муниципального района от 14 октября 2016 года №1164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Краснокутского муниципального района Саратовской области</w:t>
        </w:r>
      </w:hyperlink>
      <w:r w:rsidR="00F058DA" w:rsidRPr="00021A5A">
        <w:t>»</w:t>
      </w:r>
      <w:proofErr w:type="gramEnd"/>
    </w:p>
    <w:p w:rsidR="00F058DA" w:rsidRPr="00021A5A" w:rsidRDefault="004567BD" w:rsidP="00CC58CD">
      <w:pPr>
        <w:spacing w:before="100" w:beforeAutospacing="1" w:after="100" w:afterAutospacing="1"/>
        <w:ind w:firstLine="567"/>
        <w:jc w:val="both"/>
      </w:pPr>
      <w:hyperlink r:id="rId13" w:history="1">
        <w:proofErr w:type="gramStart"/>
        <w:r w:rsidR="00F058DA" w:rsidRPr="00021A5A">
          <w:rPr>
            <w:bCs/>
          </w:rPr>
          <w:t>Постановление администрации Краснокутского муниципального района от 22 мая 2017 года №647 «О внесении дополнений в постановление администрации Краснокутского муниципального района Саратовской области от 14.10.2016 № 1164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w:t>
        </w:r>
        <w:proofErr w:type="gramEnd"/>
        <w:r w:rsidR="00F058DA" w:rsidRPr="00021A5A">
          <w:rPr>
            <w:bCs/>
          </w:rPr>
          <w:t xml:space="preserve"> территории Краснокутского муниципального района Саратовской области»</w:t>
        </w:r>
      </w:hyperlink>
    </w:p>
    <w:p w:rsidR="00F058DA" w:rsidRPr="00021A5A" w:rsidRDefault="004567BD" w:rsidP="00CC58CD">
      <w:pPr>
        <w:spacing w:before="100" w:beforeAutospacing="1" w:after="100" w:afterAutospacing="1"/>
        <w:ind w:firstLine="567"/>
        <w:jc w:val="both"/>
      </w:pPr>
      <w:hyperlink r:id="rId14" w:history="1">
        <w:proofErr w:type="gramStart"/>
        <w:r w:rsidR="00F058DA" w:rsidRPr="00021A5A">
          <w:rPr>
            <w:bCs/>
          </w:rPr>
          <w:t>Постановление администрации Краснокутского муниципального района от 14.10.2016 № 1163  «Об утверждении Положения о порядке формирования, ведения, опубликования перечня 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 Красный Кут Краснокутского муниципального района Саратовской области</w:t>
        </w:r>
      </w:hyperlink>
      <w:r w:rsidR="00F058DA" w:rsidRPr="00021A5A">
        <w:t>»</w:t>
      </w:r>
      <w:proofErr w:type="gramEnd"/>
    </w:p>
    <w:p w:rsidR="00F058DA" w:rsidRPr="00021A5A" w:rsidRDefault="004567BD" w:rsidP="00CC58CD">
      <w:pPr>
        <w:spacing w:before="100" w:beforeAutospacing="1" w:after="100" w:afterAutospacing="1"/>
        <w:ind w:firstLine="567"/>
        <w:jc w:val="both"/>
      </w:pPr>
      <w:hyperlink r:id="rId15" w:history="1">
        <w:proofErr w:type="gramStart"/>
        <w:r w:rsidR="00F058DA" w:rsidRPr="00021A5A">
          <w:rPr>
            <w:bCs/>
          </w:rPr>
          <w:t xml:space="preserve">Постановление администрации Краснокутского муниципального района от 22.05.2017 № 648 «О внесении дополнений в постановление администрации Краснокутского муниципального района Саратовской области от 14.10.2016 № 1163 «Об утверждении Положения о порядке формирования, ведения, опубликования перечня </w:t>
        </w:r>
        <w:r w:rsidR="00F058DA" w:rsidRPr="00021A5A">
          <w:rPr>
            <w:bCs/>
          </w:rPr>
          <w:lastRenderedPageBreak/>
          <w:t>муниципального недвижимого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МО город</w:t>
        </w:r>
        <w:proofErr w:type="gramEnd"/>
        <w:r w:rsidR="00F058DA" w:rsidRPr="00021A5A">
          <w:rPr>
            <w:bCs/>
          </w:rPr>
          <w:t xml:space="preserve"> Красный Кут Краснокутского муниципального района Саратовской области»</w:t>
        </w:r>
      </w:hyperlink>
    </w:p>
    <w:p w:rsidR="00F058DA" w:rsidRPr="00021A5A" w:rsidRDefault="00F058DA" w:rsidP="00CC58CD">
      <w:pPr>
        <w:overflowPunct w:val="0"/>
        <w:autoSpaceDE w:val="0"/>
        <w:autoSpaceDN w:val="0"/>
        <w:adjustRightInd w:val="0"/>
        <w:spacing w:before="100" w:beforeAutospacing="1" w:after="100" w:afterAutospacing="1"/>
        <w:ind w:firstLine="567"/>
        <w:jc w:val="both"/>
      </w:pPr>
      <w:proofErr w:type="gramStart"/>
      <w:r w:rsidRPr="00021A5A">
        <w:rPr>
          <w:b/>
        </w:rPr>
        <w:t>Финансовая поддержка субъектам малого и среднего предпринимательства: в</w:t>
      </w:r>
      <w:r w:rsidRPr="00021A5A">
        <w:t xml:space="preserve"> рамках реализации программы «Развитие малого и среднего предпринимательства в Краснокутском муниципальном  районе » в 202</w:t>
      </w:r>
      <w:r w:rsidR="00E54CE8" w:rsidRPr="00021A5A">
        <w:t>3</w:t>
      </w:r>
      <w:r w:rsidRPr="00021A5A">
        <w:t xml:space="preserve"> году субсидии, на предоставление грантов вновь зарегистрированным и действующим менее одного года субъектам малого предпринимательства из федерального, областного, районного бюджетов не выдавались.</w:t>
      </w:r>
      <w:proofErr w:type="gramEnd"/>
      <w:r w:rsidRPr="00021A5A">
        <w:t xml:space="preserve"> Конкурс на оказание финансовой поддержки не объявлялся. </w:t>
      </w:r>
    </w:p>
    <w:p w:rsidR="00F058DA" w:rsidRPr="00021A5A" w:rsidRDefault="00F058DA" w:rsidP="00CC58CD">
      <w:pPr>
        <w:pStyle w:val="a"/>
        <w:ind w:left="0" w:right="0"/>
        <w:outlineLvl w:val="1"/>
        <w:rPr>
          <w:color w:val="232323"/>
        </w:rPr>
      </w:pPr>
      <w:r w:rsidRPr="00021A5A">
        <w:t>Деятельность Совета по вопросам предпринимательства в районе отсутствует. Работа ведется при поддержке уполномоченного по правам предпринимательства.</w:t>
      </w:r>
      <w:r w:rsidRPr="00021A5A">
        <w:rPr>
          <w:color w:val="232323"/>
        </w:rPr>
        <w:t xml:space="preserve"> </w:t>
      </w:r>
    </w:p>
    <w:p w:rsidR="00F058DA" w:rsidRPr="00021A5A" w:rsidRDefault="00F058DA" w:rsidP="00CC58CD">
      <w:pPr>
        <w:pStyle w:val="a"/>
        <w:ind w:left="0" w:right="0"/>
        <w:outlineLvl w:val="1"/>
      </w:pPr>
    </w:p>
    <w:p w:rsidR="00F058DA" w:rsidRPr="00021A5A" w:rsidRDefault="00F058DA" w:rsidP="00CC58CD">
      <w:pPr>
        <w:pStyle w:val="a"/>
        <w:ind w:left="0" w:right="0"/>
        <w:outlineLvl w:val="1"/>
      </w:pPr>
      <w:r w:rsidRPr="00021A5A">
        <w:t>На развитие предпринимательства на территории Краснокутского района  серьезное влияние оказывает существующая экономическая ситуация и связанные с ней общие проблемы, а именно:</w:t>
      </w:r>
    </w:p>
    <w:p w:rsidR="00F058DA" w:rsidRPr="00021A5A" w:rsidRDefault="00F058DA" w:rsidP="00CC58CD">
      <w:pPr>
        <w:pStyle w:val="a"/>
        <w:ind w:left="0" w:right="0"/>
        <w:outlineLvl w:val="1"/>
      </w:pPr>
      <w:r w:rsidRPr="00021A5A">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F058DA" w:rsidRPr="00021A5A" w:rsidRDefault="00F058DA" w:rsidP="00CC58CD">
      <w:pPr>
        <w:pStyle w:val="a"/>
        <w:ind w:left="0" w:right="0"/>
        <w:outlineLvl w:val="1"/>
      </w:pPr>
      <w:r w:rsidRPr="00021A5A">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F058DA" w:rsidRPr="00021A5A" w:rsidRDefault="00F058DA" w:rsidP="00CC58CD">
      <w:pPr>
        <w:pStyle w:val="a"/>
        <w:ind w:left="0" w:right="0"/>
        <w:outlineLvl w:val="1"/>
      </w:pPr>
      <w:r w:rsidRPr="00021A5A">
        <w:t xml:space="preserve">- низкая доля предприятий производственной сферы,  преобладание сферы торговли, низкая </w:t>
      </w:r>
      <w:proofErr w:type="spellStart"/>
      <w:r w:rsidRPr="00021A5A">
        <w:t>востребованность</w:t>
      </w:r>
      <w:proofErr w:type="spellEnd"/>
      <w:r w:rsidRPr="00021A5A">
        <w:t xml:space="preserve">  сферы услуг; </w:t>
      </w:r>
    </w:p>
    <w:p w:rsidR="00F058DA" w:rsidRPr="00021A5A" w:rsidRDefault="00F058DA" w:rsidP="00CC58CD">
      <w:pPr>
        <w:pStyle w:val="a"/>
        <w:ind w:left="0" w:right="0"/>
        <w:outlineLvl w:val="1"/>
      </w:pPr>
      <w:r w:rsidRPr="00021A5A">
        <w:t>- дефицит квалифицированных кадров, недостаточный уровень профессиональной подготовки;</w:t>
      </w:r>
    </w:p>
    <w:p w:rsidR="00F058DA" w:rsidRPr="00021A5A" w:rsidRDefault="00F058DA" w:rsidP="00CC58CD">
      <w:pPr>
        <w:pStyle w:val="a"/>
        <w:ind w:left="0" w:right="0"/>
        <w:outlineLvl w:val="1"/>
      </w:pPr>
      <w:r w:rsidRPr="00021A5A">
        <w:t>- неформальная занятость, которая приводит к недобросовестной конкуренции среди предпринимателей.</w:t>
      </w:r>
    </w:p>
    <w:p w:rsidR="00F058DA" w:rsidRPr="00021A5A" w:rsidRDefault="00F058DA" w:rsidP="00CC58CD">
      <w:pPr>
        <w:pStyle w:val="a"/>
        <w:ind w:left="0" w:right="0"/>
        <w:outlineLvl w:val="1"/>
      </w:pPr>
    </w:p>
    <w:p w:rsidR="00F058DA" w:rsidRPr="00021A5A" w:rsidRDefault="00F058DA" w:rsidP="00CC58CD">
      <w:pPr>
        <w:pStyle w:val="a"/>
        <w:ind w:left="0" w:right="0"/>
        <w:outlineLvl w:val="1"/>
      </w:pPr>
      <w:r w:rsidRPr="00021A5A">
        <w:t xml:space="preserve"> Для создания благоприятных условий и повышения  конкурентоспособности малого и среднего предпринимательства как одного из факторов обеспечения экономической и социальной стабильности в  МО г. Красный Кут и Краснокутском муниципальном районе Саратовской области утверждена  и реализуется муниципальная программа «Развитие малого и среднего предпринимательства  Краснокутского муниципального  рай</w:t>
      </w:r>
      <w:r w:rsidR="00E54CE8" w:rsidRPr="00021A5A">
        <w:t xml:space="preserve">она» № 449 от 24.06.2021 года. </w:t>
      </w:r>
    </w:p>
    <w:p w:rsidR="00F058DA" w:rsidRPr="00021A5A" w:rsidRDefault="00F058DA" w:rsidP="00CC58CD">
      <w:pPr>
        <w:pStyle w:val="a"/>
        <w:ind w:left="0" w:right="0"/>
        <w:outlineLvl w:val="1"/>
      </w:pPr>
      <w:r w:rsidRPr="00021A5A">
        <w:t xml:space="preserve"> Главной  целью реализации данной программы является следующее:</w:t>
      </w:r>
    </w:p>
    <w:p w:rsidR="00F058DA" w:rsidRPr="00021A5A" w:rsidRDefault="00F058DA" w:rsidP="00CC58CD">
      <w:pPr>
        <w:ind w:firstLine="567"/>
        <w:jc w:val="both"/>
      </w:pPr>
      <w:r w:rsidRPr="00021A5A">
        <w:t xml:space="preserve">- обеспечение доступа субъектов малого и среднего предпринимательства к финансовым информационным, и имущественным ресурсам; </w:t>
      </w:r>
    </w:p>
    <w:p w:rsidR="00F058DA" w:rsidRPr="00021A5A" w:rsidRDefault="00F058DA" w:rsidP="00CC58CD">
      <w:pPr>
        <w:ind w:firstLine="567"/>
        <w:jc w:val="both"/>
      </w:pPr>
      <w:r w:rsidRPr="00021A5A">
        <w:t>- стимулирование субъектов малого и среднего предпринимательства к модернизации основных средств;</w:t>
      </w:r>
    </w:p>
    <w:p w:rsidR="00F058DA" w:rsidRPr="00021A5A" w:rsidRDefault="00F058DA" w:rsidP="00CC58CD">
      <w:pPr>
        <w:ind w:firstLine="567"/>
        <w:jc w:val="both"/>
      </w:pPr>
      <w:r w:rsidRPr="00021A5A">
        <w:t>- содействие в продвижении продукции местного производства за пределы региона;</w:t>
      </w:r>
    </w:p>
    <w:p w:rsidR="00F058DA" w:rsidRPr="00021A5A" w:rsidRDefault="00F058DA" w:rsidP="00CC58CD">
      <w:pPr>
        <w:ind w:firstLine="567"/>
        <w:jc w:val="both"/>
      </w:pPr>
      <w:r w:rsidRPr="00021A5A">
        <w:t>- создание новых и развитие действующих субъектов бизнеса;</w:t>
      </w:r>
    </w:p>
    <w:p w:rsidR="00F058DA" w:rsidRPr="00021A5A" w:rsidRDefault="00F058DA" w:rsidP="00CC58CD">
      <w:pPr>
        <w:ind w:firstLine="567"/>
        <w:jc w:val="both"/>
      </w:pPr>
      <w:r w:rsidRPr="00021A5A">
        <w:t>- сохранение существующих и создание новых рабочих мест, оказание помощи в организации собственного бизнеса, вовлечение в него безработных граждан и других социально незащищенных групп населения;</w:t>
      </w:r>
    </w:p>
    <w:p w:rsidR="00F058DA" w:rsidRPr="00021A5A" w:rsidRDefault="00F058DA" w:rsidP="00CC58CD">
      <w:pPr>
        <w:ind w:firstLine="567"/>
        <w:jc w:val="both"/>
      </w:pPr>
      <w:r w:rsidRPr="00021A5A">
        <w:t>- создание безопасных, комфортных условий труда, увеличение налоговых поступлений от субъектов малого и среднего предпринимательства применяющих специальные режимы налогообложения;</w:t>
      </w:r>
    </w:p>
    <w:p w:rsidR="00F058DA" w:rsidRPr="00DD6757" w:rsidRDefault="00F058DA" w:rsidP="00CC58CD">
      <w:pPr>
        <w:ind w:firstLine="567"/>
        <w:jc w:val="both"/>
      </w:pPr>
      <w:r w:rsidRPr="00021A5A">
        <w:t>- формирование положительного имиджа предпринимателя.</w:t>
      </w:r>
    </w:p>
    <w:p w:rsidR="00FF6CDB" w:rsidRPr="00DD6757" w:rsidRDefault="00FF6CDB" w:rsidP="00CC58CD">
      <w:pPr>
        <w:ind w:firstLine="567"/>
        <w:jc w:val="both"/>
      </w:pPr>
    </w:p>
    <w:p w:rsidR="00FF6CDB" w:rsidRPr="00DD6757" w:rsidRDefault="00FF6CDB" w:rsidP="00A618AC">
      <w:pPr>
        <w:pStyle w:val="a5"/>
        <w:ind w:firstLine="567"/>
        <w:jc w:val="center"/>
        <w:rPr>
          <w:b/>
        </w:rPr>
      </w:pPr>
      <w:r w:rsidRPr="00DD6757">
        <w:rPr>
          <w:b/>
        </w:rPr>
        <w:t>ИНВЕСТИЦИОННАЯ ДЕЯТЕЛЬНОСТЬ</w:t>
      </w:r>
    </w:p>
    <w:p w:rsidR="00FF6CDB" w:rsidRPr="00DD6757" w:rsidRDefault="00FF6CDB" w:rsidP="00CC58CD">
      <w:pPr>
        <w:pStyle w:val="210"/>
        <w:shd w:val="clear" w:color="auto" w:fill="auto"/>
        <w:spacing w:before="0"/>
        <w:ind w:firstLine="567"/>
        <w:rPr>
          <w:rStyle w:val="23"/>
          <w:color w:val="000000"/>
          <w:sz w:val="24"/>
          <w:szCs w:val="24"/>
        </w:rPr>
      </w:pPr>
    </w:p>
    <w:p w:rsidR="00C46410" w:rsidRPr="00DD6757" w:rsidRDefault="00C46410" w:rsidP="00C46410">
      <w:pPr>
        <w:pStyle w:val="210"/>
        <w:shd w:val="clear" w:color="auto" w:fill="auto"/>
        <w:tabs>
          <w:tab w:val="left" w:pos="142"/>
        </w:tabs>
        <w:spacing w:before="0"/>
        <w:ind w:firstLine="567"/>
        <w:rPr>
          <w:rStyle w:val="23"/>
          <w:color w:val="000000"/>
          <w:sz w:val="24"/>
          <w:szCs w:val="24"/>
        </w:rPr>
      </w:pPr>
      <w:r w:rsidRPr="00DD6757">
        <w:rPr>
          <w:rStyle w:val="23"/>
          <w:color w:val="000000"/>
          <w:sz w:val="24"/>
          <w:szCs w:val="24"/>
        </w:rPr>
        <w:t xml:space="preserve">За 2023 год объем инвестиций по Краснокутскому району составил  3194,3 млн. руб. </w:t>
      </w:r>
      <w:r w:rsidRPr="00DD6757">
        <w:rPr>
          <w:rStyle w:val="23"/>
          <w:color w:val="000000"/>
          <w:sz w:val="24"/>
          <w:szCs w:val="24"/>
        </w:rPr>
        <w:lastRenderedPageBreak/>
        <w:t xml:space="preserve">Рост к соответствующему периоду прошлого года 357,7%. За аналогичный период прошлого года инвестиции составили 893 млн. руб. </w:t>
      </w:r>
    </w:p>
    <w:p w:rsidR="00C46410" w:rsidRDefault="00C46410" w:rsidP="00C46410">
      <w:pPr>
        <w:ind w:left="567"/>
        <w:jc w:val="both"/>
        <w:rPr>
          <w:bCs/>
          <w:szCs w:val="28"/>
        </w:rPr>
      </w:pPr>
      <w:r>
        <w:rPr>
          <w:bCs/>
          <w:szCs w:val="28"/>
        </w:rPr>
        <w:t>В 2023 году проведена следующая работа:</w:t>
      </w:r>
    </w:p>
    <w:p w:rsidR="00C46410" w:rsidRDefault="00C46410" w:rsidP="00C46410">
      <w:pPr>
        <w:ind w:left="567"/>
        <w:jc w:val="both"/>
        <w:rPr>
          <w:bCs/>
          <w:szCs w:val="28"/>
        </w:rPr>
      </w:pPr>
    </w:p>
    <w:p w:rsidR="00C46410" w:rsidRPr="00E32AC9" w:rsidRDefault="00C46410" w:rsidP="00C46410">
      <w:pPr>
        <w:ind w:left="567"/>
        <w:jc w:val="both"/>
        <w:rPr>
          <w:bCs/>
          <w:szCs w:val="28"/>
        </w:rPr>
      </w:pPr>
      <w:r>
        <w:rPr>
          <w:bCs/>
          <w:szCs w:val="28"/>
        </w:rPr>
        <w:t xml:space="preserve">1. </w:t>
      </w:r>
      <w:r w:rsidRPr="00E32AC9">
        <w:rPr>
          <w:bCs/>
          <w:szCs w:val="28"/>
        </w:rPr>
        <w:t>Создан</w:t>
      </w:r>
      <w:r>
        <w:rPr>
          <w:bCs/>
          <w:szCs w:val="28"/>
        </w:rPr>
        <w:t>о</w:t>
      </w:r>
      <w:r w:rsidRPr="00E32AC9">
        <w:rPr>
          <w:bCs/>
          <w:szCs w:val="28"/>
        </w:rPr>
        <w:t xml:space="preserve"> дополнительно 4 производственные площадки</w:t>
      </w:r>
      <w:r>
        <w:rPr>
          <w:bCs/>
          <w:szCs w:val="28"/>
        </w:rPr>
        <w:t xml:space="preserve"> для инвесторов</w:t>
      </w:r>
      <w:r w:rsidRPr="00E32AC9">
        <w:rPr>
          <w:bCs/>
          <w:szCs w:val="28"/>
        </w:rPr>
        <w:t xml:space="preserve">. </w:t>
      </w:r>
    </w:p>
    <w:p w:rsidR="00C46410" w:rsidRPr="00E32AC9" w:rsidRDefault="00C46410" w:rsidP="00C46410">
      <w:pPr>
        <w:ind w:left="567"/>
        <w:jc w:val="both"/>
        <w:rPr>
          <w:bCs/>
          <w:szCs w:val="28"/>
        </w:rPr>
      </w:pPr>
      <w:r w:rsidRPr="00E32AC9">
        <w:rPr>
          <w:bCs/>
          <w:szCs w:val="28"/>
        </w:rPr>
        <w:t>На территории Краснокутского района - 8 производственных площадок и площадок для застройки.</w:t>
      </w:r>
    </w:p>
    <w:p w:rsidR="00C46410" w:rsidRDefault="00C46410" w:rsidP="00C46410">
      <w:pPr>
        <w:ind w:left="567"/>
        <w:jc w:val="both"/>
        <w:rPr>
          <w:bCs/>
          <w:szCs w:val="28"/>
        </w:rPr>
      </w:pPr>
    </w:p>
    <w:p w:rsidR="00C46410" w:rsidRDefault="00C46410" w:rsidP="00C46410">
      <w:pPr>
        <w:ind w:left="567"/>
        <w:jc w:val="both"/>
        <w:rPr>
          <w:bCs/>
          <w:szCs w:val="28"/>
        </w:rPr>
      </w:pPr>
      <w:r>
        <w:rPr>
          <w:bCs/>
          <w:szCs w:val="28"/>
        </w:rPr>
        <w:t>2. Совместно с Корпорацией развития Саратовской области р</w:t>
      </w:r>
      <w:r w:rsidRPr="00E32AC9">
        <w:rPr>
          <w:bCs/>
          <w:szCs w:val="28"/>
        </w:rPr>
        <w:t xml:space="preserve">азработано - 3 </w:t>
      </w:r>
      <w:proofErr w:type="spellStart"/>
      <w:proofErr w:type="gramStart"/>
      <w:r w:rsidRPr="00E32AC9">
        <w:rPr>
          <w:bCs/>
          <w:szCs w:val="28"/>
        </w:rPr>
        <w:t>бизнес-кейса</w:t>
      </w:r>
      <w:proofErr w:type="spellEnd"/>
      <w:proofErr w:type="gramEnd"/>
      <w:r>
        <w:rPr>
          <w:bCs/>
          <w:szCs w:val="28"/>
        </w:rPr>
        <w:t xml:space="preserve"> и размещены в СМИ</w:t>
      </w:r>
      <w:r w:rsidRPr="00E32AC9">
        <w:rPr>
          <w:bCs/>
          <w:szCs w:val="28"/>
        </w:rPr>
        <w:t>.</w:t>
      </w:r>
    </w:p>
    <w:p w:rsidR="00C46410" w:rsidRDefault="00C46410" w:rsidP="00C46410">
      <w:pPr>
        <w:ind w:left="567"/>
        <w:jc w:val="both"/>
        <w:rPr>
          <w:bCs/>
          <w:szCs w:val="28"/>
        </w:rPr>
      </w:pPr>
    </w:p>
    <w:p w:rsidR="00C46410" w:rsidRPr="00E32AC9" w:rsidRDefault="00C46410" w:rsidP="00C46410">
      <w:pPr>
        <w:ind w:left="567"/>
        <w:jc w:val="both"/>
        <w:rPr>
          <w:bCs/>
          <w:szCs w:val="28"/>
        </w:rPr>
      </w:pPr>
      <w:r>
        <w:rPr>
          <w:bCs/>
          <w:szCs w:val="28"/>
        </w:rPr>
        <w:t xml:space="preserve">3. Проведены встречи с тремя потенциальными инвесторами: </w:t>
      </w:r>
    </w:p>
    <w:p w:rsidR="00C46410" w:rsidRDefault="00C46410" w:rsidP="00C46410">
      <w:pPr>
        <w:ind w:left="567"/>
        <w:jc w:val="both"/>
        <w:rPr>
          <w:bCs/>
          <w:szCs w:val="28"/>
        </w:rPr>
      </w:pPr>
    </w:p>
    <w:p w:rsidR="00C46410" w:rsidRPr="00E32AC9" w:rsidRDefault="00C46410" w:rsidP="00C46410">
      <w:pPr>
        <w:ind w:left="567"/>
        <w:jc w:val="both"/>
        <w:rPr>
          <w:bCs/>
          <w:szCs w:val="28"/>
        </w:rPr>
      </w:pPr>
      <w:r>
        <w:rPr>
          <w:bCs/>
          <w:szCs w:val="28"/>
        </w:rPr>
        <w:t xml:space="preserve">4. </w:t>
      </w:r>
      <w:r w:rsidRPr="00E32AC9">
        <w:rPr>
          <w:bCs/>
          <w:szCs w:val="28"/>
        </w:rPr>
        <w:t xml:space="preserve">Проведено 4 заседания Совета по инвестициям (основные вопросы: рассмотрение новых инвестиционных предложений и производственных площадок для инвесторов, рассмотрение </w:t>
      </w:r>
      <w:proofErr w:type="spellStart"/>
      <w:r w:rsidRPr="00E32AC9">
        <w:rPr>
          <w:bCs/>
          <w:szCs w:val="28"/>
        </w:rPr>
        <w:t>софинансирования</w:t>
      </w:r>
      <w:proofErr w:type="spellEnd"/>
      <w:r w:rsidRPr="00E32AC9">
        <w:rPr>
          <w:bCs/>
          <w:szCs w:val="28"/>
        </w:rPr>
        <w:t xml:space="preserve"> и вложение инвестиций </w:t>
      </w:r>
      <w:proofErr w:type="spellStart"/>
      <w:proofErr w:type="gramStart"/>
      <w:r w:rsidRPr="00E32AC9">
        <w:rPr>
          <w:bCs/>
          <w:szCs w:val="28"/>
        </w:rPr>
        <w:t>бизнес-сообществом</w:t>
      </w:r>
      <w:proofErr w:type="spellEnd"/>
      <w:proofErr w:type="gramEnd"/>
      <w:r w:rsidRPr="00E32AC9">
        <w:rPr>
          <w:bCs/>
          <w:szCs w:val="28"/>
        </w:rPr>
        <w:t xml:space="preserve"> района для участия в федеральных программах РФ).</w:t>
      </w:r>
    </w:p>
    <w:p w:rsidR="00C46410" w:rsidRDefault="00C46410" w:rsidP="00C46410">
      <w:pPr>
        <w:ind w:left="567"/>
        <w:jc w:val="both"/>
        <w:rPr>
          <w:bCs/>
          <w:szCs w:val="28"/>
        </w:rPr>
      </w:pPr>
    </w:p>
    <w:p w:rsidR="00C46410" w:rsidRDefault="00C46410" w:rsidP="00C46410">
      <w:pPr>
        <w:ind w:left="567"/>
        <w:jc w:val="both"/>
        <w:rPr>
          <w:bCs/>
          <w:szCs w:val="28"/>
        </w:rPr>
      </w:pPr>
      <w:r>
        <w:rPr>
          <w:bCs/>
          <w:szCs w:val="28"/>
        </w:rPr>
        <w:t xml:space="preserve">5. Разрабатывается </w:t>
      </w:r>
      <w:proofErr w:type="spellStart"/>
      <w:r>
        <w:rPr>
          <w:bCs/>
          <w:szCs w:val="28"/>
        </w:rPr>
        <w:t>веб-сайт</w:t>
      </w:r>
      <w:proofErr w:type="spellEnd"/>
      <w:r>
        <w:rPr>
          <w:bCs/>
          <w:szCs w:val="28"/>
        </w:rPr>
        <w:t xml:space="preserve"> «Красный Кут. РФ» для поиска инвесторов и размещения всей необходимой информации по инфраструктуре Краснокутского района.</w:t>
      </w:r>
    </w:p>
    <w:p w:rsidR="00C46410" w:rsidRDefault="00C46410" w:rsidP="00C46410">
      <w:pPr>
        <w:ind w:left="567"/>
        <w:jc w:val="both"/>
        <w:rPr>
          <w:bCs/>
          <w:szCs w:val="28"/>
        </w:rPr>
      </w:pPr>
    </w:p>
    <w:p w:rsidR="00C46410" w:rsidRDefault="00C46410" w:rsidP="00C46410">
      <w:pPr>
        <w:ind w:left="567"/>
        <w:jc w:val="both"/>
        <w:rPr>
          <w:bCs/>
          <w:szCs w:val="28"/>
        </w:rPr>
      </w:pPr>
      <w:r>
        <w:rPr>
          <w:bCs/>
          <w:szCs w:val="28"/>
        </w:rPr>
        <w:t>6. Реализовано 17 инвестиционных проектов на общую сумму 2 737,3 млн. руб. Создано 74 новых рабочих места.</w:t>
      </w:r>
    </w:p>
    <w:p w:rsidR="00C46410" w:rsidRDefault="00C46410" w:rsidP="00C46410">
      <w:pPr>
        <w:ind w:left="567"/>
        <w:jc w:val="both"/>
        <w:rPr>
          <w:bCs/>
          <w:szCs w:val="28"/>
        </w:rPr>
      </w:pPr>
    </w:p>
    <w:p w:rsidR="00FF6CDB" w:rsidRPr="00DD6757" w:rsidRDefault="00FF6CDB" w:rsidP="00CC58CD">
      <w:pPr>
        <w:pStyle w:val="210"/>
        <w:shd w:val="clear" w:color="auto" w:fill="auto"/>
        <w:spacing w:before="0"/>
        <w:ind w:firstLine="567"/>
        <w:rPr>
          <w:rStyle w:val="23"/>
          <w:color w:val="000000"/>
          <w:sz w:val="24"/>
          <w:szCs w:val="24"/>
        </w:rPr>
      </w:pPr>
      <w:r w:rsidRPr="00DD6757">
        <w:rPr>
          <w:rStyle w:val="23"/>
          <w:color w:val="000000"/>
          <w:sz w:val="24"/>
          <w:szCs w:val="24"/>
        </w:rPr>
        <w:t xml:space="preserve">Одной из стратегических задач администрации Краснокутского муниципального района является привлечение инвестиций в экономику района. Рост инвестиций напрямую влияет не только на увеличение налоговых поступлений в бюджет, создание новых рабочих мест, но и на уровень и качество жизни населения. </w:t>
      </w:r>
    </w:p>
    <w:p w:rsidR="00FF6CDB" w:rsidRPr="00DD6757" w:rsidRDefault="00FF6CDB" w:rsidP="00CC58CD">
      <w:pPr>
        <w:pStyle w:val="210"/>
        <w:shd w:val="clear" w:color="auto" w:fill="auto"/>
        <w:tabs>
          <w:tab w:val="left" w:pos="142"/>
        </w:tabs>
        <w:spacing w:before="0"/>
        <w:ind w:firstLine="567"/>
        <w:rPr>
          <w:rStyle w:val="23"/>
          <w:color w:val="000000"/>
          <w:sz w:val="24"/>
          <w:szCs w:val="24"/>
        </w:rPr>
      </w:pPr>
    </w:p>
    <w:p w:rsidR="00FF6CDB" w:rsidRPr="00DD6757" w:rsidRDefault="00FF6CDB" w:rsidP="00CC58CD">
      <w:pPr>
        <w:pStyle w:val="210"/>
        <w:shd w:val="clear" w:color="auto" w:fill="auto"/>
        <w:tabs>
          <w:tab w:val="left" w:pos="142"/>
        </w:tabs>
        <w:spacing w:before="0"/>
        <w:ind w:firstLine="567"/>
        <w:rPr>
          <w:rStyle w:val="23"/>
          <w:color w:val="000000"/>
          <w:sz w:val="24"/>
          <w:szCs w:val="24"/>
        </w:rPr>
      </w:pPr>
    </w:p>
    <w:p w:rsidR="004D03C8" w:rsidRPr="00DD6757" w:rsidRDefault="004D03C8" w:rsidP="00CC58CD">
      <w:pPr>
        <w:pStyle w:val="a5"/>
        <w:ind w:firstLine="567"/>
        <w:jc w:val="both"/>
        <w:rPr>
          <w:b/>
        </w:rPr>
      </w:pPr>
    </w:p>
    <w:p w:rsidR="00B574EE" w:rsidRPr="00DD6757" w:rsidRDefault="00B574EE" w:rsidP="00A618AC">
      <w:pPr>
        <w:ind w:firstLine="567"/>
        <w:jc w:val="center"/>
        <w:rPr>
          <w:b/>
        </w:rPr>
      </w:pPr>
      <w:r w:rsidRPr="00DD6757">
        <w:rPr>
          <w:b/>
        </w:rPr>
        <w:t>БЮДЖЕТ РАЙОНА</w:t>
      </w:r>
    </w:p>
    <w:p w:rsidR="00C273B6" w:rsidRPr="00C91E4C" w:rsidRDefault="00C273B6" w:rsidP="00CC58CD">
      <w:pPr>
        <w:ind w:firstLine="567"/>
        <w:jc w:val="both"/>
        <w:rPr>
          <w:bCs/>
        </w:rPr>
      </w:pPr>
      <w:r w:rsidRPr="00C91E4C">
        <w:rPr>
          <w:bCs/>
        </w:rPr>
        <w:t xml:space="preserve">Доходная часть консолидированного бюджета Краснокутского района по состоянию на 01.01.2024 года утверждена в сумме  </w:t>
      </w:r>
      <w:r w:rsidRPr="00C91E4C">
        <w:rPr>
          <w:b/>
          <w:bCs/>
        </w:rPr>
        <w:t xml:space="preserve">998 743,6 </w:t>
      </w:r>
      <w:r w:rsidRPr="00C91E4C">
        <w:rPr>
          <w:bCs/>
        </w:rPr>
        <w:t>тыс</w:t>
      </w:r>
      <w:proofErr w:type="gramStart"/>
      <w:r w:rsidRPr="00C91E4C">
        <w:rPr>
          <w:bCs/>
        </w:rPr>
        <w:t>.р</w:t>
      </w:r>
      <w:proofErr w:type="gramEnd"/>
      <w:r w:rsidRPr="00C91E4C">
        <w:rPr>
          <w:bCs/>
        </w:rPr>
        <w:t xml:space="preserve">уб., исполнена  в  сумме </w:t>
      </w:r>
      <w:r w:rsidRPr="00C91E4C">
        <w:rPr>
          <w:b/>
          <w:bCs/>
        </w:rPr>
        <w:t>998 069,6</w:t>
      </w:r>
      <w:r w:rsidRPr="00C91E4C">
        <w:rPr>
          <w:bCs/>
        </w:rPr>
        <w:t xml:space="preserve"> тыс.руб.или 99,93 % уточненного годового плана. К уровню прошлого года (964 547,3 тыс. руб.)  103,5 %.   </w:t>
      </w:r>
    </w:p>
    <w:p w:rsidR="00C273B6" w:rsidRPr="00C91E4C" w:rsidRDefault="00C273B6" w:rsidP="00CC58CD">
      <w:pPr>
        <w:ind w:firstLine="567"/>
        <w:jc w:val="both"/>
        <w:rPr>
          <w:iCs/>
        </w:rPr>
      </w:pPr>
      <w:r w:rsidRPr="00C91E4C">
        <w:rPr>
          <w:bCs/>
        </w:rPr>
        <w:t>Безвозмездные поступления</w:t>
      </w:r>
      <w:r w:rsidRPr="00C91E4C">
        <w:rPr>
          <w:iCs/>
        </w:rPr>
        <w:t xml:space="preserve"> из других бюджетов бюджетной системы РФ исполнены в сумме </w:t>
      </w:r>
      <w:r w:rsidRPr="00C91E4C">
        <w:rPr>
          <w:b/>
          <w:iCs/>
        </w:rPr>
        <w:t>776 435,0</w:t>
      </w:r>
      <w:r w:rsidRPr="00C91E4C">
        <w:rPr>
          <w:iCs/>
        </w:rPr>
        <w:t xml:space="preserve"> тыс. руб. или 99,8% от плана </w:t>
      </w:r>
      <w:r w:rsidRPr="00C91E4C">
        <w:rPr>
          <w:b/>
          <w:iCs/>
        </w:rPr>
        <w:t>777 794,5</w:t>
      </w:r>
      <w:r w:rsidRPr="00C91E4C">
        <w:rPr>
          <w:iCs/>
        </w:rPr>
        <w:t xml:space="preserve"> тыс. руб., или 103% относительно уровня прошлого года.</w:t>
      </w:r>
    </w:p>
    <w:p w:rsidR="00C273B6" w:rsidRPr="00C91E4C" w:rsidRDefault="00C273B6" w:rsidP="00CC58CD">
      <w:pPr>
        <w:ind w:firstLine="567"/>
        <w:jc w:val="both"/>
        <w:rPr>
          <w:bCs/>
        </w:rPr>
      </w:pPr>
      <w:r w:rsidRPr="00C91E4C">
        <w:rPr>
          <w:bCs/>
        </w:rPr>
        <w:t xml:space="preserve">Сумма поступивших налоговых  и  неналоговых  доходов составила </w:t>
      </w:r>
      <w:r w:rsidRPr="00C91E4C">
        <w:rPr>
          <w:b/>
          <w:bCs/>
        </w:rPr>
        <w:t>221 634,6</w:t>
      </w:r>
      <w:r w:rsidRPr="00C91E4C">
        <w:rPr>
          <w:bCs/>
        </w:rPr>
        <w:t xml:space="preserve"> тыс. руб. при уточненном годовом плане </w:t>
      </w:r>
      <w:r w:rsidRPr="00C91E4C">
        <w:rPr>
          <w:b/>
          <w:bCs/>
        </w:rPr>
        <w:t>220 949,1</w:t>
      </w:r>
      <w:r w:rsidRPr="00C91E4C">
        <w:rPr>
          <w:bCs/>
        </w:rPr>
        <w:t xml:space="preserve"> тыс. руб., выполнение 100% от годового плана. К уровню 2022 года 105% или больше на 10 599,9 тыс</w:t>
      </w:r>
      <w:proofErr w:type="gramStart"/>
      <w:r w:rsidRPr="00C91E4C">
        <w:rPr>
          <w:bCs/>
        </w:rPr>
        <w:t>.р</w:t>
      </w:r>
      <w:proofErr w:type="gramEnd"/>
      <w:r w:rsidRPr="00C91E4C">
        <w:rPr>
          <w:bCs/>
        </w:rPr>
        <w:t xml:space="preserve">уб. Налоговые доходы составили по факту 104% или </w:t>
      </w:r>
      <w:bookmarkStart w:id="0" w:name="_Hlk103177770"/>
      <w:r w:rsidRPr="00C91E4C">
        <w:rPr>
          <w:bCs/>
        </w:rPr>
        <w:t>215 046,7 тыс. руб</w:t>
      </w:r>
      <w:bookmarkEnd w:id="0"/>
      <w:r w:rsidRPr="00C91E4C">
        <w:rPr>
          <w:bCs/>
        </w:rPr>
        <w:t>. и неналоговые доходы 46,5% или 6 587,9 тыс.руб.</w:t>
      </w:r>
    </w:p>
    <w:p w:rsidR="00C273B6" w:rsidRPr="00C91E4C" w:rsidRDefault="00C273B6" w:rsidP="00CC58CD">
      <w:pPr>
        <w:ind w:firstLine="567"/>
        <w:jc w:val="both"/>
        <w:rPr>
          <w:spacing w:val="-4"/>
        </w:rPr>
      </w:pPr>
      <w:r w:rsidRPr="00C91E4C">
        <w:rPr>
          <w:bCs/>
          <w:spacing w:val="-4"/>
        </w:rPr>
        <w:t xml:space="preserve">Основными бюджетообразующими </w:t>
      </w:r>
      <w:r w:rsidRPr="00C91E4C">
        <w:rPr>
          <w:spacing w:val="-4"/>
        </w:rPr>
        <w:t>налогами по фактическому исполнению являются - налог на доходы физических лиц (46,8%), земельный налог (13,7%), акцизы на нефтепродукты (12,2%), транспортный</w:t>
      </w:r>
      <w:r w:rsidRPr="00C91E4C">
        <w:rPr>
          <w:bCs/>
        </w:rPr>
        <w:t xml:space="preserve"> налог </w:t>
      </w:r>
      <w:r w:rsidRPr="00C91E4C">
        <w:rPr>
          <w:spacing w:val="-4"/>
        </w:rPr>
        <w:t xml:space="preserve">(13,8%). </w:t>
      </w:r>
    </w:p>
    <w:p w:rsidR="00C273B6" w:rsidRPr="00C91E4C" w:rsidRDefault="00C273B6" w:rsidP="00CC58CD">
      <w:pPr>
        <w:ind w:firstLine="567"/>
        <w:jc w:val="both"/>
        <w:rPr>
          <w:bCs/>
        </w:rPr>
      </w:pPr>
      <w:r w:rsidRPr="00C91E4C">
        <w:rPr>
          <w:bCs/>
        </w:rPr>
        <w:t>Налог на доходы физических лиц исполнен в сумме 103 762,5 тыс. руб. или 108,2% от годового плана 95 871,6 тыс. руб.,  к  уровню  2022 года 108,2%.</w:t>
      </w:r>
    </w:p>
    <w:p w:rsidR="00C273B6" w:rsidRPr="00C91E4C" w:rsidRDefault="00C273B6" w:rsidP="00CC58CD">
      <w:pPr>
        <w:autoSpaceDE w:val="0"/>
        <w:autoSpaceDN w:val="0"/>
        <w:adjustRightInd w:val="0"/>
        <w:ind w:firstLine="567"/>
        <w:jc w:val="both"/>
        <w:rPr>
          <w:bCs/>
        </w:rPr>
      </w:pPr>
      <w:r w:rsidRPr="00C91E4C">
        <w:rPr>
          <w:bCs/>
        </w:rPr>
        <w:t xml:space="preserve">Единый сельскохозяйственный налог исполнен в сумме 3 937,2 тыс. руб. или 78,1% от годового плана 5 039,8 тыс. руб., к уровню 2022 года 43,8%. </w:t>
      </w:r>
    </w:p>
    <w:p w:rsidR="00C273B6" w:rsidRPr="00C91E4C" w:rsidRDefault="00C273B6" w:rsidP="00CC58CD">
      <w:pPr>
        <w:autoSpaceDE w:val="0"/>
        <w:autoSpaceDN w:val="0"/>
        <w:adjustRightInd w:val="0"/>
        <w:ind w:firstLine="567"/>
        <w:jc w:val="both"/>
        <w:rPr>
          <w:bCs/>
        </w:rPr>
      </w:pPr>
      <w:r w:rsidRPr="00C91E4C">
        <w:rPr>
          <w:bCs/>
        </w:rPr>
        <w:t xml:space="preserve">Земельный налог исполнен в сумме 30 493,7 тыс. руб. или 93,6% от годового плана 32 586,5  тыс. руб.,  к  уровню 2022 года  87,4 %. </w:t>
      </w:r>
    </w:p>
    <w:p w:rsidR="00C273B6" w:rsidRPr="00C91E4C" w:rsidRDefault="00C273B6" w:rsidP="00CC58CD">
      <w:pPr>
        <w:autoSpaceDE w:val="0"/>
        <w:autoSpaceDN w:val="0"/>
        <w:adjustRightInd w:val="0"/>
        <w:ind w:firstLine="567"/>
        <w:jc w:val="both"/>
      </w:pPr>
      <w:r w:rsidRPr="00C91E4C">
        <w:rPr>
          <w:bCs/>
        </w:rPr>
        <w:lastRenderedPageBreak/>
        <w:t xml:space="preserve">Акцизы на нефтепродукты </w:t>
      </w:r>
      <w:r w:rsidRPr="00C91E4C">
        <w:t xml:space="preserve">исполнены в сумме 27 083,7 тыс. руб. при  годовом плане 23 268,1 тыс. руб.  или 116,4 %, к уровню 2022 года 104,7%. </w:t>
      </w:r>
    </w:p>
    <w:p w:rsidR="00C273B6" w:rsidRPr="00C91E4C" w:rsidRDefault="00C273B6" w:rsidP="00CC58CD">
      <w:pPr>
        <w:autoSpaceDE w:val="0"/>
        <w:autoSpaceDN w:val="0"/>
        <w:adjustRightInd w:val="0"/>
        <w:ind w:firstLine="567"/>
        <w:jc w:val="both"/>
      </w:pPr>
      <w:r w:rsidRPr="00C91E4C">
        <w:t>Патентная система налогообложения исполнена в сумме 1 481,4 тыс. руб. или 55,7% от плана 2 660,3 тыс. руб., рост к 2022 году составил 50,3%.</w:t>
      </w:r>
      <w:r w:rsidRPr="00C91E4C">
        <w:rPr>
          <w:bCs/>
        </w:rPr>
        <w:t xml:space="preserve"> </w:t>
      </w:r>
    </w:p>
    <w:p w:rsidR="00C273B6" w:rsidRPr="00C91E4C" w:rsidRDefault="00C273B6" w:rsidP="00CC58CD">
      <w:pPr>
        <w:autoSpaceDE w:val="0"/>
        <w:autoSpaceDN w:val="0"/>
        <w:adjustRightInd w:val="0"/>
        <w:ind w:firstLine="567"/>
        <w:jc w:val="both"/>
        <w:rPr>
          <w:bCs/>
        </w:rPr>
      </w:pPr>
      <w:r w:rsidRPr="00C91E4C">
        <w:rPr>
          <w:bCs/>
        </w:rPr>
        <w:t xml:space="preserve">Налог на имущество физических лиц исполнен в сумме 13 541,4 тыс. руб. или 113,8% от годового плана 11 901,3 тыс. руб., к уровню 2022 года 275,4%. </w:t>
      </w:r>
    </w:p>
    <w:p w:rsidR="00C273B6" w:rsidRPr="00C91E4C" w:rsidRDefault="00C273B6" w:rsidP="00CC58CD">
      <w:pPr>
        <w:pStyle w:val="21"/>
        <w:ind w:firstLine="567"/>
        <w:rPr>
          <w:bCs/>
          <w:szCs w:val="24"/>
        </w:rPr>
      </w:pPr>
      <w:r w:rsidRPr="00C91E4C">
        <w:rPr>
          <w:bCs/>
          <w:szCs w:val="24"/>
        </w:rPr>
        <w:t xml:space="preserve">Исполнение по госпошлине составило 4 289,8 тыс. руб. или 87,5% от годового плана 4 900,0 тыс. руб., к уровню 2022 года 79,9%. Всю сумму составляет госпошлина по делам, рассматриваемым в судах общей юрисдикции. </w:t>
      </w:r>
    </w:p>
    <w:p w:rsidR="00C273B6" w:rsidRPr="00C91E4C" w:rsidRDefault="00C273B6" w:rsidP="00CC58CD">
      <w:pPr>
        <w:ind w:firstLine="567"/>
        <w:jc w:val="both"/>
      </w:pPr>
      <w:r w:rsidRPr="00C91E4C">
        <w:rPr>
          <w:bCs/>
        </w:rPr>
        <w:t xml:space="preserve">Неналоговые доходы исполнены в сумме </w:t>
      </w:r>
      <w:r w:rsidRPr="00C91E4C">
        <w:rPr>
          <w:b/>
          <w:bCs/>
        </w:rPr>
        <w:t>6 587,9</w:t>
      </w:r>
      <w:r w:rsidRPr="00C91E4C">
        <w:rPr>
          <w:bCs/>
        </w:rPr>
        <w:t xml:space="preserve"> тыс. руб.  или 46,5% от  годового плана  </w:t>
      </w:r>
      <w:r w:rsidRPr="00C91E4C">
        <w:rPr>
          <w:b/>
          <w:bCs/>
        </w:rPr>
        <w:t>14 181,5</w:t>
      </w:r>
      <w:r w:rsidRPr="00C91E4C">
        <w:rPr>
          <w:bCs/>
        </w:rPr>
        <w:t xml:space="preserve"> тыс. руб.</w:t>
      </w:r>
      <w:r w:rsidRPr="00C91E4C">
        <w:rPr>
          <w:b/>
          <w:bCs/>
        </w:rPr>
        <w:t>,</w:t>
      </w:r>
      <w:r w:rsidRPr="00C91E4C">
        <w:rPr>
          <w:bCs/>
        </w:rPr>
        <w:t xml:space="preserve">  к  уровню 2022 года 77,7%. </w:t>
      </w:r>
      <w:r w:rsidRPr="00C91E4C">
        <w:t>Причиной  неисполнения неналоговых доходов является отсутствие покупателей при продаже имущества, запланированные доходы от реализации имущества в сумме 7 360,9 тыс. руб.  исполнены в сумме 179,9 тыс. руб., или отклонение от плана в сумме 7 181,0 тыс</w:t>
      </w:r>
      <w:proofErr w:type="gramStart"/>
      <w:r w:rsidRPr="00C91E4C">
        <w:t>.р</w:t>
      </w:r>
      <w:proofErr w:type="gramEnd"/>
      <w:r w:rsidRPr="00C91E4C">
        <w:t>уб.</w:t>
      </w:r>
    </w:p>
    <w:p w:rsidR="00C273B6" w:rsidRPr="00C91E4C" w:rsidRDefault="00C273B6" w:rsidP="00CC58CD">
      <w:pPr>
        <w:ind w:firstLine="567"/>
        <w:jc w:val="both"/>
      </w:pPr>
      <w:r w:rsidRPr="00C91E4C">
        <w:t>Арендная плата за земельные участки составила 3 563,2 тыс. руб. или 118,8% от плана 2 999,4 тыс. руб., к уровню 2022 года 89,4%.</w:t>
      </w:r>
    </w:p>
    <w:p w:rsidR="00C273B6" w:rsidRPr="00C91E4C" w:rsidRDefault="00C273B6" w:rsidP="00CC58CD">
      <w:pPr>
        <w:ind w:firstLine="567"/>
        <w:jc w:val="both"/>
      </w:pPr>
      <w:r w:rsidRPr="00C91E4C">
        <w:t>Плата за негативное воздействие исполнена в сумме 172,7 тыс. руб. или 100% от плана 172,7 тыс. руб., рост к уровню 2022 года 141,7%.</w:t>
      </w:r>
    </w:p>
    <w:p w:rsidR="00C273B6" w:rsidRPr="00C91E4C" w:rsidRDefault="00C273B6" w:rsidP="00CC58CD">
      <w:pPr>
        <w:ind w:firstLine="567"/>
        <w:jc w:val="both"/>
      </w:pPr>
      <w:r w:rsidRPr="00C91E4C">
        <w:t xml:space="preserve">По штрафам исполнение в сумме 360,3 тыс. руб. или 29,4%  от плана 1 226,6 тыс. руб., рост к уровню 2022 года 27,1%. </w:t>
      </w:r>
    </w:p>
    <w:p w:rsidR="00C273B6" w:rsidRPr="00C91E4C" w:rsidRDefault="00C273B6" w:rsidP="00CC58CD">
      <w:pPr>
        <w:ind w:firstLine="567"/>
        <w:jc w:val="both"/>
      </w:pPr>
      <w:r w:rsidRPr="00C91E4C">
        <w:t>Инициативные платежи составили 802,1 тыс. руб. или 100% от плана.</w:t>
      </w:r>
    </w:p>
    <w:p w:rsidR="00294647" w:rsidRPr="00C91E4C" w:rsidRDefault="00294647" w:rsidP="00CC58CD">
      <w:pPr>
        <w:ind w:firstLine="567"/>
        <w:jc w:val="both"/>
      </w:pPr>
      <w:r w:rsidRPr="00C91E4C">
        <w:t>Расходная часть бюджета района за 12 месяцев 2023 год сформирована в пределах прогнозируемых доходов с уточнениями в сумме 989,7 млн. руб.</w:t>
      </w:r>
    </w:p>
    <w:p w:rsidR="00294647" w:rsidRPr="00C91E4C" w:rsidRDefault="00294647" w:rsidP="00CC58CD">
      <w:pPr>
        <w:ind w:firstLine="567"/>
        <w:jc w:val="both"/>
      </w:pPr>
      <w:r w:rsidRPr="00C91E4C">
        <w:t xml:space="preserve">         При финансировании бюджетных учреждений соблюдался порядок очередности платежей, т.е. приоритетным является финансирование оплаты труда и коммунальных услуг, затем идут расходы на питание, медикаменты и субсидии. На долю этих расходов приходится 70,3 процента бюджета. Основная доля расходов бюджета приходится на социально- культурную сферу: образование (53,6 %), спорт (2,2 %)и культуру (10,4%) -от общих расходов. </w:t>
      </w:r>
    </w:p>
    <w:p w:rsidR="00294647" w:rsidRPr="00C91E4C" w:rsidRDefault="00294647" w:rsidP="00CC58CD">
      <w:pPr>
        <w:ind w:firstLine="567"/>
        <w:jc w:val="both"/>
      </w:pPr>
      <w:r w:rsidRPr="00C91E4C">
        <w:t xml:space="preserve">         В разрезе статей расходов на оплату труда приходится 62,7 %  от общих расходов бюджета, на коммунальные расходы – 5,2%, на льготы и субсидии на жилищно-коммунальные услуги – 0,2%. </w:t>
      </w:r>
    </w:p>
    <w:p w:rsidR="00294647" w:rsidRPr="00C91E4C" w:rsidRDefault="00294647" w:rsidP="00CC58CD">
      <w:pPr>
        <w:ind w:firstLine="567"/>
        <w:jc w:val="both"/>
      </w:pPr>
      <w:r w:rsidRPr="00C91E4C">
        <w:t>Просроченная задолженность на 01.01.2024г. составила  4224,7   тыс. руб.  задолженность поставщикам товаров и услуг.</w:t>
      </w:r>
    </w:p>
    <w:p w:rsidR="00294647" w:rsidRPr="00C91E4C" w:rsidRDefault="00294647" w:rsidP="00CC58CD">
      <w:pPr>
        <w:ind w:firstLine="567"/>
        <w:jc w:val="both"/>
      </w:pPr>
      <w:r w:rsidRPr="00C91E4C">
        <w:t>За 12 месяцев 2023 года за счет средств областного бюджета были израсходованы субвенции на сумму 391989,3 тыс. руб., субсидии на сумму 151105,8 тыс. руб., иные межбюджетные трансферты на сумму 119496,8 тыс. руб.</w:t>
      </w:r>
    </w:p>
    <w:p w:rsidR="00294647" w:rsidRPr="00C91E4C" w:rsidRDefault="00294647" w:rsidP="00CC58CD">
      <w:pPr>
        <w:ind w:firstLine="567"/>
        <w:jc w:val="both"/>
      </w:pPr>
      <w:r w:rsidRPr="00C91E4C">
        <w:t>По разделу ЖКХ израсходовано за истекший период 2023 года –  78996,8 тыс. руб. в т.ч.:</w:t>
      </w:r>
    </w:p>
    <w:p w:rsidR="00294647" w:rsidRPr="00C91E4C" w:rsidRDefault="00294647" w:rsidP="00CC58CD">
      <w:pPr>
        <w:ind w:firstLine="567"/>
        <w:jc w:val="both"/>
      </w:pPr>
      <w:r w:rsidRPr="00C91E4C">
        <w:t>по подразделу «Жилищное хозяйство» израсходовано – 217,4 тыс</w:t>
      </w:r>
      <w:proofErr w:type="gramStart"/>
      <w:r w:rsidRPr="00C91E4C">
        <w:t>.р</w:t>
      </w:r>
      <w:proofErr w:type="gramEnd"/>
      <w:r w:rsidRPr="00C91E4C">
        <w:t xml:space="preserve">уб. </w:t>
      </w:r>
    </w:p>
    <w:p w:rsidR="00294647" w:rsidRPr="00C91E4C" w:rsidRDefault="00294647" w:rsidP="00CC58CD">
      <w:pPr>
        <w:ind w:firstLine="567"/>
        <w:jc w:val="both"/>
      </w:pPr>
      <w:r w:rsidRPr="00C91E4C">
        <w:t xml:space="preserve">           - ремонт муниципального жилищного хозяйства 120,0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-взносы в фонд капитального ремонта 97,4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по подразделу «Коммунальное хозяйство» израсходовано – 46575,1 тыс</w:t>
      </w:r>
      <w:proofErr w:type="gramStart"/>
      <w:r w:rsidRPr="00C91E4C">
        <w:t>.р</w:t>
      </w:r>
      <w:proofErr w:type="gramEnd"/>
      <w:r w:rsidRPr="00C91E4C">
        <w:t>уб. :</w:t>
      </w:r>
    </w:p>
    <w:p w:rsidR="00294647" w:rsidRPr="00C91E4C" w:rsidRDefault="00294647" w:rsidP="00CC58CD">
      <w:pPr>
        <w:ind w:firstLine="567"/>
        <w:jc w:val="both"/>
      </w:pPr>
      <w:r w:rsidRPr="00C91E4C">
        <w:t>- ремонт и содержание имущества – 38544,6 тыс</w:t>
      </w:r>
      <w:proofErr w:type="gramStart"/>
      <w:r w:rsidRPr="00C91E4C">
        <w:t>.р</w:t>
      </w:r>
      <w:proofErr w:type="gramEnd"/>
      <w:r w:rsidRPr="00C91E4C">
        <w:t>уб.;</w:t>
      </w:r>
    </w:p>
    <w:p w:rsidR="00294647" w:rsidRPr="00C91E4C" w:rsidRDefault="00294647" w:rsidP="00CC58CD">
      <w:pPr>
        <w:ind w:firstLine="567"/>
        <w:jc w:val="both"/>
      </w:pPr>
      <w:r w:rsidRPr="00C91E4C">
        <w:t>- проектно-сметная документация ( строительство водоочистительных сооружений (</w:t>
      </w:r>
      <w:proofErr w:type="spellStart"/>
      <w:r w:rsidRPr="00C91E4C">
        <w:t>с</w:t>
      </w:r>
      <w:proofErr w:type="gramStart"/>
      <w:r w:rsidRPr="00C91E4C">
        <w:t>.Л</w:t>
      </w:r>
      <w:proofErr w:type="gramEnd"/>
      <w:r w:rsidRPr="00C91E4C">
        <w:t>огиновка</w:t>
      </w:r>
      <w:proofErr w:type="spellEnd"/>
      <w:r w:rsidRPr="00C91E4C">
        <w:t>))-599,0 тыс.руб.</w:t>
      </w:r>
    </w:p>
    <w:p w:rsidR="00294647" w:rsidRPr="00C91E4C" w:rsidRDefault="00294647" w:rsidP="00CC58CD">
      <w:pPr>
        <w:ind w:firstLine="567"/>
        <w:jc w:val="both"/>
      </w:pPr>
      <w:r w:rsidRPr="00C91E4C">
        <w:t xml:space="preserve"> - разработка рабочей документации по объекту ( </w:t>
      </w:r>
      <w:proofErr w:type="spellStart"/>
      <w:r w:rsidRPr="00C91E4C">
        <w:t>перекач</w:t>
      </w:r>
      <w:proofErr w:type="spellEnd"/>
      <w:r w:rsidRPr="00C91E4C">
        <w:t>. насосная станция) -1427,4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местные инициативы (обеспечение водоснабжением жителей с. Интернациональное, с</w:t>
      </w:r>
      <w:proofErr w:type="gramStart"/>
      <w:r w:rsidRPr="00C91E4C">
        <w:t>.Ж</w:t>
      </w:r>
      <w:proofErr w:type="gramEnd"/>
      <w:r w:rsidRPr="00C91E4C">
        <w:t xml:space="preserve">уравлевка. </w:t>
      </w:r>
      <w:proofErr w:type="spellStart"/>
      <w:r w:rsidRPr="00C91E4C">
        <w:t>с.Логиновка</w:t>
      </w:r>
      <w:proofErr w:type="spellEnd"/>
      <w:r w:rsidRPr="00C91E4C">
        <w:t>) – 6004,1 тыс.руб.</w:t>
      </w:r>
    </w:p>
    <w:p w:rsidR="00294647" w:rsidRPr="00C91E4C" w:rsidRDefault="00294647" w:rsidP="00CC58CD">
      <w:pPr>
        <w:ind w:firstLine="567"/>
        <w:jc w:val="both"/>
      </w:pPr>
      <w:r w:rsidRPr="00C91E4C">
        <w:t xml:space="preserve">  по подразделу «Благоустройство» израсходованы денежные средства в сумме –32204,3 тыс. руб. в т.ч.:</w:t>
      </w:r>
    </w:p>
    <w:p w:rsidR="00294647" w:rsidRPr="00C91E4C" w:rsidRDefault="00294647" w:rsidP="00CC58CD">
      <w:pPr>
        <w:ind w:firstLine="567"/>
        <w:jc w:val="both"/>
      </w:pPr>
      <w:r w:rsidRPr="00C91E4C">
        <w:t>- уличное освещение – 4592,5 тыс. руб.;</w:t>
      </w:r>
    </w:p>
    <w:p w:rsidR="00294647" w:rsidRPr="00C91E4C" w:rsidRDefault="00294647" w:rsidP="00CC58CD">
      <w:pPr>
        <w:ind w:firstLine="567"/>
        <w:jc w:val="both"/>
      </w:pPr>
      <w:r w:rsidRPr="00C91E4C">
        <w:t>- озеленение -51,0 тыс</w:t>
      </w:r>
      <w:proofErr w:type="gramStart"/>
      <w:r w:rsidRPr="00C91E4C">
        <w:t>.р</w:t>
      </w:r>
      <w:proofErr w:type="gramEnd"/>
      <w:r w:rsidRPr="00C91E4C">
        <w:t>уб.;</w:t>
      </w:r>
    </w:p>
    <w:p w:rsidR="00294647" w:rsidRPr="00C91E4C" w:rsidRDefault="00294647" w:rsidP="00CC58CD">
      <w:pPr>
        <w:ind w:firstLine="567"/>
        <w:jc w:val="both"/>
      </w:pPr>
      <w:r w:rsidRPr="00C91E4C">
        <w:t>- захоронение – 1306,5 тыс</w:t>
      </w:r>
      <w:proofErr w:type="gramStart"/>
      <w:r w:rsidRPr="00C91E4C">
        <w:t>.р</w:t>
      </w:r>
      <w:proofErr w:type="gramEnd"/>
      <w:r w:rsidRPr="00C91E4C">
        <w:t>уб.;</w:t>
      </w:r>
    </w:p>
    <w:p w:rsidR="00294647" w:rsidRPr="00C91E4C" w:rsidRDefault="00294647" w:rsidP="00CC58CD">
      <w:pPr>
        <w:ind w:firstLine="567"/>
        <w:jc w:val="both"/>
      </w:pPr>
      <w:r w:rsidRPr="00C91E4C">
        <w:t>- на благоустройство – 26254,3 тыс. руб. ( в т.ч. опиловка деревьев, покос травы и вывоз мусора -2515,6 тыс</w:t>
      </w:r>
      <w:proofErr w:type="gramStart"/>
      <w:r w:rsidRPr="00C91E4C">
        <w:t>.р</w:t>
      </w:r>
      <w:proofErr w:type="gramEnd"/>
      <w:r w:rsidRPr="00C91E4C">
        <w:t>уб.)</w:t>
      </w:r>
    </w:p>
    <w:p w:rsidR="00294647" w:rsidRPr="00C91E4C" w:rsidRDefault="00294647" w:rsidP="00CC58CD">
      <w:pPr>
        <w:ind w:firstLine="567"/>
        <w:jc w:val="both"/>
      </w:pPr>
      <w:r w:rsidRPr="00C91E4C">
        <w:lastRenderedPageBreak/>
        <w:t xml:space="preserve">  В целях реализации указов Президента Российской Федерации от 7 мая 2012 года №597 «О мероприятиях по реализации государственной социальной политики» и от 1 июня 2012 года №761 «О Национальной стратегии действий в интересах детей на 2012-2017 годы», из областного бюджета были выделены дополнительные средства:</w:t>
      </w:r>
    </w:p>
    <w:p w:rsidR="00294647" w:rsidRPr="00C91E4C" w:rsidRDefault="00294647" w:rsidP="00CC58CD">
      <w:pPr>
        <w:ind w:firstLine="567"/>
        <w:jc w:val="both"/>
      </w:pPr>
      <w:r w:rsidRPr="00C91E4C">
        <w:t>-субсидии на сохранение достигнутых показателей повышения оплаты труда отдельным категориям работников бюджетной сферы в сумме 28426,1 тыс. руб., израсходовано полностью</w:t>
      </w:r>
    </w:p>
    <w:p w:rsidR="00294647" w:rsidRPr="00C91E4C" w:rsidRDefault="00294647" w:rsidP="00CC58CD">
      <w:pPr>
        <w:ind w:firstLine="567"/>
        <w:jc w:val="both"/>
      </w:pPr>
      <w:r w:rsidRPr="00C91E4C">
        <w:t xml:space="preserve">  В 2023 году Краснокутский муниципальный район участвовал в 3 национальных проектах:</w:t>
      </w:r>
    </w:p>
    <w:p w:rsidR="00294647" w:rsidRPr="00C91E4C" w:rsidRDefault="00294647" w:rsidP="00CC58CD">
      <w:pPr>
        <w:ind w:firstLine="567"/>
        <w:jc w:val="both"/>
      </w:pPr>
      <w:r w:rsidRPr="00C91E4C">
        <w:t xml:space="preserve">    </w:t>
      </w:r>
      <w:proofErr w:type="spellStart"/>
      <w:r w:rsidRPr="00C91E4C">
        <w:rPr>
          <w:b/>
        </w:rPr>
        <w:t>Нац</w:t>
      </w:r>
      <w:proofErr w:type="gramStart"/>
      <w:r w:rsidRPr="00C91E4C">
        <w:rPr>
          <w:b/>
        </w:rPr>
        <w:t>.п</w:t>
      </w:r>
      <w:proofErr w:type="gramEnd"/>
      <w:r w:rsidRPr="00C91E4C">
        <w:rPr>
          <w:b/>
        </w:rPr>
        <w:t>роект</w:t>
      </w:r>
      <w:proofErr w:type="spellEnd"/>
      <w:r w:rsidRPr="00C91E4C">
        <w:rPr>
          <w:b/>
        </w:rPr>
        <w:t xml:space="preserve"> « Образование»</w:t>
      </w:r>
      <w:r w:rsidRPr="00C91E4C">
        <w:t xml:space="preserve">  (Федеральный проект «Современная школа» , «Успех каждого ребенка») </w:t>
      </w:r>
    </w:p>
    <w:p w:rsidR="00294647" w:rsidRPr="00C91E4C" w:rsidRDefault="00294647" w:rsidP="00CC58CD">
      <w:pPr>
        <w:ind w:firstLine="567"/>
        <w:jc w:val="both"/>
      </w:pPr>
      <w:r w:rsidRPr="00C91E4C">
        <w:t xml:space="preserve">    - субсидии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в сумме 5577,2 тыс. руб. израсходовано 5576,9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субсидии на обеспечение условий для внедрения цифровой образовательной среды в общеобразовательных  организациях в сумме 234,9 тыс. руб. израсходовано полностью.</w:t>
      </w:r>
    </w:p>
    <w:p w:rsidR="00294647" w:rsidRPr="00C91E4C" w:rsidRDefault="00294647" w:rsidP="00CC58CD">
      <w:pPr>
        <w:ind w:firstLine="567"/>
        <w:jc w:val="both"/>
      </w:pPr>
      <w:r w:rsidRPr="00C91E4C">
        <w:t xml:space="preserve">   - субсидии на оснащение (обновление материально-технической базы) оборудованием, средствами обучения и воспитания в общеобразовательных организациях, в т.ч. осуществляющих образовательную деятельность по адаптированным основным общеобразовательным программам в сумме 3266,2 тыс. руб. израсходовано полностью;</w:t>
      </w:r>
    </w:p>
    <w:p w:rsidR="00294647" w:rsidRPr="00C91E4C" w:rsidRDefault="00294647" w:rsidP="00CC58CD">
      <w:pPr>
        <w:ind w:firstLine="567"/>
        <w:jc w:val="both"/>
      </w:pPr>
      <w:r w:rsidRPr="00C91E4C">
        <w:t xml:space="preserve">   - субсидии на обеспечение условий для создания центров образования цифрового и гуманитарного профилей в сумме 3876,8 тыс. руб. израсходовано полностью;</w:t>
      </w:r>
    </w:p>
    <w:p w:rsidR="00294647" w:rsidRPr="00C91E4C" w:rsidRDefault="00294647" w:rsidP="00CC58CD">
      <w:pPr>
        <w:ind w:firstLine="567"/>
        <w:jc w:val="both"/>
      </w:pPr>
      <w:r w:rsidRPr="00C91E4C">
        <w:t xml:space="preserve">   - субсидии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в сумме 3321,0 тыс. руб. израсходованы полностью.</w:t>
      </w:r>
    </w:p>
    <w:p w:rsidR="00294647" w:rsidRPr="00C91E4C" w:rsidRDefault="00294647" w:rsidP="00CC58CD">
      <w:pPr>
        <w:ind w:firstLine="567"/>
        <w:jc w:val="both"/>
      </w:pPr>
      <w:r w:rsidRPr="00C91E4C">
        <w:rPr>
          <w:b/>
        </w:rPr>
        <w:t xml:space="preserve">    </w:t>
      </w:r>
      <w:proofErr w:type="spellStart"/>
      <w:r w:rsidRPr="00C91E4C">
        <w:rPr>
          <w:b/>
        </w:rPr>
        <w:t>Нац</w:t>
      </w:r>
      <w:proofErr w:type="gramStart"/>
      <w:r w:rsidRPr="00C91E4C">
        <w:rPr>
          <w:b/>
        </w:rPr>
        <w:t>.п</w:t>
      </w:r>
      <w:proofErr w:type="gramEnd"/>
      <w:r w:rsidRPr="00C91E4C">
        <w:rPr>
          <w:b/>
        </w:rPr>
        <w:t>роект</w:t>
      </w:r>
      <w:proofErr w:type="spellEnd"/>
      <w:r w:rsidRPr="00C91E4C">
        <w:rPr>
          <w:b/>
        </w:rPr>
        <w:t xml:space="preserve"> «Жилье и городская среда»</w:t>
      </w:r>
      <w:r w:rsidRPr="00C91E4C">
        <w:t xml:space="preserve"> (Федеральный проект «Формирование комфортной городской среды», «Жилье») </w:t>
      </w:r>
    </w:p>
    <w:p w:rsidR="00294647" w:rsidRPr="00C91E4C" w:rsidRDefault="00294647" w:rsidP="00CC58CD">
      <w:pPr>
        <w:ind w:firstLine="567"/>
        <w:jc w:val="both"/>
      </w:pPr>
      <w:r w:rsidRPr="00C91E4C">
        <w:t xml:space="preserve">    - субсидии на поддержку программ формирования современной городской среды в сумме 10000,0 тыс. руб. (в т.ч. за счет федерального бюджета 9800,0 тыс. руб. израсходовано полностью</w:t>
      </w:r>
      <w:proofErr w:type="gramStart"/>
      <w:r w:rsidRPr="00C91E4C">
        <w:t>.;</w:t>
      </w:r>
      <w:proofErr w:type="gramEnd"/>
    </w:p>
    <w:p w:rsidR="00294647" w:rsidRPr="00C91E4C" w:rsidRDefault="00294647" w:rsidP="00CC58CD">
      <w:pPr>
        <w:ind w:firstLine="567"/>
        <w:jc w:val="both"/>
      </w:pPr>
      <w:r w:rsidRPr="00C91E4C">
        <w:t xml:space="preserve">   - на обеспечение жильем молодых семей в сумме 435,3 тыс. руб. ( в т.ч. 141,3 тыс</w:t>
      </w:r>
      <w:proofErr w:type="gramStart"/>
      <w:r w:rsidRPr="00C91E4C">
        <w:t>.р</w:t>
      </w:r>
      <w:proofErr w:type="gramEnd"/>
      <w:r w:rsidRPr="00C91E4C">
        <w:t>уб. за счет федерального бюджета)израсходовано полностью.;</w:t>
      </w:r>
    </w:p>
    <w:p w:rsidR="00294647" w:rsidRPr="00C91E4C" w:rsidRDefault="00294647" w:rsidP="00CC58CD">
      <w:pPr>
        <w:ind w:firstLine="567"/>
        <w:jc w:val="both"/>
        <w:rPr>
          <w:b/>
        </w:rPr>
      </w:pPr>
    </w:p>
    <w:p w:rsidR="00294647" w:rsidRPr="00C91E4C" w:rsidRDefault="00294647" w:rsidP="00CC58CD">
      <w:pPr>
        <w:ind w:firstLine="567"/>
        <w:jc w:val="both"/>
        <w:rPr>
          <w:b/>
        </w:rPr>
      </w:pPr>
      <w:proofErr w:type="spellStart"/>
      <w:r w:rsidRPr="00C91E4C">
        <w:rPr>
          <w:b/>
        </w:rPr>
        <w:t>Нац</w:t>
      </w:r>
      <w:proofErr w:type="gramStart"/>
      <w:r w:rsidRPr="00C91E4C">
        <w:rPr>
          <w:b/>
        </w:rPr>
        <w:t>.п</w:t>
      </w:r>
      <w:proofErr w:type="gramEnd"/>
      <w:r w:rsidRPr="00C91E4C">
        <w:rPr>
          <w:b/>
        </w:rPr>
        <w:t>роект</w:t>
      </w:r>
      <w:proofErr w:type="spellEnd"/>
      <w:r w:rsidRPr="00C91E4C">
        <w:rPr>
          <w:b/>
        </w:rPr>
        <w:t xml:space="preserve"> «Культурная среда» (Федеральный проект «Творческие люди»)</w:t>
      </w:r>
    </w:p>
    <w:p w:rsidR="00294647" w:rsidRPr="00C91E4C" w:rsidRDefault="00294647" w:rsidP="00CC58CD">
      <w:pPr>
        <w:ind w:firstLine="567"/>
        <w:jc w:val="both"/>
      </w:pPr>
      <w:r w:rsidRPr="00C91E4C">
        <w:t xml:space="preserve">     - субсидии на государственную поддержку лучших сельских учреждений культуры в сумме 102,0 тыс</w:t>
      </w:r>
      <w:proofErr w:type="gramStart"/>
      <w:r w:rsidRPr="00C91E4C">
        <w:t>.р</w:t>
      </w:r>
      <w:proofErr w:type="gramEnd"/>
      <w:r w:rsidRPr="00C91E4C">
        <w:t>уб. (в т.ч.100,0 тыс.руб. за счет федерального бюджета) израсходовано полностью;</w:t>
      </w:r>
    </w:p>
    <w:p w:rsidR="00294647" w:rsidRPr="00C91E4C" w:rsidRDefault="00294647" w:rsidP="00CC58CD">
      <w:pPr>
        <w:ind w:firstLine="567"/>
        <w:jc w:val="both"/>
      </w:pPr>
      <w:r w:rsidRPr="00C91E4C">
        <w:t>субсидии на государственную поддержку лучших работников сельских учреждений культуры в сумме 51,0 тыс</w:t>
      </w:r>
      <w:proofErr w:type="gramStart"/>
      <w:r w:rsidRPr="00C91E4C">
        <w:t>.р</w:t>
      </w:r>
      <w:proofErr w:type="gramEnd"/>
      <w:r w:rsidRPr="00C91E4C">
        <w:t>уб. (в т.ч.50,0 тыс.руб. за счет федерального бюджета) израсходовано полностью;</w:t>
      </w:r>
    </w:p>
    <w:p w:rsidR="00294647" w:rsidRPr="00C91E4C" w:rsidRDefault="00294647" w:rsidP="00CC58CD">
      <w:pPr>
        <w:ind w:firstLine="567"/>
        <w:jc w:val="both"/>
      </w:pPr>
      <w:r w:rsidRPr="00C91E4C">
        <w:t xml:space="preserve">     -  субсидии на комплектование книжных фондов муниципальных общедоступных библиотек в сумме 135,0 тыс</w:t>
      </w:r>
      <w:proofErr w:type="gramStart"/>
      <w:r w:rsidRPr="00C91E4C">
        <w:t>.р</w:t>
      </w:r>
      <w:proofErr w:type="gramEnd"/>
      <w:r w:rsidRPr="00C91E4C">
        <w:t>уб. израсходовано полностью;</w:t>
      </w:r>
    </w:p>
    <w:p w:rsidR="00294647" w:rsidRPr="00C91E4C" w:rsidRDefault="00294647" w:rsidP="00CC58CD">
      <w:pPr>
        <w:ind w:firstLine="567"/>
        <w:jc w:val="both"/>
      </w:pPr>
      <w:r w:rsidRPr="00C91E4C">
        <w:t xml:space="preserve">    - субсидии на развитие сети учреждений </w:t>
      </w:r>
      <w:proofErr w:type="spellStart"/>
      <w:r w:rsidRPr="00C91E4C">
        <w:t>культурно-досугового</w:t>
      </w:r>
      <w:proofErr w:type="spellEnd"/>
      <w:r w:rsidRPr="00C91E4C">
        <w:t xml:space="preserve"> типа ( создание и модернизация учреждений </w:t>
      </w:r>
      <w:proofErr w:type="spellStart"/>
      <w:r w:rsidRPr="00C91E4C">
        <w:t>культурно-досугового</w:t>
      </w:r>
      <w:proofErr w:type="spellEnd"/>
      <w:r w:rsidRPr="00C91E4C">
        <w:t xml:space="preserve"> типа в сельской местности) в сумме 6574,4 тыс</w:t>
      </w:r>
      <w:proofErr w:type="gramStart"/>
      <w:r w:rsidRPr="00C91E4C">
        <w:t>.р</w:t>
      </w:r>
      <w:proofErr w:type="gramEnd"/>
      <w:r w:rsidRPr="00C91E4C">
        <w:t>уб., израсходованы полностью</w:t>
      </w:r>
    </w:p>
    <w:p w:rsidR="00294647" w:rsidRPr="00C91E4C" w:rsidRDefault="00294647" w:rsidP="00CC58CD">
      <w:pPr>
        <w:ind w:firstLine="567"/>
        <w:jc w:val="both"/>
      </w:pPr>
      <w:r w:rsidRPr="00C91E4C">
        <w:t xml:space="preserve">      Кроме того в 2023 году из областного бюджета были выделены бюджетные ассигнования; </w:t>
      </w:r>
    </w:p>
    <w:p w:rsidR="00294647" w:rsidRPr="00C91E4C" w:rsidRDefault="00294647" w:rsidP="00CC58CD">
      <w:pPr>
        <w:ind w:firstLine="567"/>
        <w:jc w:val="both"/>
      </w:pPr>
      <w:r w:rsidRPr="00C91E4C">
        <w:t xml:space="preserve">  - субсидии на капитальный и текущий ремонт муниципальных организаций в сумме 21000,0 тыс</w:t>
      </w:r>
      <w:proofErr w:type="gramStart"/>
      <w:r w:rsidRPr="00C91E4C">
        <w:t>.р</w:t>
      </w:r>
      <w:proofErr w:type="gramEnd"/>
      <w:r w:rsidRPr="00C91E4C">
        <w:t>уб. израсходовано полностью;</w:t>
      </w:r>
    </w:p>
    <w:p w:rsidR="00294647" w:rsidRPr="00C91E4C" w:rsidRDefault="00294647" w:rsidP="00CC58CD">
      <w:pPr>
        <w:ind w:firstLine="567"/>
        <w:jc w:val="both"/>
      </w:pPr>
      <w:r w:rsidRPr="00C91E4C">
        <w:t xml:space="preserve">   - субсидии на проведение капитальных и текущих ремонтов спортивных залов муниципальных образовательных организаций в сумме 3000,0 тыс. руб. израсходовано полностью;</w:t>
      </w:r>
    </w:p>
    <w:p w:rsidR="00294647" w:rsidRPr="00C91E4C" w:rsidRDefault="00294647" w:rsidP="00CC58CD">
      <w:pPr>
        <w:ind w:firstLine="567"/>
        <w:jc w:val="both"/>
      </w:pPr>
      <w:r w:rsidRPr="00C91E4C">
        <w:t xml:space="preserve">   - субсидии на проведение капитального и текущего ремонтов, техническое оснащение муниципальных учреждений </w:t>
      </w:r>
      <w:proofErr w:type="spellStart"/>
      <w:r w:rsidRPr="00C91E4C">
        <w:t>культурно-досугового</w:t>
      </w:r>
      <w:proofErr w:type="spellEnd"/>
      <w:r w:rsidRPr="00C91E4C">
        <w:t xml:space="preserve"> типа в сумме 2000,0 тыс</w:t>
      </w:r>
      <w:proofErr w:type="gramStart"/>
      <w:r w:rsidRPr="00C91E4C">
        <w:t>.р</w:t>
      </w:r>
      <w:proofErr w:type="gramEnd"/>
      <w:r w:rsidRPr="00C91E4C">
        <w:t>уб.. израсходовано полностью;</w:t>
      </w:r>
    </w:p>
    <w:p w:rsidR="00294647" w:rsidRPr="00C91E4C" w:rsidRDefault="00294647" w:rsidP="00CC58CD">
      <w:pPr>
        <w:ind w:firstLine="567"/>
        <w:jc w:val="both"/>
      </w:pPr>
      <w:r w:rsidRPr="00C91E4C">
        <w:lastRenderedPageBreak/>
        <w:t xml:space="preserve">    - субсидии на обеспечение развития и укрепления материально-технической базы муниципальных домов культуры в сумме 3206,2 тыс</w:t>
      </w:r>
      <w:proofErr w:type="gramStart"/>
      <w:r w:rsidRPr="00C91E4C">
        <w:t>.р</w:t>
      </w:r>
      <w:proofErr w:type="gramEnd"/>
      <w:r w:rsidRPr="00C91E4C">
        <w:t>уб. израсходовано полностью;</w:t>
      </w:r>
    </w:p>
    <w:p w:rsidR="00294647" w:rsidRPr="00C91E4C" w:rsidRDefault="00294647" w:rsidP="00CC58CD">
      <w:pPr>
        <w:ind w:firstLine="567"/>
        <w:jc w:val="both"/>
      </w:pPr>
      <w:r w:rsidRPr="00C91E4C">
        <w:t xml:space="preserve">     - иные межбюджетные трансферты из резервного фонда Правительства на выполнение работ по аккумуляции (закачке) воды в пруды и водохранилища 5140,0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иные межбюджетные трансферты в целях обеспечения надлежащего осуществления полномочий по решению вопросов местного значения -19045,3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иные межбюджетные трансферты на проведение мероприятий, связанных с газификацией, теплоснабжением, переводом квартир в многоквартирных домах на индивидуальное газовое отопление в т.ч. с последующей ликвидацией убыточной котельной ( из резервного фонда Правительства) 16000,0 тыс</w:t>
      </w:r>
      <w:proofErr w:type="gramStart"/>
      <w:r w:rsidRPr="00C91E4C">
        <w:t>.р</w:t>
      </w:r>
      <w:proofErr w:type="gramEnd"/>
      <w:r w:rsidRPr="00C91E4C">
        <w:t>уб.</w:t>
      </w:r>
    </w:p>
    <w:p w:rsidR="00294647" w:rsidRPr="00C91E4C" w:rsidRDefault="00294647" w:rsidP="00CC58CD">
      <w:pPr>
        <w:ind w:firstLine="567"/>
        <w:jc w:val="both"/>
      </w:pPr>
    </w:p>
    <w:p w:rsidR="00294647" w:rsidRPr="00C91E4C" w:rsidRDefault="00294647" w:rsidP="00CC58CD">
      <w:pPr>
        <w:ind w:firstLine="567"/>
        <w:jc w:val="both"/>
      </w:pPr>
      <w:r w:rsidRPr="00C91E4C">
        <w:t xml:space="preserve">          - иные межбюджетные трансферты на выполнение работ по разработке проектно-сметной документации в целях обеспечения комплексного развития сельских территорий (создание, реконструкция (модернизация), капитальный ремонт объектов социальной и культурной сферы, включая многофункциональные центры) в сумме 3000,0 тыс</w:t>
      </w:r>
      <w:proofErr w:type="gramStart"/>
      <w:r w:rsidRPr="00C91E4C">
        <w:t>.р</w:t>
      </w:r>
      <w:proofErr w:type="gramEnd"/>
      <w:r w:rsidRPr="00C91E4C">
        <w:t>уб. израсходованы полностью.</w:t>
      </w:r>
    </w:p>
    <w:p w:rsidR="00294647" w:rsidRPr="00C91E4C" w:rsidRDefault="00294647" w:rsidP="00CC58CD">
      <w:pPr>
        <w:ind w:firstLine="567"/>
        <w:jc w:val="both"/>
      </w:pPr>
      <w:r w:rsidRPr="00C91E4C">
        <w:t xml:space="preserve">    - иные межбюджетные трансферты на содействие в уточнении сведений о границах населенных пунктов и территориальных зон </w:t>
      </w:r>
      <w:proofErr w:type="gramStart"/>
      <w:r w:rsidRPr="00C91E4C">
        <w:t>в</w:t>
      </w:r>
      <w:proofErr w:type="gramEnd"/>
      <w:r w:rsidRPr="00C91E4C">
        <w:t xml:space="preserve"> Едином </w:t>
      </w:r>
      <w:proofErr w:type="spellStart"/>
      <w:r w:rsidRPr="00C91E4C">
        <w:t>гос</w:t>
      </w:r>
      <w:proofErr w:type="spellEnd"/>
      <w:r w:rsidRPr="00C91E4C">
        <w:t>. Реестре недвижимости 5335,0 тыс. руб., израсходовано 3200,8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иные межбюджетные трансферты на содействие в организации деятельности по военно-патриотическому воспитанию граждан в сумме 158,6 тыс</w:t>
      </w:r>
      <w:proofErr w:type="gramStart"/>
      <w:r w:rsidRPr="00C91E4C">
        <w:t>.р</w:t>
      </w:r>
      <w:proofErr w:type="gramEnd"/>
      <w:r w:rsidRPr="00C91E4C">
        <w:t xml:space="preserve">уб.; </w:t>
      </w:r>
    </w:p>
    <w:p w:rsidR="00294647" w:rsidRPr="00C91E4C" w:rsidRDefault="00294647" w:rsidP="00CC58CD">
      <w:pPr>
        <w:ind w:firstLine="567"/>
        <w:jc w:val="both"/>
      </w:pPr>
      <w:r w:rsidRPr="00C91E4C">
        <w:t>Так же в 2023 году выделены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-1254,8 тыс</w:t>
      </w:r>
      <w:proofErr w:type="gramStart"/>
      <w:r w:rsidRPr="00C91E4C">
        <w:t>.р</w:t>
      </w:r>
      <w:proofErr w:type="gramEnd"/>
      <w:r w:rsidRPr="00C91E4C">
        <w:t>уб., (за счет средств поступивших от государственной корпорации - Фонда содействия реформированию жилищно-коммунального хозяйства- 982,5 тыс.руб., из областного бюджета -272,3 тыс.руб.), израсходованы полностью.</w:t>
      </w:r>
    </w:p>
    <w:p w:rsidR="00294647" w:rsidRPr="00C91E4C" w:rsidRDefault="00294647" w:rsidP="00CC58CD">
      <w:pPr>
        <w:ind w:firstLine="567"/>
        <w:jc w:val="both"/>
      </w:pPr>
      <w:r w:rsidRPr="00C91E4C">
        <w:t>В текущем году были выделены бюджетные ассигнования на организацию и подготовку выборов депутатов в органы местного самоуправления в 2023 году в сумме 2715,2 тыс</w:t>
      </w:r>
      <w:proofErr w:type="gramStart"/>
      <w:r w:rsidRPr="00C91E4C">
        <w:t>.р</w:t>
      </w:r>
      <w:proofErr w:type="gramEnd"/>
      <w:r w:rsidRPr="00C91E4C">
        <w:t>уб. израсходовано 2710,4 тыс.руб.</w:t>
      </w:r>
    </w:p>
    <w:p w:rsidR="00294647" w:rsidRPr="00C91E4C" w:rsidRDefault="00294647" w:rsidP="00CC58CD">
      <w:pPr>
        <w:ind w:firstLine="567"/>
        <w:jc w:val="both"/>
      </w:pPr>
      <w:r w:rsidRPr="00C91E4C">
        <w:t xml:space="preserve">  </w:t>
      </w:r>
      <w:proofErr w:type="gramStart"/>
      <w:r w:rsidRPr="00C91E4C">
        <w:t>В 2023 году по разделу «Дорожное хозяйство» было запланировано– 103605,7 тыс. руб., израсходовано за истекший период – 99075,1 тыс. руб., в т.ч.:</w:t>
      </w:r>
      <w:proofErr w:type="gramEnd"/>
    </w:p>
    <w:p w:rsidR="00294647" w:rsidRPr="00C91E4C" w:rsidRDefault="00294647" w:rsidP="00CC58CD">
      <w:pPr>
        <w:ind w:firstLine="567"/>
        <w:jc w:val="both"/>
      </w:pPr>
      <w:r w:rsidRPr="00C91E4C">
        <w:t xml:space="preserve">   -   ремонт и содержание автомобильных дорог по сельским поселениям -66317,0 тыс</w:t>
      </w:r>
      <w:proofErr w:type="gramStart"/>
      <w:r w:rsidRPr="00C91E4C">
        <w:t>.р</w:t>
      </w:r>
      <w:proofErr w:type="gramEnd"/>
      <w:r w:rsidRPr="00C91E4C">
        <w:t xml:space="preserve">уб.,(и т.ч. из областного бюджета -44421,0 тыс.руб.) израсходовано 61786,4 тыс.руб.; </w:t>
      </w:r>
    </w:p>
    <w:p w:rsidR="00294647" w:rsidRPr="00C91E4C" w:rsidRDefault="00294647" w:rsidP="00CC58CD">
      <w:pPr>
        <w:ind w:firstLine="567"/>
        <w:jc w:val="both"/>
      </w:pPr>
      <w:r w:rsidRPr="00C91E4C">
        <w:t xml:space="preserve"> -    ремонт и содержание автомобильных дорог по МО г. Красный Кут 33176,7 тыс. руб., израсходовано – 33176,7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ремонт и содержание </w:t>
      </w:r>
      <w:proofErr w:type="spellStart"/>
      <w:r w:rsidRPr="00C91E4C">
        <w:t>межпоселенческих</w:t>
      </w:r>
      <w:proofErr w:type="spellEnd"/>
      <w:r w:rsidRPr="00C91E4C">
        <w:t xml:space="preserve"> дорог по Краснокутскому муниципальному району 4112,0  тыс. руб. израсходовано 738,8 тыс</w:t>
      </w:r>
      <w:proofErr w:type="gramStart"/>
      <w:r w:rsidRPr="00C91E4C">
        <w:t>.р</w:t>
      </w:r>
      <w:proofErr w:type="gramEnd"/>
      <w:r w:rsidRPr="00C91E4C">
        <w:t xml:space="preserve">уб.     </w:t>
      </w:r>
    </w:p>
    <w:p w:rsidR="00294647" w:rsidRPr="00C91E4C" w:rsidRDefault="00294647" w:rsidP="00CC58CD">
      <w:pPr>
        <w:ind w:firstLine="567"/>
        <w:jc w:val="both"/>
      </w:pPr>
      <w:r w:rsidRPr="00C91E4C">
        <w:t xml:space="preserve">  Кроме того на 2023 году были запланированы бюджетные ассигнования на размещение социально значимой информации в печатных средствах массовой информации в сумме 1613,2 тыс</w:t>
      </w:r>
      <w:proofErr w:type="gramStart"/>
      <w:r w:rsidRPr="00C91E4C">
        <w:t>.р</w:t>
      </w:r>
      <w:proofErr w:type="gramEnd"/>
      <w:r w:rsidRPr="00C91E4C">
        <w:t>уб. ( в т.ч. за счет областного бюджета 1293,2 тыс.руб.) израсходовано полностью.</w:t>
      </w:r>
    </w:p>
    <w:p w:rsidR="00294647" w:rsidRPr="00C91E4C" w:rsidRDefault="00294647" w:rsidP="00CC58CD">
      <w:pPr>
        <w:ind w:firstLine="567"/>
        <w:jc w:val="both"/>
      </w:pPr>
      <w:r w:rsidRPr="00C91E4C">
        <w:t xml:space="preserve">    В текущем году в районе было запланировано денежных сре</w:t>
      </w:r>
      <w:proofErr w:type="gramStart"/>
      <w:r w:rsidRPr="00C91E4C">
        <w:t>дств в с</w:t>
      </w:r>
      <w:proofErr w:type="gramEnd"/>
      <w:r w:rsidRPr="00C91E4C">
        <w:t>умме – 882450,5 тыс. руб. на реализацию муниципальных программ, за текущий период использовано – 869091,1 тыс. руб.,</w:t>
      </w:r>
    </w:p>
    <w:p w:rsidR="00294647" w:rsidRPr="00C91E4C" w:rsidRDefault="00294647" w:rsidP="00CC58CD">
      <w:pPr>
        <w:ind w:firstLine="567"/>
        <w:jc w:val="both"/>
      </w:pPr>
      <w:r w:rsidRPr="00C91E4C">
        <w:t xml:space="preserve"> в т.ч.:                                   </w:t>
      </w:r>
    </w:p>
    <w:p w:rsidR="00294647" w:rsidRPr="00C91E4C" w:rsidRDefault="00294647" w:rsidP="00CC58CD">
      <w:pPr>
        <w:ind w:firstLine="567"/>
        <w:jc w:val="both"/>
        <w:rPr>
          <w:b/>
        </w:rPr>
      </w:pPr>
      <w:r w:rsidRPr="00C91E4C">
        <w:t xml:space="preserve">         </w:t>
      </w:r>
      <w:r w:rsidRPr="00C91E4C">
        <w:rPr>
          <w:b/>
        </w:rPr>
        <w:t xml:space="preserve"> по муниципальным программам муниципального района 674300,0 тыс. руб.:</w:t>
      </w:r>
    </w:p>
    <w:p w:rsidR="00294647" w:rsidRPr="00C91E4C" w:rsidRDefault="00294647" w:rsidP="00CC58CD">
      <w:pPr>
        <w:ind w:firstLine="567"/>
        <w:jc w:val="both"/>
      </w:pPr>
      <w:r w:rsidRPr="00C91E4C">
        <w:rPr>
          <w:b/>
        </w:rPr>
        <w:t xml:space="preserve">       </w:t>
      </w:r>
      <w:r w:rsidRPr="00C91E4C">
        <w:t>- развитие культуры Краснокутского района – 72160,5 тыс. руб.</w:t>
      </w:r>
    </w:p>
    <w:p w:rsidR="00294647" w:rsidRPr="00C91E4C" w:rsidRDefault="00294647" w:rsidP="00CC58CD">
      <w:pPr>
        <w:ind w:firstLine="567"/>
        <w:jc w:val="both"/>
      </w:pPr>
      <w:r w:rsidRPr="00C91E4C">
        <w:t xml:space="preserve">       - развитие образования Краснокутского района – 528014,0 тыс. руб.</w:t>
      </w:r>
    </w:p>
    <w:p w:rsidR="00294647" w:rsidRPr="00C91E4C" w:rsidRDefault="00294647" w:rsidP="00CC58CD">
      <w:pPr>
        <w:ind w:firstLine="567"/>
        <w:jc w:val="both"/>
      </w:pPr>
      <w:r w:rsidRPr="00C91E4C">
        <w:t xml:space="preserve">       - развитие информационного общества – 3873,8 тыс. руб.</w:t>
      </w:r>
    </w:p>
    <w:p w:rsidR="00294647" w:rsidRPr="00C91E4C" w:rsidRDefault="00294647" w:rsidP="00CC58CD">
      <w:pPr>
        <w:ind w:firstLine="567"/>
        <w:jc w:val="both"/>
      </w:pPr>
      <w:r w:rsidRPr="00C91E4C">
        <w:t xml:space="preserve">       - развитие физической культуры и спорта – 11590,2 тыс. руб.</w:t>
      </w:r>
    </w:p>
    <w:p w:rsidR="00294647" w:rsidRPr="00C91E4C" w:rsidRDefault="00294647" w:rsidP="00CC58CD">
      <w:pPr>
        <w:ind w:firstLine="567"/>
        <w:jc w:val="both"/>
      </w:pPr>
      <w:r w:rsidRPr="00C91E4C">
        <w:t xml:space="preserve">       - развитие архивного дела -1626,4 тыс. руб.</w:t>
      </w:r>
    </w:p>
    <w:p w:rsidR="00294647" w:rsidRPr="00C91E4C" w:rsidRDefault="00294647" w:rsidP="00CC58CD">
      <w:pPr>
        <w:ind w:firstLine="567"/>
        <w:jc w:val="both"/>
      </w:pPr>
      <w:r w:rsidRPr="00C91E4C">
        <w:t xml:space="preserve">        - обеспечение жильем молодых семей – 585,5 тыс. руб.</w:t>
      </w:r>
    </w:p>
    <w:p w:rsidR="00294647" w:rsidRPr="00C91E4C" w:rsidRDefault="00294647" w:rsidP="00CC58CD">
      <w:pPr>
        <w:ind w:firstLine="567"/>
        <w:jc w:val="both"/>
      </w:pPr>
      <w:r w:rsidRPr="00C91E4C">
        <w:t xml:space="preserve">       -развитие дорожной деятельности – 32112,0 тыс</w:t>
      </w:r>
      <w:proofErr w:type="gramStart"/>
      <w:r w:rsidRPr="00C91E4C">
        <w:t>.р</w:t>
      </w:r>
      <w:proofErr w:type="gramEnd"/>
      <w:r w:rsidRPr="00C91E4C">
        <w:t>уб.</w:t>
      </w:r>
    </w:p>
    <w:p w:rsidR="00294647" w:rsidRPr="00C91E4C" w:rsidRDefault="00294647" w:rsidP="00CC58CD">
      <w:pPr>
        <w:ind w:firstLine="567"/>
        <w:jc w:val="both"/>
      </w:pPr>
      <w:r w:rsidRPr="00C91E4C">
        <w:lastRenderedPageBreak/>
        <w:t xml:space="preserve">       - энергосбережение и повышение энергетической эффективности 14942,8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переселение граждан из аварийного жилого фонда – 1254,8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комплексное развитие сельских территорий Краснокутского муниципального района – 8140,0 тыс</w:t>
      </w:r>
      <w:proofErr w:type="gramStart"/>
      <w:r w:rsidRPr="00C91E4C">
        <w:t>.р</w:t>
      </w:r>
      <w:proofErr w:type="gramEnd"/>
      <w:r w:rsidRPr="00C91E4C">
        <w:t>уб.</w:t>
      </w:r>
    </w:p>
    <w:p w:rsidR="00294647" w:rsidRPr="00C91E4C" w:rsidRDefault="00294647" w:rsidP="00CC58CD">
      <w:pPr>
        <w:ind w:firstLine="567"/>
        <w:jc w:val="both"/>
      </w:pPr>
      <w:r w:rsidRPr="00C91E4C">
        <w:rPr>
          <w:b/>
        </w:rPr>
        <w:t xml:space="preserve">         </w:t>
      </w:r>
      <w:r w:rsidRPr="00C91E4C">
        <w:t xml:space="preserve">          </w:t>
      </w:r>
    </w:p>
    <w:p w:rsidR="00294647" w:rsidRPr="00C91E4C" w:rsidRDefault="00294647" w:rsidP="00CC58CD">
      <w:pPr>
        <w:ind w:firstLine="567"/>
        <w:jc w:val="both"/>
        <w:rPr>
          <w:b/>
        </w:rPr>
      </w:pPr>
      <w:r w:rsidRPr="00C91E4C">
        <w:t xml:space="preserve">  </w:t>
      </w:r>
      <w:r w:rsidRPr="00C91E4C">
        <w:rPr>
          <w:b/>
        </w:rPr>
        <w:t>по</w:t>
      </w:r>
      <w:r w:rsidRPr="00C91E4C">
        <w:t xml:space="preserve"> </w:t>
      </w:r>
      <w:r w:rsidRPr="00C91E4C">
        <w:rPr>
          <w:b/>
        </w:rPr>
        <w:t>муниципальным программам</w:t>
      </w:r>
      <w:r w:rsidRPr="00C91E4C">
        <w:t xml:space="preserve"> </w:t>
      </w:r>
      <w:r w:rsidRPr="00C91E4C">
        <w:rPr>
          <w:b/>
        </w:rPr>
        <w:t xml:space="preserve"> МО г. Красный Кут – 120062,9 тыс. руб.:</w:t>
      </w:r>
    </w:p>
    <w:p w:rsidR="00294647" w:rsidRPr="00C91E4C" w:rsidRDefault="00294647" w:rsidP="00CC58CD">
      <w:pPr>
        <w:ind w:firstLine="567"/>
        <w:jc w:val="both"/>
      </w:pPr>
      <w:r w:rsidRPr="00C91E4C">
        <w:t xml:space="preserve">      - развитие дорожной деятельности –  33354,3 тыс. руб.</w:t>
      </w:r>
    </w:p>
    <w:p w:rsidR="00294647" w:rsidRPr="00C91E4C" w:rsidRDefault="00294647" w:rsidP="00CC58CD">
      <w:pPr>
        <w:ind w:firstLine="567"/>
        <w:jc w:val="both"/>
      </w:pPr>
      <w:r w:rsidRPr="00C91E4C">
        <w:t xml:space="preserve">    - развитие физической культуры и спорта – 9686,6 тыс. руб.</w:t>
      </w:r>
    </w:p>
    <w:p w:rsidR="00294647" w:rsidRPr="00C91E4C" w:rsidRDefault="00294647" w:rsidP="00CC58CD">
      <w:pPr>
        <w:ind w:firstLine="567"/>
        <w:jc w:val="both"/>
      </w:pPr>
      <w:r w:rsidRPr="00C91E4C">
        <w:t xml:space="preserve">    -   развитие культуры  - 6708,9 тыс. руб.</w:t>
      </w:r>
    </w:p>
    <w:p w:rsidR="00294647" w:rsidRPr="00C91E4C" w:rsidRDefault="00294647" w:rsidP="00CC58CD">
      <w:pPr>
        <w:ind w:firstLine="567"/>
        <w:jc w:val="both"/>
      </w:pPr>
      <w:r w:rsidRPr="00C91E4C">
        <w:t xml:space="preserve">    - комплексное благоустройство территорий МО г</w:t>
      </w:r>
      <w:proofErr w:type="gramStart"/>
      <w:r w:rsidRPr="00C91E4C">
        <w:t>.К</w:t>
      </w:r>
      <w:proofErr w:type="gramEnd"/>
      <w:r w:rsidRPr="00C91E4C">
        <w:t>расный Кут – 15442,2 тыс.руб.</w:t>
      </w:r>
    </w:p>
    <w:p w:rsidR="00294647" w:rsidRPr="00C91E4C" w:rsidRDefault="00294647" w:rsidP="00CC58CD">
      <w:pPr>
        <w:ind w:firstLine="567"/>
        <w:jc w:val="both"/>
      </w:pPr>
      <w:r w:rsidRPr="00C91E4C">
        <w:t xml:space="preserve">    - сохранение объектов культурного наследия (памятников истории и культуры)   -399,3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формирование комфортной среды -15000,0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модернизация объектов коммунальной инфраструктуры -36471,6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комплексное развитие сельских территорий в МО город Красный Кут -3000,0 тыс</w:t>
      </w:r>
      <w:proofErr w:type="gramStart"/>
      <w:r w:rsidRPr="00C91E4C">
        <w:t>.р</w:t>
      </w:r>
      <w:proofErr w:type="gramEnd"/>
      <w:r w:rsidRPr="00C91E4C">
        <w:t>уб.</w:t>
      </w:r>
    </w:p>
    <w:p w:rsidR="00294647" w:rsidRPr="00C91E4C" w:rsidRDefault="00294647" w:rsidP="00CC58CD">
      <w:pPr>
        <w:ind w:firstLine="567"/>
        <w:jc w:val="both"/>
      </w:pPr>
    </w:p>
    <w:p w:rsidR="00294647" w:rsidRPr="00C91E4C" w:rsidRDefault="00294647" w:rsidP="00CC58CD">
      <w:pPr>
        <w:ind w:firstLine="567"/>
        <w:jc w:val="both"/>
        <w:rPr>
          <w:b/>
        </w:rPr>
      </w:pPr>
      <w:r w:rsidRPr="00C91E4C">
        <w:rPr>
          <w:b/>
        </w:rPr>
        <w:t>по</w:t>
      </w:r>
      <w:r w:rsidRPr="00C91E4C">
        <w:t xml:space="preserve"> </w:t>
      </w:r>
      <w:r w:rsidRPr="00C91E4C">
        <w:rPr>
          <w:b/>
        </w:rPr>
        <w:t>муниципальным программам</w:t>
      </w:r>
      <w:r w:rsidRPr="00C91E4C">
        <w:t xml:space="preserve"> </w:t>
      </w:r>
      <w:r w:rsidRPr="00C91E4C">
        <w:rPr>
          <w:b/>
        </w:rPr>
        <w:t xml:space="preserve"> поселений -74728,2 тыс</w:t>
      </w:r>
      <w:proofErr w:type="gramStart"/>
      <w:r w:rsidRPr="00C91E4C">
        <w:rPr>
          <w:b/>
        </w:rPr>
        <w:t>.р</w:t>
      </w:r>
      <w:proofErr w:type="gramEnd"/>
      <w:r w:rsidRPr="00C91E4C">
        <w:rPr>
          <w:b/>
        </w:rPr>
        <w:t>уб.:</w:t>
      </w:r>
    </w:p>
    <w:p w:rsidR="00294647" w:rsidRPr="00C91E4C" w:rsidRDefault="00294647" w:rsidP="00CC58CD">
      <w:pPr>
        <w:ind w:firstLine="567"/>
        <w:jc w:val="both"/>
      </w:pPr>
      <w:r w:rsidRPr="00C91E4C">
        <w:t xml:space="preserve">  - муниципальные пенсии -677,4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благоустройство -1308,6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ремонт автомобильных дорог – 51648,4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обеспечение деятельности администраций -722,5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обеспечение жителей питьевой водой- 3998,9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комплексное развитие жилищно-коммунальной инфраструктуры -4097,6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развитие культуры – 131,9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развитие муниципального управления -1956,2 тыс</w:t>
      </w:r>
      <w:proofErr w:type="gramStart"/>
      <w:r w:rsidRPr="00C91E4C">
        <w:t>.р</w:t>
      </w:r>
      <w:proofErr w:type="gramEnd"/>
      <w:r w:rsidRPr="00C91E4C">
        <w:t>уб.</w:t>
      </w:r>
    </w:p>
    <w:p w:rsidR="00294647" w:rsidRPr="00C91E4C" w:rsidRDefault="00294647" w:rsidP="00CC58CD">
      <w:pPr>
        <w:ind w:firstLine="567"/>
        <w:jc w:val="both"/>
      </w:pPr>
      <w:r w:rsidRPr="00C91E4C">
        <w:t xml:space="preserve">  - повышение безопасности дорожного движения – 10138,1 тыс</w:t>
      </w:r>
      <w:proofErr w:type="gramStart"/>
      <w:r w:rsidRPr="00C91E4C">
        <w:t>.р</w:t>
      </w:r>
      <w:proofErr w:type="gramEnd"/>
      <w:r w:rsidRPr="00C91E4C">
        <w:t>уб.</w:t>
      </w:r>
    </w:p>
    <w:p w:rsidR="00294647" w:rsidRPr="00DD6757" w:rsidRDefault="00294647" w:rsidP="00CC58CD">
      <w:pPr>
        <w:ind w:firstLine="567"/>
        <w:jc w:val="both"/>
      </w:pPr>
      <w:r w:rsidRPr="00C91E4C">
        <w:t xml:space="preserve">  - ликвидация последствий ЧС -48,6 тыс</w:t>
      </w:r>
      <w:proofErr w:type="gramStart"/>
      <w:r w:rsidRPr="00C91E4C">
        <w:t>.р</w:t>
      </w:r>
      <w:proofErr w:type="gramEnd"/>
      <w:r w:rsidRPr="00C91E4C">
        <w:t>уб.</w:t>
      </w:r>
    </w:p>
    <w:p w:rsidR="00294647" w:rsidRPr="00DD6757" w:rsidRDefault="00294647" w:rsidP="00CC58CD">
      <w:pPr>
        <w:ind w:firstLine="567"/>
        <w:jc w:val="both"/>
      </w:pPr>
    </w:p>
    <w:p w:rsidR="00B062D8" w:rsidRPr="00DD6757" w:rsidRDefault="00B062D8" w:rsidP="00A618AC">
      <w:pPr>
        <w:tabs>
          <w:tab w:val="left" w:pos="360"/>
          <w:tab w:val="left" w:pos="540"/>
        </w:tabs>
        <w:ind w:firstLine="567"/>
        <w:jc w:val="center"/>
        <w:rPr>
          <w:b/>
        </w:rPr>
      </w:pPr>
      <w:r w:rsidRPr="00DD6757">
        <w:rPr>
          <w:b/>
        </w:rPr>
        <w:t>СОЦИАЛЬНАЯ ПОЛИТИКА</w:t>
      </w:r>
    </w:p>
    <w:p w:rsidR="00CD766F" w:rsidRPr="00DD6757" w:rsidRDefault="00B062D8" w:rsidP="00CC58CD">
      <w:pPr>
        <w:pStyle w:val="Default"/>
        <w:ind w:firstLine="567"/>
        <w:jc w:val="both"/>
      </w:pPr>
      <w:r w:rsidRPr="00DD6757">
        <w:tab/>
      </w:r>
    </w:p>
    <w:p w:rsidR="006531E3" w:rsidRPr="00C91E4C" w:rsidRDefault="006531E3" w:rsidP="00CC58CD">
      <w:pPr>
        <w:jc w:val="both"/>
      </w:pPr>
      <w:r w:rsidRPr="00DD6757">
        <w:t xml:space="preserve">          </w:t>
      </w:r>
      <w:r w:rsidRPr="00C91E4C">
        <w:t>Целями деятельности государственного казенного  учреждения Саратовской области «Управление социальной поддержки населения Краснокутского района» является обеспечение реализации прав отдельных категорий граждан на получение мер социальной поддержки населения.</w:t>
      </w:r>
    </w:p>
    <w:p w:rsidR="006531E3" w:rsidRPr="00C91E4C" w:rsidRDefault="006531E3" w:rsidP="00CC58CD">
      <w:pPr>
        <w:ind w:firstLine="540"/>
        <w:jc w:val="both"/>
      </w:pPr>
      <w:r w:rsidRPr="00C91E4C">
        <w:t>В настоящее время в учреждении работает  29 человек.</w:t>
      </w:r>
    </w:p>
    <w:p w:rsidR="006531E3" w:rsidRPr="00C91E4C" w:rsidRDefault="006531E3" w:rsidP="00CC58CD">
      <w:pPr>
        <w:ind w:firstLine="540"/>
        <w:jc w:val="both"/>
      </w:pPr>
      <w:r w:rsidRPr="00C91E4C">
        <w:t xml:space="preserve">За 2023 год объем денежных средств, направляемых на предоставление мер социальной поддержки различным категориям граждан составил  </w:t>
      </w:r>
      <w:r w:rsidR="00E83690" w:rsidRPr="00C91E4C">
        <w:t>151047,14</w:t>
      </w:r>
      <w:r w:rsidRPr="00C91E4C">
        <w:t xml:space="preserve"> тыс. рублей, в том числе:</w:t>
      </w:r>
    </w:p>
    <w:p w:rsidR="006531E3" w:rsidRPr="00C91E4C" w:rsidRDefault="00E83690" w:rsidP="00CC58CD">
      <w:pPr>
        <w:widowControl w:val="0"/>
        <w:numPr>
          <w:ilvl w:val="0"/>
          <w:numId w:val="5"/>
        </w:numPr>
        <w:shd w:val="clear" w:color="auto" w:fill="FFFFFF"/>
        <w:tabs>
          <w:tab w:val="clear" w:pos="-360"/>
          <w:tab w:val="num" w:pos="-142"/>
          <w:tab w:val="left" w:pos="540"/>
        </w:tabs>
        <w:suppressAutoHyphens/>
        <w:ind w:left="0" w:firstLine="0"/>
        <w:jc w:val="both"/>
      </w:pPr>
      <w:r w:rsidRPr="00C91E4C">
        <w:t>58711,87</w:t>
      </w:r>
      <w:r w:rsidR="006531E3" w:rsidRPr="00C91E4C">
        <w:t xml:space="preserve"> тыс. руб. -  из областного бюджета,   </w:t>
      </w:r>
    </w:p>
    <w:p w:rsidR="006531E3" w:rsidRPr="00C91E4C" w:rsidRDefault="00E83690" w:rsidP="00CC58CD">
      <w:pPr>
        <w:widowControl w:val="0"/>
        <w:numPr>
          <w:ilvl w:val="0"/>
          <w:numId w:val="5"/>
        </w:numPr>
        <w:shd w:val="clear" w:color="auto" w:fill="FFFFFF"/>
        <w:tabs>
          <w:tab w:val="clear" w:pos="-360"/>
          <w:tab w:val="num" w:pos="0"/>
          <w:tab w:val="left" w:pos="540"/>
        </w:tabs>
        <w:suppressAutoHyphens/>
        <w:ind w:left="0" w:firstLine="0"/>
        <w:jc w:val="both"/>
      </w:pPr>
      <w:r w:rsidRPr="00C91E4C">
        <w:t>92335,27</w:t>
      </w:r>
      <w:r w:rsidR="006531E3" w:rsidRPr="00C91E4C">
        <w:t xml:space="preserve"> тыс. руб. - из федерального бюджета.</w:t>
      </w:r>
    </w:p>
    <w:p w:rsidR="006531E3" w:rsidRPr="00C91E4C" w:rsidRDefault="006531E3" w:rsidP="00CC58CD">
      <w:pPr>
        <w:shd w:val="clear" w:color="auto" w:fill="FFFFFF"/>
        <w:tabs>
          <w:tab w:val="left" w:pos="540"/>
        </w:tabs>
        <w:jc w:val="both"/>
      </w:pPr>
      <w:r w:rsidRPr="00C91E4C">
        <w:tab/>
        <w:t>С 1 января 202</w:t>
      </w:r>
      <w:r w:rsidR="00FE7C82" w:rsidRPr="00C91E4C">
        <w:t>3</w:t>
      </w:r>
      <w:r w:rsidRPr="00C91E4C">
        <w:t xml:space="preserve"> года введено единое пособие в связи с рождением и воспитанием детей. Оно  предоставляется Фондом пенсионного и социального страхования. В настоящее время большая часть выплат семьям с детьми предоставляется учреждением до </w:t>
      </w:r>
      <w:r w:rsidRPr="00C91E4C">
        <w:rPr>
          <w:color w:val="333333"/>
        </w:rPr>
        <w:t xml:space="preserve"> </w:t>
      </w:r>
      <w:r w:rsidRPr="00C91E4C">
        <w:t>окончания срока назначения.</w:t>
      </w:r>
    </w:p>
    <w:p w:rsidR="006531E3" w:rsidRPr="00C91E4C" w:rsidRDefault="006531E3" w:rsidP="00CC58CD">
      <w:pPr>
        <w:shd w:val="clear" w:color="auto" w:fill="FFFFFF"/>
        <w:tabs>
          <w:tab w:val="left" w:pos="540"/>
        </w:tabs>
        <w:jc w:val="both"/>
      </w:pPr>
      <w:r w:rsidRPr="00C91E4C">
        <w:tab/>
        <w:t>Общая сумма выплат семьям с несовершеннолетними детьми за 202</w:t>
      </w:r>
      <w:r w:rsidR="00FE7C82" w:rsidRPr="00C91E4C">
        <w:t>3</w:t>
      </w:r>
      <w:r w:rsidRPr="00C91E4C">
        <w:t xml:space="preserve"> год  составила </w:t>
      </w:r>
      <w:r w:rsidR="00FE7C82" w:rsidRPr="00C91E4C">
        <w:t>94159,42</w:t>
      </w:r>
      <w:r w:rsidRPr="00C91E4C">
        <w:t xml:space="preserve"> тыс. рублей, в т.ч.:</w:t>
      </w:r>
    </w:p>
    <w:p w:rsidR="006531E3" w:rsidRPr="00C91E4C" w:rsidRDefault="006531E3" w:rsidP="00A618AC">
      <w:pPr>
        <w:jc w:val="both"/>
      </w:pPr>
      <w:r w:rsidRPr="00C91E4C">
        <w:t xml:space="preserve">-приобретение школьной одежды на детей из многодетных семей – </w:t>
      </w:r>
      <w:r w:rsidR="00FE7C82" w:rsidRPr="00C91E4C">
        <w:t>1004,05</w:t>
      </w:r>
      <w:r w:rsidRPr="00C91E4C">
        <w:t xml:space="preserve"> тыс. рублей,</w:t>
      </w:r>
    </w:p>
    <w:p w:rsidR="006531E3" w:rsidRPr="00C91E4C" w:rsidRDefault="006531E3" w:rsidP="00CC58CD">
      <w:pPr>
        <w:jc w:val="both"/>
      </w:pPr>
      <w:r w:rsidRPr="00C91E4C">
        <w:t xml:space="preserve">-выплаты денежных средств многодетной семье для посещения театров – </w:t>
      </w:r>
      <w:r w:rsidR="00FE7C82" w:rsidRPr="00C91E4C">
        <w:t>178,26</w:t>
      </w:r>
      <w:r w:rsidRPr="00C91E4C">
        <w:t xml:space="preserve"> тыс. рублей,</w:t>
      </w:r>
    </w:p>
    <w:p w:rsidR="006531E3" w:rsidRPr="00C91E4C" w:rsidRDefault="006531E3" w:rsidP="00CC58CD">
      <w:pPr>
        <w:jc w:val="both"/>
      </w:pPr>
      <w:r w:rsidRPr="00C91E4C">
        <w:t xml:space="preserve">-выплаты на посещение детьми из многодетных семей занятий в спортивных сооружениях – </w:t>
      </w:r>
      <w:r w:rsidR="00FE7C82" w:rsidRPr="00C91E4C">
        <w:t>246,18</w:t>
      </w:r>
      <w:r w:rsidRPr="00C91E4C">
        <w:t xml:space="preserve"> тыс. рублей,</w:t>
      </w:r>
    </w:p>
    <w:p w:rsidR="006531E3" w:rsidRPr="00C91E4C" w:rsidRDefault="006531E3" w:rsidP="00A618AC">
      <w:pPr>
        <w:jc w:val="both"/>
      </w:pPr>
      <w:r w:rsidRPr="00C91E4C">
        <w:t xml:space="preserve">-дополнительное единовременное пособие при рождении ребенка – </w:t>
      </w:r>
      <w:r w:rsidR="00FE7C82" w:rsidRPr="00C91E4C">
        <w:t>87,86</w:t>
      </w:r>
      <w:r w:rsidRPr="00C91E4C">
        <w:t xml:space="preserve"> тыс. рублей,</w:t>
      </w:r>
    </w:p>
    <w:p w:rsidR="006531E3" w:rsidRPr="00C91E4C" w:rsidRDefault="006531E3" w:rsidP="00A618AC">
      <w:pPr>
        <w:jc w:val="both"/>
      </w:pPr>
      <w:r w:rsidRPr="00C91E4C">
        <w:t xml:space="preserve">-пособие на ребенка – </w:t>
      </w:r>
      <w:r w:rsidR="00FE7C82" w:rsidRPr="00C91E4C">
        <w:t>10532,17</w:t>
      </w:r>
      <w:r w:rsidRPr="00C91E4C">
        <w:t xml:space="preserve"> тыс. рублей,</w:t>
      </w:r>
    </w:p>
    <w:p w:rsidR="006531E3" w:rsidRPr="00C91E4C" w:rsidRDefault="006531E3" w:rsidP="00A618AC">
      <w:pPr>
        <w:jc w:val="both"/>
      </w:pPr>
      <w:r w:rsidRPr="00C91E4C">
        <w:t xml:space="preserve">-ежемесячное пособие на ребенка – </w:t>
      </w:r>
      <w:r w:rsidR="00FE7C82" w:rsidRPr="00C91E4C">
        <w:t>33,35</w:t>
      </w:r>
      <w:r w:rsidRPr="00C91E4C">
        <w:t xml:space="preserve"> тыс</w:t>
      </w:r>
      <w:proofErr w:type="gramStart"/>
      <w:r w:rsidRPr="00C91E4C">
        <w:t>.р</w:t>
      </w:r>
      <w:proofErr w:type="gramEnd"/>
      <w:r w:rsidRPr="00C91E4C">
        <w:t>уб.</w:t>
      </w:r>
    </w:p>
    <w:p w:rsidR="006531E3" w:rsidRPr="00C91E4C" w:rsidRDefault="006531E3" w:rsidP="00A618AC">
      <w:pPr>
        <w:jc w:val="both"/>
      </w:pPr>
      <w:r w:rsidRPr="00C91E4C">
        <w:lastRenderedPageBreak/>
        <w:t xml:space="preserve">-региональный материнский (семейный) капитал –  </w:t>
      </w:r>
      <w:r w:rsidR="00FE7C82" w:rsidRPr="00C91E4C">
        <w:t>2396,17</w:t>
      </w:r>
      <w:r w:rsidRPr="00C91E4C">
        <w:t xml:space="preserve"> тыс. рублей,</w:t>
      </w:r>
    </w:p>
    <w:p w:rsidR="006531E3" w:rsidRPr="00C91E4C" w:rsidRDefault="006531E3" w:rsidP="00A618AC">
      <w:pPr>
        <w:jc w:val="both"/>
      </w:pPr>
      <w:r w:rsidRPr="00C91E4C">
        <w:t xml:space="preserve">-ЕДВ до трех лет – </w:t>
      </w:r>
      <w:r w:rsidR="00FE7C82" w:rsidRPr="00C91E4C">
        <w:t>26018,83</w:t>
      </w:r>
      <w:r w:rsidRPr="00C91E4C">
        <w:t xml:space="preserve"> тыс. рублей. </w:t>
      </w:r>
    </w:p>
    <w:p w:rsidR="006531E3" w:rsidRPr="00C91E4C" w:rsidRDefault="006531E3" w:rsidP="00CC58CD">
      <w:pPr>
        <w:jc w:val="both"/>
      </w:pPr>
      <w:r w:rsidRPr="00C91E4C">
        <w:t xml:space="preserve">-ежемесячная денежная выплата на ребенка в возрасте от 3 до 7 лет включительно -  </w:t>
      </w:r>
      <w:r w:rsidR="00FE7C82" w:rsidRPr="00C91E4C">
        <w:t>53273,88</w:t>
      </w:r>
      <w:r w:rsidRPr="00C91E4C">
        <w:t xml:space="preserve"> тыс. рублей,</w:t>
      </w:r>
    </w:p>
    <w:p w:rsidR="006531E3" w:rsidRPr="00C91E4C" w:rsidRDefault="006531E3" w:rsidP="00CC58CD">
      <w:pPr>
        <w:jc w:val="both"/>
      </w:pPr>
      <w:r w:rsidRPr="00C91E4C">
        <w:t xml:space="preserve">-ежемесячная выплата семьям с детьми, страдающими </w:t>
      </w:r>
      <w:proofErr w:type="spellStart"/>
      <w:r w:rsidRPr="00C91E4C">
        <w:t>целиакией</w:t>
      </w:r>
      <w:proofErr w:type="spellEnd"/>
      <w:r w:rsidRPr="00C91E4C">
        <w:t xml:space="preserve"> – </w:t>
      </w:r>
      <w:r w:rsidR="00FE7C82" w:rsidRPr="00C91E4C">
        <w:t>243,66</w:t>
      </w:r>
      <w:r w:rsidRPr="00C91E4C">
        <w:t xml:space="preserve"> тыс. рублей.</w:t>
      </w:r>
    </w:p>
    <w:p w:rsidR="006531E3" w:rsidRPr="00C91E4C" w:rsidRDefault="006531E3" w:rsidP="00CC58CD">
      <w:pPr>
        <w:ind w:firstLine="540"/>
        <w:jc w:val="both"/>
      </w:pPr>
      <w:r w:rsidRPr="00C91E4C">
        <w:t xml:space="preserve">Государственная социальная помощь выплачена   </w:t>
      </w:r>
      <w:r w:rsidR="00FE7C82" w:rsidRPr="00C91E4C">
        <w:t>877</w:t>
      </w:r>
      <w:r w:rsidRPr="00C91E4C">
        <w:t xml:space="preserve"> гражданам    на общую сумму </w:t>
      </w:r>
      <w:r w:rsidR="00FE7C82" w:rsidRPr="00C91E4C">
        <w:t>1048,5</w:t>
      </w:r>
      <w:r w:rsidRPr="00C91E4C">
        <w:t xml:space="preserve"> тыс. рублей. </w:t>
      </w:r>
    </w:p>
    <w:p w:rsidR="006531E3" w:rsidRPr="00C91E4C" w:rsidRDefault="006531E3" w:rsidP="00CC58CD">
      <w:pPr>
        <w:ind w:firstLine="540"/>
        <w:jc w:val="both"/>
      </w:pPr>
      <w:r w:rsidRPr="00C91E4C">
        <w:t xml:space="preserve">За социальной выплатой на обустройство предоставленного жилого помещения  детям-сиротам и детям, оставшихся без попечения родителей  за </w:t>
      </w:r>
      <w:r w:rsidR="00FE7C82" w:rsidRPr="00C91E4C">
        <w:t xml:space="preserve">2023 </w:t>
      </w:r>
      <w:r w:rsidRPr="00C91E4C">
        <w:t>год</w:t>
      </w:r>
      <w:r w:rsidR="00FE7C82" w:rsidRPr="00C91E4C">
        <w:t>у</w:t>
      </w:r>
      <w:r w:rsidRPr="00C91E4C">
        <w:t xml:space="preserve"> обратилось </w:t>
      </w:r>
      <w:r w:rsidR="00FE7C82" w:rsidRPr="00C91E4C">
        <w:t>2</w:t>
      </w:r>
      <w:r w:rsidRPr="00C91E4C">
        <w:t xml:space="preserve"> чело</w:t>
      </w:r>
      <w:r w:rsidR="00FE7C82" w:rsidRPr="00C91E4C">
        <w:t>века, сумма выплаты составила  4</w:t>
      </w:r>
      <w:r w:rsidRPr="00C91E4C">
        <w:t>0,0 тыс. руб.</w:t>
      </w:r>
    </w:p>
    <w:p w:rsidR="006531E3" w:rsidRPr="00C91E4C" w:rsidRDefault="006531E3" w:rsidP="00CC58CD">
      <w:pPr>
        <w:ind w:firstLine="540"/>
        <w:jc w:val="both"/>
      </w:pPr>
      <w:r w:rsidRPr="00C91E4C">
        <w:t>В соответствии с Постановлением   Правительства Саратовской области  от 16.12.2019 года №880-П малоимущим гражданам за  2023 год предоставлена государственная социальная помощь  на основании социального контракта в форме социального пособия 85 гражданам  на общую сумму</w:t>
      </w:r>
      <w:r w:rsidRPr="00C91E4C">
        <w:rPr>
          <w:bCs/>
        </w:rPr>
        <w:t xml:space="preserve"> </w:t>
      </w:r>
      <w:r w:rsidR="00FE7C82" w:rsidRPr="00C91E4C">
        <w:rPr>
          <w:bCs/>
        </w:rPr>
        <w:t>8820,99</w:t>
      </w:r>
      <w:r w:rsidRPr="00C91E4C">
        <w:t xml:space="preserve"> тыс</w:t>
      </w:r>
      <w:proofErr w:type="gramStart"/>
      <w:r w:rsidRPr="00C91E4C">
        <w:t>.р</w:t>
      </w:r>
      <w:proofErr w:type="gramEnd"/>
      <w:r w:rsidRPr="00C91E4C">
        <w:t>ублей на реализацию  следующих мероприятий:</w:t>
      </w:r>
    </w:p>
    <w:p w:rsidR="006531E3" w:rsidRPr="00C91E4C" w:rsidRDefault="006531E3" w:rsidP="00CC58CD">
      <w:pPr>
        <w:jc w:val="both"/>
      </w:pPr>
      <w:r w:rsidRPr="00C91E4C">
        <w:t xml:space="preserve">- поиск работы - </w:t>
      </w:r>
      <w:r w:rsidRPr="00C91E4C">
        <w:rPr>
          <w:color w:val="000000"/>
        </w:rPr>
        <w:t>43</w:t>
      </w:r>
      <w:r w:rsidRPr="00C91E4C">
        <w:t xml:space="preserve"> чел.</w:t>
      </w:r>
    </w:p>
    <w:p w:rsidR="006531E3" w:rsidRPr="00C91E4C" w:rsidRDefault="006531E3" w:rsidP="00CC58CD">
      <w:pPr>
        <w:jc w:val="both"/>
      </w:pPr>
      <w:r w:rsidRPr="00C91E4C">
        <w:t xml:space="preserve">- осуществление индивидуальной предпринимательской деятельности - </w:t>
      </w:r>
      <w:r w:rsidRPr="00C91E4C">
        <w:rPr>
          <w:color w:val="000000"/>
        </w:rPr>
        <w:t>18</w:t>
      </w:r>
      <w:r w:rsidRPr="00C91E4C">
        <w:t xml:space="preserve"> чел.</w:t>
      </w:r>
    </w:p>
    <w:p w:rsidR="006531E3" w:rsidRPr="00C91E4C" w:rsidRDefault="006531E3" w:rsidP="00CC58CD">
      <w:pPr>
        <w:jc w:val="both"/>
      </w:pPr>
      <w:r w:rsidRPr="00C91E4C">
        <w:t xml:space="preserve">- ведение лично подсобного хозяйства - </w:t>
      </w:r>
      <w:r w:rsidRPr="00C91E4C">
        <w:rPr>
          <w:color w:val="000000"/>
        </w:rPr>
        <w:t xml:space="preserve">11 </w:t>
      </w:r>
      <w:r w:rsidRPr="00C91E4C">
        <w:t>чел.</w:t>
      </w:r>
    </w:p>
    <w:p w:rsidR="006531E3" w:rsidRPr="00C91E4C" w:rsidRDefault="006531E3" w:rsidP="00CC58CD">
      <w:pPr>
        <w:jc w:val="both"/>
      </w:pPr>
      <w:r w:rsidRPr="00C91E4C">
        <w:t xml:space="preserve">-осуществление иных мероприятий, направленных на преодоление гражданином трудной жизненной ситуации -   </w:t>
      </w:r>
      <w:r w:rsidRPr="00C91E4C">
        <w:rPr>
          <w:color w:val="000000"/>
        </w:rPr>
        <w:t>13</w:t>
      </w:r>
      <w:r w:rsidRPr="00C91E4C">
        <w:t xml:space="preserve"> чел.   </w:t>
      </w:r>
    </w:p>
    <w:p w:rsidR="006531E3" w:rsidRPr="00C91E4C" w:rsidRDefault="006531E3" w:rsidP="00CC58CD">
      <w:pPr>
        <w:ind w:firstLine="708"/>
        <w:jc w:val="both"/>
      </w:pPr>
      <w:r w:rsidRPr="00C91E4C">
        <w:t xml:space="preserve">Выдано </w:t>
      </w:r>
      <w:r w:rsidR="00FE7C82" w:rsidRPr="00C91E4C">
        <w:t>1402</w:t>
      </w:r>
      <w:r w:rsidRPr="00C91E4C">
        <w:t xml:space="preserve"> справок  о нуждаемости в государственной социальной помощи, дающих право на получение социальной стипендии по месту учебы, бесплатного специализированного питания детям до трех лет, беременным женщинам, кормящим матерям,  бесплатной юридической помощи и др.</w:t>
      </w:r>
    </w:p>
    <w:p w:rsidR="006531E3" w:rsidRPr="00C91E4C" w:rsidRDefault="006531E3" w:rsidP="00CC58CD">
      <w:pPr>
        <w:tabs>
          <w:tab w:val="left" w:pos="540"/>
        </w:tabs>
        <w:jc w:val="both"/>
      </w:pPr>
      <w:r w:rsidRPr="00C91E4C">
        <w:t xml:space="preserve">   </w:t>
      </w:r>
      <w:r w:rsidRPr="00C91E4C">
        <w:tab/>
        <w:t xml:space="preserve">Особое внимание уделяется  социальной  защите  многодетных семей.  На  1 </w:t>
      </w:r>
      <w:r w:rsidR="00FE7C82" w:rsidRPr="00C91E4C">
        <w:t>января</w:t>
      </w:r>
      <w:r w:rsidRPr="00C91E4C">
        <w:t xml:space="preserve"> 202</w:t>
      </w:r>
      <w:r w:rsidR="00FE7C82" w:rsidRPr="00C91E4C">
        <w:t>4</w:t>
      </w:r>
      <w:r w:rsidRPr="00C91E4C">
        <w:t xml:space="preserve"> года  на учете в учреждении  состоит  </w:t>
      </w:r>
      <w:r w:rsidR="00FE7C82" w:rsidRPr="00C91E4C">
        <w:t>623</w:t>
      </w:r>
      <w:r w:rsidRPr="00C91E4C">
        <w:rPr>
          <w:color w:val="000000"/>
        </w:rPr>
        <w:t xml:space="preserve"> </w:t>
      </w:r>
      <w:r w:rsidRPr="00C91E4C">
        <w:t xml:space="preserve">многодетных  семей, в них детей - </w:t>
      </w:r>
      <w:r w:rsidR="00FE7C82" w:rsidRPr="00C91E4C">
        <w:t>2112</w:t>
      </w:r>
      <w:r w:rsidRPr="00C91E4C">
        <w:rPr>
          <w:color w:val="FF0000"/>
        </w:rPr>
        <w:t xml:space="preserve"> </w:t>
      </w:r>
      <w:r w:rsidRPr="00C91E4C">
        <w:t xml:space="preserve">ребенка. </w:t>
      </w:r>
    </w:p>
    <w:p w:rsidR="006531E3" w:rsidRPr="00C91E4C" w:rsidRDefault="006531E3" w:rsidP="00CC58CD">
      <w:pPr>
        <w:tabs>
          <w:tab w:val="left" w:pos="540"/>
        </w:tabs>
        <w:jc w:val="both"/>
      </w:pPr>
      <w:r w:rsidRPr="00C91E4C">
        <w:t xml:space="preserve">        Обеспечен отдых и оздоровление </w:t>
      </w:r>
      <w:r w:rsidR="00FE7C82" w:rsidRPr="00C91E4C">
        <w:t>133</w:t>
      </w:r>
      <w:r w:rsidRPr="00C91E4C">
        <w:t xml:space="preserve"> детей диспансерной группы, по путевкам «Мать и дитя»  прошли оздоровление </w:t>
      </w:r>
      <w:r w:rsidR="00FE7C82" w:rsidRPr="00C91E4C">
        <w:t>6</w:t>
      </w:r>
      <w:r w:rsidRPr="00C91E4C">
        <w:t xml:space="preserve">5 человек, по трудной жизненной ситуации – </w:t>
      </w:r>
      <w:r w:rsidR="00FE7C82" w:rsidRPr="00C91E4C">
        <w:t>119</w:t>
      </w:r>
      <w:r w:rsidRPr="00C91E4C">
        <w:rPr>
          <w:color w:val="FF0000"/>
        </w:rPr>
        <w:t xml:space="preserve"> </w:t>
      </w:r>
      <w:r w:rsidRPr="00C91E4C">
        <w:t>детей.</w:t>
      </w:r>
    </w:p>
    <w:p w:rsidR="006531E3" w:rsidRPr="00C91E4C" w:rsidRDefault="00FE7C82" w:rsidP="00CC58CD">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ab/>
        <w:t>В</w:t>
      </w:r>
      <w:r w:rsidR="006531E3" w:rsidRPr="00C91E4C">
        <w:rPr>
          <w:sz w:val="24"/>
          <w:szCs w:val="24"/>
        </w:rPr>
        <w:t xml:space="preserve"> </w:t>
      </w:r>
      <w:r w:rsidRPr="00C91E4C">
        <w:rPr>
          <w:sz w:val="24"/>
          <w:szCs w:val="24"/>
        </w:rPr>
        <w:t>2023</w:t>
      </w:r>
      <w:r w:rsidR="006531E3" w:rsidRPr="00C91E4C">
        <w:rPr>
          <w:sz w:val="24"/>
          <w:szCs w:val="24"/>
        </w:rPr>
        <w:t xml:space="preserve"> год</w:t>
      </w:r>
      <w:r w:rsidRPr="00C91E4C">
        <w:rPr>
          <w:sz w:val="24"/>
          <w:szCs w:val="24"/>
        </w:rPr>
        <w:t>у</w:t>
      </w:r>
      <w:r w:rsidR="006531E3" w:rsidRPr="00C91E4C">
        <w:rPr>
          <w:sz w:val="24"/>
          <w:szCs w:val="24"/>
        </w:rPr>
        <w:t xml:space="preserve">  единовременн</w:t>
      </w:r>
      <w:r w:rsidRPr="00C91E4C">
        <w:rPr>
          <w:sz w:val="24"/>
          <w:szCs w:val="24"/>
        </w:rPr>
        <w:t>ой</w:t>
      </w:r>
      <w:r w:rsidR="006531E3" w:rsidRPr="00C91E4C">
        <w:rPr>
          <w:sz w:val="24"/>
          <w:szCs w:val="24"/>
        </w:rPr>
        <w:t xml:space="preserve"> выплат</w:t>
      </w:r>
      <w:r w:rsidRPr="00C91E4C">
        <w:rPr>
          <w:sz w:val="24"/>
          <w:szCs w:val="24"/>
        </w:rPr>
        <w:t>ой</w:t>
      </w:r>
      <w:r w:rsidR="006531E3" w:rsidRPr="00C91E4C">
        <w:rPr>
          <w:sz w:val="24"/>
          <w:szCs w:val="24"/>
        </w:rPr>
        <w:t xml:space="preserve"> на частичное возмещение расходов, связанных с газификацией жилого дома отдельным категориям граждан</w:t>
      </w:r>
      <w:r w:rsidRPr="00C91E4C">
        <w:rPr>
          <w:sz w:val="24"/>
          <w:szCs w:val="24"/>
        </w:rPr>
        <w:t xml:space="preserve"> воспользовались 6 человек, выплата составила 497,96 тыс. руб.</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ab/>
        <w:t>С 1 марта 2023 года введена еще одна мера социальной поддержк</w:t>
      </w:r>
      <w:proofErr w:type="gramStart"/>
      <w:r w:rsidRPr="00C91E4C">
        <w:rPr>
          <w:sz w:val="24"/>
          <w:szCs w:val="24"/>
        </w:rPr>
        <w:t>и-</w:t>
      </w:r>
      <w:proofErr w:type="gramEnd"/>
      <w:r w:rsidRPr="00C91E4C">
        <w:rPr>
          <w:sz w:val="24"/>
          <w:szCs w:val="24"/>
        </w:rPr>
        <w:t xml:space="preserve">  предоставлении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Саратовской области. На 01.</w:t>
      </w:r>
      <w:r w:rsidR="00FE7C82" w:rsidRPr="00C91E4C">
        <w:rPr>
          <w:sz w:val="24"/>
          <w:szCs w:val="24"/>
        </w:rPr>
        <w:t>04</w:t>
      </w:r>
      <w:r w:rsidRPr="00C91E4C">
        <w:rPr>
          <w:sz w:val="24"/>
          <w:szCs w:val="24"/>
        </w:rPr>
        <w:t>.202</w:t>
      </w:r>
      <w:r w:rsidR="00FE7C82" w:rsidRPr="00C91E4C">
        <w:rPr>
          <w:sz w:val="24"/>
          <w:szCs w:val="24"/>
        </w:rPr>
        <w:t>4</w:t>
      </w:r>
      <w:r w:rsidRPr="00C91E4C">
        <w:rPr>
          <w:sz w:val="24"/>
          <w:szCs w:val="24"/>
        </w:rPr>
        <w:t xml:space="preserve"> года за данной мерой поддержки обратился 1 гражданин, выплачено </w:t>
      </w:r>
      <w:r w:rsidR="00FE7C82" w:rsidRPr="00C91E4C">
        <w:rPr>
          <w:sz w:val="24"/>
          <w:szCs w:val="24"/>
        </w:rPr>
        <w:t>10</w:t>
      </w:r>
      <w:r w:rsidRPr="00C91E4C">
        <w:rPr>
          <w:sz w:val="24"/>
          <w:szCs w:val="24"/>
        </w:rPr>
        <w:t>0,00 тыс. руб.</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ab/>
        <w:t xml:space="preserve">За  2023 год  на  ежемесячную  компенсацию расходов на оплату  жилого помещения и коммунальных услуг (ЕКР  на ЖКУ) гражданам  льготных категорий  израсходовано </w:t>
      </w:r>
      <w:r w:rsidR="00FE7C82" w:rsidRPr="00C91E4C">
        <w:rPr>
          <w:sz w:val="24"/>
          <w:szCs w:val="24"/>
        </w:rPr>
        <w:t>34188,73</w:t>
      </w:r>
      <w:r w:rsidRPr="00C91E4C">
        <w:rPr>
          <w:sz w:val="24"/>
          <w:szCs w:val="24"/>
        </w:rPr>
        <w:t xml:space="preserve"> тыс. рублей:  </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за счет средств  областного бюджета – </w:t>
      </w:r>
      <w:r w:rsidR="00FE7C82" w:rsidRPr="00C91E4C">
        <w:rPr>
          <w:sz w:val="24"/>
          <w:szCs w:val="24"/>
        </w:rPr>
        <w:t>3361</w:t>
      </w:r>
      <w:r w:rsidRPr="00C91E4C">
        <w:rPr>
          <w:sz w:val="24"/>
          <w:szCs w:val="24"/>
        </w:rPr>
        <w:t xml:space="preserve"> человек из числа ветеранов труда, ветеранов труда Саратовской области, ветеранов военной службы, реабилитированных граждан, граждан из числа сельской интеллигенции, многодетным семьям  –</w:t>
      </w:r>
      <w:r w:rsidR="00FE7C82" w:rsidRPr="00C91E4C">
        <w:rPr>
          <w:sz w:val="24"/>
          <w:szCs w:val="24"/>
        </w:rPr>
        <w:t>30027,95</w:t>
      </w:r>
      <w:r w:rsidRPr="00C91E4C">
        <w:rPr>
          <w:sz w:val="24"/>
          <w:szCs w:val="24"/>
        </w:rPr>
        <w:t xml:space="preserve">  тыс. рублей;</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за счет средств федерального бюджета – </w:t>
      </w:r>
      <w:r w:rsidR="00FE7C82" w:rsidRPr="00C91E4C">
        <w:rPr>
          <w:sz w:val="24"/>
          <w:szCs w:val="24"/>
        </w:rPr>
        <w:t>911</w:t>
      </w:r>
      <w:r w:rsidRPr="00C91E4C">
        <w:rPr>
          <w:sz w:val="24"/>
          <w:szCs w:val="24"/>
        </w:rPr>
        <w:t xml:space="preserve"> человек из числа участников  и инвалидов войны, ветеранов боевых действий, инвалидов, семей, имеющих детей</w:t>
      </w:r>
      <w:r w:rsidR="00FE7C82" w:rsidRPr="00C91E4C">
        <w:rPr>
          <w:sz w:val="24"/>
          <w:szCs w:val="24"/>
        </w:rPr>
        <w:t>-инвалидов и др. – 4160,78</w:t>
      </w:r>
      <w:r w:rsidRPr="00C91E4C">
        <w:rPr>
          <w:sz w:val="24"/>
          <w:szCs w:val="24"/>
        </w:rPr>
        <w:t xml:space="preserve"> тыс. рублей.</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На ежемесячную денежную выплату </w:t>
      </w:r>
      <w:r w:rsidR="00E2768C" w:rsidRPr="00C91E4C">
        <w:rPr>
          <w:sz w:val="24"/>
          <w:szCs w:val="24"/>
        </w:rPr>
        <w:t xml:space="preserve">2625 </w:t>
      </w:r>
      <w:r w:rsidRPr="00C91E4C">
        <w:rPr>
          <w:sz w:val="24"/>
          <w:szCs w:val="24"/>
        </w:rPr>
        <w:t>региональным  льготникам  (ветеранам труда, труженикам тыла, реабилитированным гражданам и др.) из средств областного бюджета  израсходовано</w:t>
      </w:r>
      <w:r w:rsidRPr="00C91E4C">
        <w:rPr>
          <w:sz w:val="24"/>
          <w:szCs w:val="24"/>
          <w:shd w:val="clear" w:color="auto" w:fill="FFFFFF"/>
        </w:rPr>
        <w:t xml:space="preserve"> </w:t>
      </w:r>
      <w:r w:rsidR="00E2768C" w:rsidRPr="00C91E4C">
        <w:rPr>
          <w:sz w:val="24"/>
          <w:szCs w:val="24"/>
          <w:shd w:val="clear" w:color="auto" w:fill="FFFFFF"/>
        </w:rPr>
        <w:t>5942,79</w:t>
      </w:r>
      <w:r w:rsidRPr="00C91E4C">
        <w:rPr>
          <w:sz w:val="24"/>
          <w:szCs w:val="24"/>
          <w:shd w:val="clear" w:color="auto" w:fill="FFFFFF"/>
        </w:rPr>
        <w:t xml:space="preserve"> тыс.</w:t>
      </w:r>
      <w:r w:rsidRPr="00C91E4C">
        <w:rPr>
          <w:sz w:val="24"/>
          <w:szCs w:val="24"/>
        </w:rPr>
        <w:t xml:space="preserve"> рублей;</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 на возмещение компенсации расходов по оплате услуг местной телефонной связи и за пользование радио из средств областного бюджета израсходовано </w:t>
      </w:r>
      <w:r w:rsidR="00E2768C" w:rsidRPr="00C91E4C">
        <w:rPr>
          <w:sz w:val="24"/>
          <w:szCs w:val="24"/>
        </w:rPr>
        <w:t>3794,21</w:t>
      </w:r>
      <w:r w:rsidRPr="00C91E4C">
        <w:rPr>
          <w:sz w:val="24"/>
          <w:szCs w:val="24"/>
        </w:rPr>
        <w:t xml:space="preserve"> тыс. рублей;</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доплата к пенсии  - </w:t>
      </w:r>
      <w:r w:rsidR="00E2768C" w:rsidRPr="00C91E4C">
        <w:rPr>
          <w:sz w:val="24"/>
          <w:szCs w:val="24"/>
        </w:rPr>
        <w:t>755,89</w:t>
      </w:r>
      <w:r w:rsidRPr="00C91E4C">
        <w:rPr>
          <w:sz w:val="24"/>
          <w:szCs w:val="24"/>
        </w:rPr>
        <w:t xml:space="preserve"> тыс. рублей.</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За выплатой для поддержки молодых специалистов учреждений бюджетной сферы </w:t>
      </w:r>
      <w:r w:rsidRPr="00C91E4C">
        <w:rPr>
          <w:sz w:val="24"/>
          <w:szCs w:val="24"/>
        </w:rPr>
        <w:lastRenderedPageBreak/>
        <w:t xml:space="preserve">обратился </w:t>
      </w:r>
      <w:r w:rsidR="00E2768C" w:rsidRPr="00C91E4C">
        <w:rPr>
          <w:sz w:val="24"/>
          <w:szCs w:val="24"/>
        </w:rPr>
        <w:t>3</w:t>
      </w:r>
      <w:r w:rsidRPr="00C91E4C">
        <w:rPr>
          <w:sz w:val="24"/>
          <w:szCs w:val="24"/>
        </w:rPr>
        <w:t xml:space="preserve"> получатель, сумма выплаты составила </w:t>
      </w:r>
      <w:r w:rsidR="00E2768C" w:rsidRPr="00C91E4C">
        <w:rPr>
          <w:sz w:val="24"/>
          <w:szCs w:val="24"/>
        </w:rPr>
        <w:t>11</w:t>
      </w:r>
      <w:r w:rsidRPr="00C91E4C">
        <w:rPr>
          <w:sz w:val="24"/>
          <w:szCs w:val="24"/>
        </w:rPr>
        <w:t>0,0 тыс. руб.</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На 1 </w:t>
      </w:r>
      <w:r w:rsidR="00E2768C" w:rsidRPr="00C91E4C">
        <w:rPr>
          <w:sz w:val="24"/>
          <w:szCs w:val="24"/>
        </w:rPr>
        <w:t>января 2024 года</w:t>
      </w:r>
      <w:r w:rsidRPr="00C91E4C">
        <w:rPr>
          <w:sz w:val="24"/>
          <w:szCs w:val="24"/>
        </w:rPr>
        <w:t xml:space="preserve"> компенсация расходов на уплату взноса на капитальный ремонт  для лиц старше 70 и 80 лет назначена </w:t>
      </w:r>
      <w:r w:rsidR="00E2768C" w:rsidRPr="00C91E4C">
        <w:rPr>
          <w:sz w:val="24"/>
          <w:szCs w:val="24"/>
        </w:rPr>
        <w:t>113</w:t>
      </w:r>
      <w:r w:rsidRPr="00C91E4C">
        <w:rPr>
          <w:sz w:val="24"/>
          <w:szCs w:val="24"/>
        </w:rPr>
        <w:t xml:space="preserve"> получателям на общую сумму </w:t>
      </w:r>
      <w:r w:rsidR="00E2768C" w:rsidRPr="00C91E4C">
        <w:rPr>
          <w:sz w:val="24"/>
          <w:szCs w:val="24"/>
        </w:rPr>
        <w:t>117,08</w:t>
      </w:r>
      <w:r w:rsidRPr="00C91E4C">
        <w:rPr>
          <w:sz w:val="24"/>
          <w:szCs w:val="24"/>
        </w:rPr>
        <w:t xml:space="preserve"> тыс. руб.  За назначением данной меры социальной поддержки  обратилось 1</w:t>
      </w:r>
      <w:r w:rsidR="00E2768C" w:rsidRPr="00C91E4C">
        <w:rPr>
          <w:sz w:val="24"/>
          <w:szCs w:val="24"/>
        </w:rPr>
        <w:t>4</w:t>
      </w:r>
      <w:r w:rsidRPr="00C91E4C">
        <w:rPr>
          <w:sz w:val="24"/>
          <w:szCs w:val="24"/>
        </w:rPr>
        <w:t xml:space="preserve"> человек, из них:</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bCs/>
          <w:sz w:val="24"/>
          <w:szCs w:val="24"/>
        </w:rPr>
      </w:pPr>
      <w:r w:rsidRPr="00C91E4C">
        <w:rPr>
          <w:bCs/>
          <w:sz w:val="24"/>
          <w:szCs w:val="24"/>
        </w:rPr>
        <w:t>- одиноко проживающих граждан, достигших 70-летнего возраста – 3</w:t>
      </w:r>
      <w:r w:rsidRPr="00C91E4C">
        <w:rPr>
          <w:bCs/>
          <w:color w:val="FF0000"/>
          <w:sz w:val="24"/>
          <w:szCs w:val="24"/>
        </w:rPr>
        <w:t xml:space="preserve"> </w:t>
      </w:r>
      <w:r w:rsidRPr="00C91E4C">
        <w:rPr>
          <w:bCs/>
          <w:sz w:val="24"/>
          <w:szCs w:val="24"/>
        </w:rPr>
        <w:t>человека;</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одиноко проживающих граждан, достигших 80-летнего возраста - </w:t>
      </w:r>
      <w:r w:rsidR="00114DDB" w:rsidRPr="00C91E4C">
        <w:rPr>
          <w:sz w:val="24"/>
          <w:szCs w:val="24"/>
        </w:rPr>
        <w:t>8</w:t>
      </w:r>
      <w:r w:rsidRPr="00C91E4C">
        <w:rPr>
          <w:sz w:val="24"/>
          <w:szCs w:val="24"/>
        </w:rPr>
        <w:t xml:space="preserve"> человек;</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одиноко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 жилого помещения, достигший возраста 70 лет- 2</w:t>
      </w:r>
      <w:r w:rsidRPr="00C91E4C">
        <w:rPr>
          <w:color w:val="FF0000"/>
          <w:sz w:val="24"/>
          <w:szCs w:val="24"/>
        </w:rPr>
        <w:t xml:space="preserve"> </w:t>
      </w:r>
      <w:r w:rsidRPr="00C91E4C">
        <w:rPr>
          <w:sz w:val="24"/>
          <w:szCs w:val="24"/>
        </w:rPr>
        <w:t>человек;</w:t>
      </w:r>
    </w:p>
    <w:p w:rsidR="006531E3" w:rsidRPr="00C91E4C" w:rsidRDefault="006531E3" w:rsidP="00A618AC">
      <w:pPr>
        <w:pStyle w:val="ConsPlusCell"/>
        <w:widowControl w:val="0"/>
        <w:pBdr>
          <w:bottom w:val="single" w:sz="6" w:space="6" w:color="FFFFFF"/>
        </w:pBdr>
        <w:tabs>
          <w:tab w:val="left" w:pos="855"/>
        </w:tabs>
        <w:suppressAutoHyphens/>
        <w:overflowPunct w:val="0"/>
        <w:snapToGrid w:val="0"/>
        <w:jc w:val="both"/>
        <w:rPr>
          <w:sz w:val="24"/>
          <w:szCs w:val="24"/>
        </w:rPr>
      </w:pPr>
      <w:r w:rsidRPr="00C91E4C">
        <w:rPr>
          <w:sz w:val="24"/>
          <w:szCs w:val="24"/>
        </w:rPr>
        <w:t xml:space="preserve">- одиноко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 жилого помещения, достигший возраста 80 лет- </w:t>
      </w:r>
      <w:r w:rsidR="00114DDB" w:rsidRPr="00C91E4C">
        <w:rPr>
          <w:sz w:val="24"/>
          <w:szCs w:val="24"/>
        </w:rPr>
        <w:t>1</w:t>
      </w:r>
      <w:r w:rsidRPr="00C91E4C">
        <w:rPr>
          <w:color w:val="FF0000"/>
          <w:sz w:val="24"/>
          <w:szCs w:val="24"/>
        </w:rPr>
        <w:t xml:space="preserve"> </w:t>
      </w:r>
      <w:r w:rsidRPr="00C91E4C">
        <w:rPr>
          <w:sz w:val="24"/>
          <w:szCs w:val="24"/>
        </w:rPr>
        <w:t>человек.</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Средний размер компенсации расходов по уплате взноса на капитальный ремонт для 70-80 летних граждан составляет </w:t>
      </w:r>
      <w:r w:rsidR="00114DDB" w:rsidRPr="00C91E4C">
        <w:rPr>
          <w:sz w:val="24"/>
          <w:szCs w:val="24"/>
        </w:rPr>
        <w:t>87</w:t>
      </w:r>
      <w:r w:rsidRPr="00C91E4C">
        <w:rPr>
          <w:sz w:val="24"/>
          <w:szCs w:val="24"/>
        </w:rPr>
        <w:t xml:space="preserve"> рубля. </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Принято </w:t>
      </w:r>
      <w:r w:rsidR="00114DDB" w:rsidRPr="00C91E4C">
        <w:rPr>
          <w:sz w:val="24"/>
          <w:szCs w:val="24"/>
        </w:rPr>
        <w:t>7</w:t>
      </w:r>
      <w:r w:rsidRPr="00C91E4C">
        <w:rPr>
          <w:sz w:val="24"/>
          <w:szCs w:val="24"/>
        </w:rPr>
        <w:t>1</w:t>
      </w:r>
      <w:r w:rsidRPr="00C91E4C">
        <w:rPr>
          <w:color w:val="FF0000"/>
          <w:sz w:val="24"/>
          <w:szCs w:val="24"/>
        </w:rPr>
        <w:t xml:space="preserve"> </w:t>
      </w:r>
      <w:r w:rsidRPr="00C91E4C">
        <w:rPr>
          <w:sz w:val="24"/>
          <w:szCs w:val="24"/>
        </w:rPr>
        <w:t xml:space="preserve">заявление в реабилитационные центры Саратовской области от граждан старшего поколения, выдано </w:t>
      </w:r>
      <w:r w:rsidR="00114DDB" w:rsidRPr="00C91E4C">
        <w:rPr>
          <w:sz w:val="24"/>
          <w:szCs w:val="24"/>
        </w:rPr>
        <w:t>54</w:t>
      </w:r>
      <w:r w:rsidRPr="00C91E4C">
        <w:rPr>
          <w:sz w:val="24"/>
          <w:szCs w:val="24"/>
        </w:rPr>
        <w:t xml:space="preserve"> путевк</w:t>
      </w:r>
      <w:r w:rsidR="00114DDB" w:rsidRPr="00C91E4C">
        <w:rPr>
          <w:sz w:val="24"/>
          <w:szCs w:val="24"/>
        </w:rPr>
        <w:t>и</w:t>
      </w:r>
      <w:r w:rsidRPr="00C91E4C">
        <w:rPr>
          <w:sz w:val="24"/>
          <w:szCs w:val="24"/>
        </w:rPr>
        <w:t xml:space="preserve">.  </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Удостоверения «Ветеран труда»  получили </w:t>
      </w:r>
      <w:r w:rsidR="00114DDB" w:rsidRPr="00C91E4C">
        <w:rPr>
          <w:sz w:val="24"/>
          <w:szCs w:val="24"/>
        </w:rPr>
        <w:t>5</w:t>
      </w:r>
      <w:r w:rsidRPr="00C91E4C">
        <w:rPr>
          <w:color w:val="FF0000"/>
          <w:sz w:val="24"/>
          <w:szCs w:val="24"/>
        </w:rPr>
        <w:t xml:space="preserve"> </w:t>
      </w:r>
      <w:r w:rsidRPr="00C91E4C">
        <w:rPr>
          <w:sz w:val="24"/>
          <w:szCs w:val="24"/>
        </w:rPr>
        <w:t xml:space="preserve">человека, «Ветеран труда Саратовской области» - </w:t>
      </w:r>
      <w:r w:rsidR="00114DDB" w:rsidRPr="00C91E4C">
        <w:rPr>
          <w:sz w:val="24"/>
          <w:szCs w:val="24"/>
        </w:rPr>
        <w:t>4</w:t>
      </w:r>
      <w:r w:rsidRPr="00C91E4C">
        <w:rPr>
          <w:sz w:val="24"/>
          <w:szCs w:val="24"/>
        </w:rPr>
        <w:t xml:space="preserve"> человека. </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proofErr w:type="gramStart"/>
      <w:r w:rsidRPr="00C91E4C">
        <w:rPr>
          <w:sz w:val="24"/>
          <w:szCs w:val="24"/>
        </w:rPr>
        <w:t>По состоянию  на 01.</w:t>
      </w:r>
      <w:r w:rsidR="00114DDB" w:rsidRPr="00C91E4C">
        <w:rPr>
          <w:sz w:val="24"/>
          <w:szCs w:val="24"/>
        </w:rPr>
        <w:t>01</w:t>
      </w:r>
      <w:r w:rsidRPr="00C91E4C">
        <w:rPr>
          <w:sz w:val="24"/>
          <w:szCs w:val="24"/>
        </w:rPr>
        <w:t>.202</w:t>
      </w:r>
      <w:r w:rsidR="00114DDB" w:rsidRPr="00C91E4C">
        <w:rPr>
          <w:sz w:val="24"/>
          <w:szCs w:val="24"/>
        </w:rPr>
        <w:t>4</w:t>
      </w:r>
      <w:r w:rsidRPr="00C91E4C">
        <w:rPr>
          <w:sz w:val="24"/>
          <w:szCs w:val="24"/>
        </w:rPr>
        <w:t xml:space="preserve">г.  принято </w:t>
      </w:r>
      <w:r w:rsidR="00114DDB" w:rsidRPr="00C91E4C">
        <w:rPr>
          <w:sz w:val="24"/>
          <w:szCs w:val="24"/>
        </w:rPr>
        <w:t>856</w:t>
      </w:r>
      <w:r w:rsidRPr="00C91E4C">
        <w:rPr>
          <w:sz w:val="24"/>
          <w:szCs w:val="24"/>
        </w:rPr>
        <w:t xml:space="preserve"> решений о признании гражданина, нуждающимся в социальном обслуживании, на основании этого  выдано </w:t>
      </w:r>
      <w:r w:rsidR="00114DDB" w:rsidRPr="00C91E4C">
        <w:rPr>
          <w:sz w:val="24"/>
          <w:szCs w:val="24"/>
        </w:rPr>
        <w:t>856</w:t>
      </w:r>
      <w:r w:rsidRPr="00C91E4C">
        <w:rPr>
          <w:color w:val="FF0000"/>
          <w:sz w:val="24"/>
          <w:szCs w:val="24"/>
        </w:rPr>
        <w:t xml:space="preserve"> </w:t>
      </w:r>
      <w:r w:rsidRPr="00C91E4C">
        <w:rPr>
          <w:sz w:val="24"/>
          <w:szCs w:val="24"/>
        </w:rPr>
        <w:t xml:space="preserve">ИППСУ и уведомлений к ним; в связи с закрытием индивидуальной программы предоставления социальных услуг  подготовлено </w:t>
      </w:r>
      <w:r w:rsidR="00114DDB" w:rsidRPr="00C91E4C">
        <w:rPr>
          <w:sz w:val="24"/>
          <w:szCs w:val="24"/>
        </w:rPr>
        <w:t>720</w:t>
      </w:r>
      <w:r w:rsidRPr="00C91E4C">
        <w:rPr>
          <w:sz w:val="24"/>
          <w:szCs w:val="24"/>
        </w:rPr>
        <w:t xml:space="preserve"> заключений.</w:t>
      </w:r>
      <w:proofErr w:type="gramEnd"/>
    </w:p>
    <w:p w:rsidR="00DB77B1"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В целях исполнения пункта «в» Указа Президента РФ от 7 мая 2012 года № 601 – за   2023 год  через портал  государственных услуг было  принято </w:t>
      </w:r>
      <w:r w:rsidR="00114DDB" w:rsidRPr="00C91E4C">
        <w:rPr>
          <w:sz w:val="24"/>
          <w:szCs w:val="24"/>
        </w:rPr>
        <w:t>132</w:t>
      </w:r>
      <w:r w:rsidRPr="00C91E4C">
        <w:rPr>
          <w:color w:val="FF0000"/>
          <w:sz w:val="24"/>
          <w:szCs w:val="24"/>
        </w:rPr>
        <w:t xml:space="preserve"> </w:t>
      </w:r>
      <w:r w:rsidRPr="00C91E4C">
        <w:rPr>
          <w:sz w:val="24"/>
          <w:szCs w:val="24"/>
        </w:rPr>
        <w:t>заявлений от граждан по вопросу предоставления государственных услуг в электронном виде,</w:t>
      </w:r>
      <w:r w:rsidR="00114DDB" w:rsidRPr="00C91E4C">
        <w:rPr>
          <w:sz w:val="24"/>
          <w:szCs w:val="24"/>
        </w:rPr>
        <w:t xml:space="preserve"> поступило 1 обращение</w:t>
      </w:r>
      <w:r w:rsidRPr="00C91E4C">
        <w:rPr>
          <w:sz w:val="24"/>
          <w:szCs w:val="24"/>
        </w:rPr>
        <w:t xml:space="preserve">  для подтверждения учетных записей через ЕСИА (единую систему идентификации)</w:t>
      </w:r>
      <w:r w:rsidR="00DB77B1" w:rsidRPr="00C91E4C">
        <w:rPr>
          <w:sz w:val="24"/>
          <w:szCs w:val="24"/>
        </w:rPr>
        <w:t>.</w:t>
      </w:r>
      <w:r w:rsidRPr="00C91E4C">
        <w:rPr>
          <w:sz w:val="24"/>
          <w:szCs w:val="24"/>
        </w:rPr>
        <w:t xml:space="preserve">  </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 xml:space="preserve">Начиная с 1 ноября 2022 года,  в области внедрен проект «транспортная карта». В период с января по </w:t>
      </w:r>
      <w:r w:rsidR="00DB77B1" w:rsidRPr="00C91E4C">
        <w:rPr>
          <w:sz w:val="24"/>
          <w:szCs w:val="24"/>
        </w:rPr>
        <w:t>декабрь</w:t>
      </w:r>
      <w:r w:rsidRPr="00C91E4C">
        <w:rPr>
          <w:sz w:val="24"/>
          <w:szCs w:val="24"/>
        </w:rPr>
        <w:t xml:space="preserve"> 202</w:t>
      </w:r>
      <w:r w:rsidR="00DB77B1" w:rsidRPr="00C91E4C">
        <w:rPr>
          <w:sz w:val="24"/>
          <w:szCs w:val="24"/>
        </w:rPr>
        <w:t>3</w:t>
      </w:r>
      <w:r w:rsidRPr="00C91E4C">
        <w:rPr>
          <w:sz w:val="24"/>
          <w:szCs w:val="24"/>
        </w:rPr>
        <w:t xml:space="preserve">г. было выдано </w:t>
      </w:r>
      <w:r w:rsidR="00DB77B1" w:rsidRPr="00C91E4C">
        <w:rPr>
          <w:sz w:val="24"/>
          <w:szCs w:val="24"/>
        </w:rPr>
        <w:t>126 транспортных карт, 14 карточек транспортного обслуживания, за продлением карточек транспортного обслуживания обратилось 196 человек.</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shd w:val="clear" w:color="auto" w:fill="FFFFFF"/>
        </w:rPr>
        <w:t xml:space="preserve">С 1 января 2023 года полномочия по осуществлению деятельности по опеке и попечительству в Саратовской области в отношении совершеннолетних граждан переданы в министерство труда и социальной защиты Саратовской области. </w:t>
      </w:r>
      <w:r w:rsidRPr="00C91E4C">
        <w:rPr>
          <w:sz w:val="24"/>
          <w:szCs w:val="24"/>
        </w:rPr>
        <w:t xml:space="preserve">В связи с этим по </w:t>
      </w:r>
      <w:r w:rsidRPr="00C91E4C">
        <w:rPr>
          <w:sz w:val="24"/>
          <w:szCs w:val="24"/>
          <w:shd w:val="clear" w:color="auto" w:fill="FFFFFF"/>
        </w:rPr>
        <w:t>вопросам приема и подготовки документов для выдачи заключения о возможности или невозможности заявителя быть опекуном, для установления опеки или попечительства занимается наше учреждение</w:t>
      </w:r>
      <w:r w:rsidRPr="00C91E4C">
        <w:rPr>
          <w:sz w:val="24"/>
          <w:szCs w:val="24"/>
        </w:rPr>
        <w:t xml:space="preserve">. На 1 </w:t>
      </w:r>
      <w:r w:rsidR="00DB77B1" w:rsidRPr="00C91E4C">
        <w:rPr>
          <w:sz w:val="24"/>
          <w:szCs w:val="24"/>
        </w:rPr>
        <w:t>января</w:t>
      </w:r>
      <w:r w:rsidRPr="00C91E4C">
        <w:rPr>
          <w:sz w:val="24"/>
          <w:szCs w:val="24"/>
        </w:rPr>
        <w:t xml:space="preserve"> 202</w:t>
      </w:r>
      <w:r w:rsidR="00DB77B1" w:rsidRPr="00C91E4C">
        <w:rPr>
          <w:sz w:val="24"/>
          <w:szCs w:val="24"/>
        </w:rPr>
        <w:t>4</w:t>
      </w:r>
      <w:r w:rsidRPr="00C91E4C">
        <w:rPr>
          <w:sz w:val="24"/>
          <w:szCs w:val="24"/>
        </w:rPr>
        <w:t xml:space="preserve"> года на учете состоят 4</w:t>
      </w:r>
      <w:r w:rsidR="00DB77B1" w:rsidRPr="00C91E4C">
        <w:rPr>
          <w:sz w:val="24"/>
          <w:szCs w:val="24"/>
        </w:rPr>
        <w:t>6</w:t>
      </w:r>
      <w:r w:rsidRPr="00C91E4C">
        <w:rPr>
          <w:sz w:val="24"/>
          <w:szCs w:val="24"/>
        </w:rPr>
        <w:t xml:space="preserve"> недееспособных граждан и 1 не полностью </w:t>
      </w:r>
      <w:proofErr w:type="gramStart"/>
      <w:r w:rsidRPr="00C91E4C">
        <w:rPr>
          <w:sz w:val="24"/>
          <w:szCs w:val="24"/>
        </w:rPr>
        <w:t>дееспособный</w:t>
      </w:r>
      <w:proofErr w:type="gramEnd"/>
      <w:r w:rsidRPr="00C91E4C">
        <w:rPr>
          <w:sz w:val="24"/>
          <w:szCs w:val="24"/>
        </w:rPr>
        <w:t>.</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За 2023  год проведена  информационно-разъяснительная работа с населением:  даны консультации, как в учреждении, так и  через средства массовой информации,  на сайтах в сети Интернет были опубликованы статьи о государственных  услугах, предоставляемых учреждением, а также изменениях в законодательных актах.</w:t>
      </w:r>
    </w:p>
    <w:p w:rsidR="006531E3" w:rsidRPr="00C91E4C" w:rsidRDefault="006531E3" w:rsidP="00CC58CD">
      <w:pPr>
        <w:pStyle w:val="ConsPlusCell"/>
        <w:widowControl w:val="0"/>
        <w:pBdr>
          <w:bottom w:val="single" w:sz="6" w:space="6" w:color="FFFFFF"/>
        </w:pBdr>
        <w:tabs>
          <w:tab w:val="left" w:pos="855"/>
        </w:tabs>
        <w:suppressAutoHyphens/>
        <w:overflowPunct w:val="0"/>
        <w:snapToGrid w:val="0"/>
        <w:ind w:firstLine="709"/>
        <w:jc w:val="both"/>
        <w:rPr>
          <w:sz w:val="24"/>
          <w:szCs w:val="24"/>
        </w:rPr>
      </w:pPr>
      <w:r w:rsidRPr="00C91E4C">
        <w:rPr>
          <w:sz w:val="24"/>
          <w:szCs w:val="24"/>
        </w:rPr>
        <w:t>Работа по основным направлениям деятельности будет продолжена  до конца 202</w:t>
      </w:r>
      <w:r w:rsidR="00DB77B1" w:rsidRPr="00C91E4C">
        <w:rPr>
          <w:sz w:val="24"/>
          <w:szCs w:val="24"/>
        </w:rPr>
        <w:t>4</w:t>
      </w:r>
      <w:r w:rsidRPr="00C91E4C">
        <w:rPr>
          <w:sz w:val="24"/>
          <w:szCs w:val="24"/>
        </w:rPr>
        <w:t xml:space="preserve"> года.</w:t>
      </w:r>
    </w:p>
    <w:p w:rsidR="00CD766F" w:rsidRPr="00C91E4C" w:rsidRDefault="00CD766F" w:rsidP="00CC58CD">
      <w:pPr>
        <w:pStyle w:val="Default"/>
        <w:ind w:firstLine="567"/>
        <w:jc w:val="both"/>
        <w:rPr>
          <w:color w:val="auto"/>
        </w:rPr>
      </w:pPr>
      <w:r w:rsidRPr="00C91E4C">
        <w:rPr>
          <w:color w:val="auto"/>
        </w:rPr>
        <w:t xml:space="preserve"> </w:t>
      </w:r>
    </w:p>
    <w:p w:rsidR="006531E3" w:rsidRPr="00DD6757" w:rsidRDefault="00264266" w:rsidP="00CC58CD">
      <w:pPr>
        <w:pStyle w:val="12"/>
        <w:jc w:val="both"/>
        <w:rPr>
          <w:rFonts w:ascii="Times New Roman" w:hAnsi="Times New Roman" w:cs="Times New Roman"/>
          <w:sz w:val="24"/>
          <w:szCs w:val="24"/>
        </w:rPr>
      </w:pPr>
      <w:r w:rsidRPr="00C91E4C">
        <w:rPr>
          <w:rFonts w:ascii="Times New Roman" w:hAnsi="Times New Roman" w:cs="Times New Roman"/>
          <w:b/>
          <w:sz w:val="24"/>
          <w:szCs w:val="24"/>
        </w:rPr>
        <w:t xml:space="preserve">     </w:t>
      </w:r>
      <w:r w:rsidR="00CD766F" w:rsidRPr="00C91E4C">
        <w:rPr>
          <w:rFonts w:ascii="Times New Roman" w:hAnsi="Times New Roman" w:cs="Times New Roman"/>
          <w:b/>
          <w:sz w:val="24"/>
          <w:szCs w:val="24"/>
        </w:rPr>
        <w:t>Численность безработных граждан</w:t>
      </w:r>
      <w:r w:rsidR="00CD766F" w:rsidRPr="00C91E4C">
        <w:rPr>
          <w:rFonts w:ascii="Times New Roman" w:hAnsi="Times New Roman" w:cs="Times New Roman"/>
          <w:sz w:val="24"/>
          <w:szCs w:val="24"/>
        </w:rPr>
        <w:t xml:space="preserve">, </w:t>
      </w:r>
      <w:r w:rsidR="006531E3" w:rsidRPr="00C91E4C">
        <w:rPr>
          <w:rFonts w:ascii="Times New Roman" w:hAnsi="Times New Roman" w:cs="Times New Roman"/>
          <w:sz w:val="24"/>
          <w:szCs w:val="24"/>
        </w:rPr>
        <w:t>Численность безработных граждан, состоящих на учете в Территориальном центре занятости по Краснокутскому району  на 01.</w:t>
      </w:r>
      <w:r w:rsidR="00747869" w:rsidRPr="00C91E4C">
        <w:rPr>
          <w:rFonts w:ascii="Times New Roman" w:hAnsi="Times New Roman" w:cs="Times New Roman"/>
          <w:sz w:val="24"/>
          <w:szCs w:val="24"/>
        </w:rPr>
        <w:t>01</w:t>
      </w:r>
      <w:r w:rsidR="006531E3" w:rsidRPr="00C91E4C">
        <w:rPr>
          <w:rFonts w:ascii="Times New Roman" w:hAnsi="Times New Roman" w:cs="Times New Roman"/>
          <w:sz w:val="24"/>
          <w:szCs w:val="24"/>
        </w:rPr>
        <w:t>.202</w:t>
      </w:r>
      <w:r w:rsidR="00747869" w:rsidRPr="00C91E4C">
        <w:rPr>
          <w:rFonts w:ascii="Times New Roman" w:hAnsi="Times New Roman" w:cs="Times New Roman"/>
          <w:sz w:val="24"/>
          <w:szCs w:val="24"/>
        </w:rPr>
        <w:t>4</w:t>
      </w:r>
      <w:r w:rsidR="006531E3" w:rsidRPr="00C91E4C">
        <w:rPr>
          <w:rFonts w:ascii="Times New Roman" w:hAnsi="Times New Roman" w:cs="Times New Roman"/>
          <w:sz w:val="24"/>
          <w:szCs w:val="24"/>
        </w:rPr>
        <w:t xml:space="preserve"> года  7</w:t>
      </w:r>
      <w:r w:rsidR="00747869" w:rsidRPr="00C91E4C">
        <w:rPr>
          <w:rFonts w:ascii="Times New Roman" w:hAnsi="Times New Roman" w:cs="Times New Roman"/>
          <w:sz w:val="24"/>
          <w:szCs w:val="24"/>
        </w:rPr>
        <w:t>0</w:t>
      </w:r>
      <w:r w:rsidR="006531E3" w:rsidRPr="00C91E4C">
        <w:rPr>
          <w:rFonts w:ascii="Times New Roman" w:hAnsi="Times New Roman" w:cs="Times New Roman"/>
          <w:sz w:val="24"/>
          <w:szCs w:val="24"/>
        </w:rPr>
        <w:t xml:space="preserve"> человек, или </w:t>
      </w:r>
      <w:r w:rsidR="00A618AC" w:rsidRPr="00C91E4C">
        <w:rPr>
          <w:rFonts w:ascii="Times New Roman" w:hAnsi="Times New Roman" w:cs="Times New Roman"/>
          <w:sz w:val="24"/>
          <w:szCs w:val="24"/>
        </w:rPr>
        <w:t>6</w:t>
      </w:r>
      <w:r w:rsidR="00747869" w:rsidRPr="00C91E4C">
        <w:rPr>
          <w:rFonts w:ascii="Times New Roman" w:hAnsi="Times New Roman" w:cs="Times New Roman"/>
          <w:sz w:val="24"/>
          <w:szCs w:val="24"/>
        </w:rPr>
        <w:t>8,</w:t>
      </w:r>
      <w:r w:rsidR="00A618AC" w:rsidRPr="00C91E4C">
        <w:rPr>
          <w:rFonts w:ascii="Times New Roman" w:hAnsi="Times New Roman" w:cs="Times New Roman"/>
          <w:sz w:val="24"/>
          <w:szCs w:val="24"/>
        </w:rPr>
        <w:t>0</w:t>
      </w:r>
      <w:r w:rsidR="006531E3" w:rsidRPr="00C91E4C">
        <w:rPr>
          <w:rFonts w:ascii="Times New Roman" w:hAnsi="Times New Roman" w:cs="Times New Roman"/>
          <w:sz w:val="24"/>
          <w:szCs w:val="24"/>
        </w:rPr>
        <w:t xml:space="preserve"> % к уровню прошлого года (</w:t>
      </w:r>
      <w:r w:rsidR="00A618AC" w:rsidRPr="00C91E4C">
        <w:rPr>
          <w:rFonts w:ascii="Times New Roman" w:hAnsi="Times New Roman" w:cs="Times New Roman"/>
          <w:sz w:val="24"/>
          <w:szCs w:val="24"/>
        </w:rPr>
        <w:t>103</w:t>
      </w:r>
      <w:r w:rsidR="006531E3" w:rsidRPr="00C91E4C">
        <w:rPr>
          <w:rFonts w:ascii="Times New Roman" w:hAnsi="Times New Roman" w:cs="Times New Roman"/>
          <w:sz w:val="24"/>
          <w:szCs w:val="24"/>
        </w:rPr>
        <w:t xml:space="preserve"> чел.). Уровень безработицы составил  - 0,4 %, в 2022 году – 0,6 %.</w:t>
      </w:r>
      <w:r w:rsidR="006531E3" w:rsidRPr="00DD6757">
        <w:rPr>
          <w:rFonts w:ascii="Times New Roman" w:hAnsi="Times New Roman" w:cs="Times New Roman"/>
          <w:sz w:val="24"/>
          <w:szCs w:val="24"/>
        </w:rPr>
        <w:t xml:space="preserve"> </w:t>
      </w:r>
    </w:p>
    <w:p w:rsidR="00EF61E2" w:rsidRPr="00C91E4C" w:rsidRDefault="00EF61E2" w:rsidP="00CC58CD">
      <w:pPr>
        <w:autoSpaceDE w:val="0"/>
        <w:autoSpaceDN w:val="0"/>
        <w:adjustRightInd w:val="0"/>
        <w:jc w:val="both"/>
        <w:rPr>
          <w:rFonts w:eastAsia="Calibri"/>
        </w:rPr>
      </w:pPr>
      <w:r w:rsidRPr="00DD6757">
        <w:t xml:space="preserve">           </w:t>
      </w:r>
      <w:r w:rsidRPr="00C91E4C">
        <w:t xml:space="preserve">Согласно данных Фонда пенсионного и социального страхования Российской Федерации по Саратовской области </w:t>
      </w:r>
      <w:proofErr w:type="gramStart"/>
      <w:r w:rsidRPr="00C91E4C">
        <w:t>в</w:t>
      </w:r>
      <w:proofErr w:type="gramEnd"/>
      <w:r w:rsidRPr="00C91E4C">
        <w:t xml:space="preserve"> </w:t>
      </w:r>
      <w:proofErr w:type="gramStart"/>
      <w:r w:rsidRPr="00C91E4C">
        <w:t>Краснокутском</w:t>
      </w:r>
      <w:proofErr w:type="gramEnd"/>
      <w:r w:rsidRPr="00C91E4C">
        <w:t xml:space="preserve"> районе по</w:t>
      </w:r>
      <w:r w:rsidRPr="00C91E4C">
        <w:rPr>
          <w:rFonts w:eastAsia="Calibri"/>
        </w:rPr>
        <w:t xml:space="preserve"> состоянию на 01.</w:t>
      </w:r>
      <w:r w:rsidR="00294647" w:rsidRPr="00C91E4C">
        <w:rPr>
          <w:rFonts w:eastAsia="Calibri"/>
        </w:rPr>
        <w:t>01</w:t>
      </w:r>
      <w:r w:rsidRPr="00C91E4C">
        <w:rPr>
          <w:rFonts w:eastAsia="Calibri"/>
        </w:rPr>
        <w:t>.202</w:t>
      </w:r>
      <w:r w:rsidR="00294647" w:rsidRPr="00C91E4C">
        <w:rPr>
          <w:rFonts w:eastAsia="Calibri"/>
        </w:rPr>
        <w:t>4 год</w:t>
      </w:r>
      <w:r w:rsidRPr="00C91E4C">
        <w:rPr>
          <w:rFonts w:eastAsia="Calibri"/>
        </w:rPr>
        <w:t xml:space="preserve"> количество получателей пенсии в составляет </w:t>
      </w:r>
      <w:r w:rsidR="00294647" w:rsidRPr="00C91E4C">
        <w:rPr>
          <w:rFonts w:eastAsia="Calibri"/>
        </w:rPr>
        <w:t>8777</w:t>
      </w:r>
      <w:r w:rsidRPr="00C91E4C">
        <w:rPr>
          <w:rFonts w:eastAsia="Calibri"/>
        </w:rPr>
        <w:t xml:space="preserve"> человек, в том числе:</w:t>
      </w:r>
    </w:p>
    <w:p w:rsidR="00EF61E2" w:rsidRPr="00C91E4C" w:rsidRDefault="00EF61E2" w:rsidP="00CC58CD">
      <w:pPr>
        <w:autoSpaceDE w:val="0"/>
        <w:autoSpaceDN w:val="0"/>
        <w:adjustRightInd w:val="0"/>
        <w:jc w:val="both"/>
        <w:rPr>
          <w:rFonts w:eastAsia="Calibri"/>
        </w:rPr>
      </w:pPr>
      <w:r w:rsidRPr="00C91E4C">
        <w:rPr>
          <w:rFonts w:eastAsia="Calibri"/>
        </w:rPr>
        <w:t xml:space="preserve">по старости — </w:t>
      </w:r>
      <w:r w:rsidR="00294647" w:rsidRPr="00C91E4C">
        <w:rPr>
          <w:rFonts w:eastAsia="Calibri"/>
        </w:rPr>
        <w:t>7209</w:t>
      </w:r>
      <w:r w:rsidRPr="00C91E4C">
        <w:rPr>
          <w:rFonts w:eastAsia="Calibri"/>
        </w:rPr>
        <w:t xml:space="preserve"> человек;</w:t>
      </w:r>
    </w:p>
    <w:p w:rsidR="00EF61E2" w:rsidRPr="00C91E4C" w:rsidRDefault="00EF61E2" w:rsidP="00CC58CD">
      <w:pPr>
        <w:autoSpaceDE w:val="0"/>
        <w:autoSpaceDN w:val="0"/>
        <w:adjustRightInd w:val="0"/>
        <w:jc w:val="both"/>
        <w:rPr>
          <w:rFonts w:eastAsia="Calibri"/>
        </w:rPr>
      </w:pPr>
      <w:r w:rsidRPr="00C91E4C">
        <w:rPr>
          <w:rFonts w:eastAsia="Calibri"/>
        </w:rPr>
        <w:t>по инвалидности —</w:t>
      </w:r>
      <w:r w:rsidR="00294647" w:rsidRPr="00C91E4C">
        <w:rPr>
          <w:rFonts w:eastAsia="Calibri"/>
        </w:rPr>
        <w:t>366</w:t>
      </w:r>
      <w:r w:rsidRPr="00C91E4C">
        <w:rPr>
          <w:rFonts w:eastAsia="Calibri"/>
        </w:rPr>
        <w:t xml:space="preserve"> человек;</w:t>
      </w:r>
    </w:p>
    <w:p w:rsidR="00EF61E2" w:rsidRPr="00C91E4C" w:rsidRDefault="00EF61E2" w:rsidP="00CC58CD">
      <w:pPr>
        <w:autoSpaceDE w:val="0"/>
        <w:autoSpaceDN w:val="0"/>
        <w:adjustRightInd w:val="0"/>
        <w:jc w:val="both"/>
        <w:rPr>
          <w:rFonts w:eastAsia="Calibri"/>
        </w:rPr>
      </w:pPr>
      <w:r w:rsidRPr="00C91E4C">
        <w:rPr>
          <w:rFonts w:eastAsia="Calibri"/>
        </w:rPr>
        <w:t xml:space="preserve">по случаю потери кормильца — </w:t>
      </w:r>
      <w:r w:rsidR="00294647" w:rsidRPr="00C91E4C">
        <w:rPr>
          <w:rFonts w:eastAsia="Calibri"/>
        </w:rPr>
        <w:t>523</w:t>
      </w:r>
      <w:r w:rsidRPr="00C91E4C">
        <w:rPr>
          <w:rFonts w:eastAsia="Calibri"/>
        </w:rPr>
        <w:t xml:space="preserve"> человек;</w:t>
      </w:r>
    </w:p>
    <w:p w:rsidR="00EF61E2" w:rsidRPr="00C91E4C" w:rsidRDefault="00EF61E2" w:rsidP="00CC58CD">
      <w:pPr>
        <w:autoSpaceDE w:val="0"/>
        <w:autoSpaceDN w:val="0"/>
        <w:adjustRightInd w:val="0"/>
        <w:jc w:val="both"/>
        <w:rPr>
          <w:rFonts w:eastAsia="Calibri"/>
        </w:rPr>
      </w:pPr>
      <w:r w:rsidRPr="00C91E4C">
        <w:rPr>
          <w:rFonts w:eastAsia="Calibri"/>
        </w:rPr>
        <w:lastRenderedPageBreak/>
        <w:t xml:space="preserve">получатели пенсии по государственному пенсионному обеспечению — </w:t>
      </w:r>
      <w:r w:rsidR="00294647" w:rsidRPr="00C91E4C">
        <w:rPr>
          <w:rFonts w:eastAsia="Calibri"/>
        </w:rPr>
        <w:t>679</w:t>
      </w:r>
      <w:r w:rsidR="0043071E" w:rsidRPr="00C91E4C">
        <w:rPr>
          <w:rFonts w:eastAsia="Calibri"/>
        </w:rPr>
        <w:t xml:space="preserve"> </w:t>
      </w:r>
      <w:r w:rsidRPr="00C91E4C">
        <w:rPr>
          <w:rFonts w:eastAsia="Calibri"/>
        </w:rPr>
        <w:t>человек.</w:t>
      </w:r>
    </w:p>
    <w:p w:rsidR="00EF61E2" w:rsidRPr="00C91E4C" w:rsidRDefault="00EF61E2" w:rsidP="00CC58CD">
      <w:pPr>
        <w:autoSpaceDE w:val="0"/>
        <w:autoSpaceDN w:val="0"/>
        <w:adjustRightInd w:val="0"/>
        <w:jc w:val="both"/>
        <w:rPr>
          <w:rFonts w:eastAsia="Calibri"/>
        </w:rPr>
      </w:pPr>
      <w:r w:rsidRPr="00C91E4C">
        <w:rPr>
          <w:rFonts w:eastAsia="Calibri"/>
        </w:rPr>
        <w:t xml:space="preserve">Численность работающих пенсионеров составляет </w:t>
      </w:r>
      <w:r w:rsidR="00294647" w:rsidRPr="00C91E4C">
        <w:rPr>
          <w:rFonts w:eastAsia="Calibri"/>
        </w:rPr>
        <w:t>1329</w:t>
      </w:r>
      <w:r w:rsidRPr="00C91E4C">
        <w:rPr>
          <w:rFonts w:eastAsia="Calibri"/>
        </w:rPr>
        <w:t xml:space="preserve"> человека.</w:t>
      </w:r>
    </w:p>
    <w:p w:rsidR="00EF61E2" w:rsidRPr="00C91E4C" w:rsidRDefault="00EF61E2" w:rsidP="00CC58CD">
      <w:pPr>
        <w:autoSpaceDE w:val="0"/>
        <w:autoSpaceDN w:val="0"/>
        <w:adjustRightInd w:val="0"/>
        <w:jc w:val="both"/>
        <w:rPr>
          <w:rFonts w:eastAsia="Calibri"/>
        </w:rPr>
      </w:pPr>
      <w:r w:rsidRPr="00C91E4C">
        <w:rPr>
          <w:rFonts w:eastAsia="Calibri"/>
        </w:rPr>
        <w:t xml:space="preserve">Количество получателей ежемесячных денежных выплат (ЕДВ) </w:t>
      </w:r>
      <w:r w:rsidR="0043071E" w:rsidRPr="00C91E4C">
        <w:rPr>
          <w:rFonts w:eastAsia="Calibri"/>
        </w:rPr>
        <w:t>–</w:t>
      </w:r>
      <w:r w:rsidRPr="00C91E4C">
        <w:rPr>
          <w:rFonts w:eastAsia="Calibri"/>
        </w:rPr>
        <w:t xml:space="preserve"> 170</w:t>
      </w:r>
      <w:r w:rsidR="00294647" w:rsidRPr="00C91E4C">
        <w:rPr>
          <w:rFonts w:eastAsia="Calibri"/>
        </w:rPr>
        <w:t>9</w:t>
      </w:r>
      <w:r w:rsidR="0043071E" w:rsidRPr="00C91E4C">
        <w:rPr>
          <w:rFonts w:eastAsia="Calibri"/>
        </w:rPr>
        <w:t xml:space="preserve"> </w:t>
      </w:r>
      <w:r w:rsidRPr="00C91E4C">
        <w:rPr>
          <w:rFonts w:eastAsia="Calibri"/>
        </w:rPr>
        <w:t>человек.</w:t>
      </w:r>
    </w:p>
    <w:p w:rsidR="00EF61E2" w:rsidRPr="00C91E4C" w:rsidRDefault="00EF61E2" w:rsidP="00CC58CD">
      <w:pPr>
        <w:autoSpaceDE w:val="0"/>
        <w:autoSpaceDN w:val="0"/>
        <w:adjustRightInd w:val="0"/>
        <w:jc w:val="both"/>
        <w:rPr>
          <w:rFonts w:eastAsia="Calibri"/>
        </w:rPr>
      </w:pPr>
      <w:r w:rsidRPr="00C91E4C">
        <w:rPr>
          <w:rFonts w:eastAsia="Calibri"/>
        </w:rPr>
        <w:t xml:space="preserve">Средний размер пенсии составляет </w:t>
      </w:r>
      <w:r w:rsidR="00294647" w:rsidRPr="00C91E4C">
        <w:rPr>
          <w:rFonts w:eastAsia="Calibri"/>
        </w:rPr>
        <w:t>17473,03</w:t>
      </w:r>
      <w:r w:rsidRPr="00C91E4C">
        <w:rPr>
          <w:rFonts w:eastAsia="Calibri"/>
        </w:rPr>
        <w:t xml:space="preserve"> рублей.</w:t>
      </w:r>
    </w:p>
    <w:p w:rsidR="00294647" w:rsidRPr="00C91E4C" w:rsidRDefault="00294647" w:rsidP="00CC58CD">
      <w:pPr>
        <w:ind w:firstLine="567"/>
        <w:jc w:val="both"/>
      </w:pPr>
      <w:r w:rsidRPr="00C91E4C">
        <w:t xml:space="preserve">За 2023 год Отделением СФР по Саратовской области выдано 11292 государственных сертификата на материнский (семейный) капитал, в том числе 10119 в </w:t>
      </w:r>
      <w:proofErr w:type="spellStart"/>
      <w:r w:rsidRPr="00C91E4C">
        <w:t>беззаявительном</w:t>
      </w:r>
      <w:proofErr w:type="spellEnd"/>
      <w:r w:rsidRPr="00C91E4C">
        <w:t xml:space="preserve"> порядке на основании сведений, содержащихся в Едином государственном реестре записей актов гражданского состояния.</w:t>
      </w:r>
    </w:p>
    <w:p w:rsidR="00294647" w:rsidRPr="00C91E4C" w:rsidRDefault="00294647" w:rsidP="00CC58CD">
      <w:pPr>
        <w:ind w:firstLine="567"/>
        <w:jc w:val="both"/>
      </w:pPr>
      <w:r w:rsidRPr="00C91E4C">
        <w:t>В 2023 году всего перечислено средств материнского (семейного) капитала по 17591 заявлению на сумму 6,4 млрд. руб., в том числе:</w:t>
      </w:r>
    </w:p>
    <w:p w:rsidR="00294647" w:rsidRPr="00C91E4C" w:rsidRDefault="00294647" w:rsidP="00CC58CD">
      <w:pPr>
        <w:ind w:firstLine="567"/>
        <w:jc w:val="both"/>
      </w:pPr>
      <w:r w:rsidRPr="00C91E4C">
        <w:t>- на улучшение жилищных условий по 10089 заявлениям на сумму 5,8 млрд. руб.;</w:t>
      </w:r>
    </w:p>
    <w:p w:rsidR="00294647" w:rsidRPr="00DD6757" w:rsidRDefault="00294647" w:rsidP="00CC58CD">
      <w:pPr>
        <w:ind w:firstLine="567"/>
        <w:jc w:val="both"/>
      </w:pPr>
      <w:r w:rsidRPr="00C91E4C">
        <w:t>- на получение образования ребенком (детьми) по 2344 заявлениям на сумму 156,5 млн. руб.</w:t>
      </w:r>
    </w:p>
    <w:p w:rsidR="00EF61E2" w:rsidRPr="00DD6757" w:rsidRDefault="00EF61E2" w:rsidP="00CC58CD">
      <w:pPr>
        <w:autoSpaceDE w:val="0"/>
        <w:autoSpaceDN w:val="0"/>
        <w:adjustRightInd w:val="0"/>
        <w:ind w:firstLine="567"/>
        <w:jc w:val="both"/>
        <w:rPr>
          <w:rFonts w:eastAsia="Calibri"/>
        </w:rPr>
      </w:pPr>
    </w:p>
    <w:p w:rsidR="00264266" w:rsidRPr="00DD6757" w:rsidRDefault="00264266" w:rsidP="00CC58CD">
      <w:pPr>
        <w:pStyle w:val="a5"/>
        <w:ind w:firstLine="567"/>
        <w:jc w:val="both"/>
      </w:pPr>
    </w:p>
    <w:p w:rsidR="00EC64F8" w:rsidRPr="00DD6757" w:rsidRDefault="00EC64F8" w:rsidP="00CC58CD">
      <w:pPr>
        <w:tabs>
          <w:tab w:val="left" w:pos="6255"/>
        </w:tabs>
        <w:ind w:firstLine="567"/>
        <w:jc w:val="both"/>
        <w:rPr>
          <w:b/>
        </w:rPr>
      </w:pPr>
      <w:r w:rsidRPr="00DD6757">
        <w:rPr>
          <w:b/>
        </w:rPr>
        <w:t xml:space="preserve">                                                           ОБРАЗОВАНИЕ</w:t>
      </w:r>
      <w:r w:rsidRPr="00DD6757">
        <w:rPr>
          <w:b/>
        </w:rPr>
        <w:tab/>
      </w:r>
    </w:p>
    <w:p w:rsidR="005A4B3A" w:rsidRPr="00C91E4C" w:rsidRDefault="005A4B3A" w:rsidP="00CC58CD">
      <w:pPr>
        <w:ind w:firstLine="540"/>
        <w:jc w:val="both"/>
      </w:pPr>
      <w:r w:rsidRPr="00C91E4C">
        <w:t>На территории района функционирует сеть общеобразовательных школ – 18, из них 9 базовых школ, 9 – филиалов.</w:t>
      </w:r>
    </w:p>
    <w:p w:rsidR="005A4B3A" w:rsidRPr="00C91E4C" w:rsidRDefault="005A4B3A" w:rsidP="00CC58CD">
      <w:pPr>
        <w:jc w:val="both"/>
      </w:pPr>
      <w:r w:rsidRPr="00C91E4C">
        <w:t xml:space="preserve">  Контингент </w:t>
      </w:r>
      <w:proofErr w:type="gramStart"/>
      <w:r w:rsidRPr="00C91E4C">
        <w:t>обучающихся</w:t>
      </w:r>
      <w:proofErr w:type="gramEnd"/>
      <w:r w:rsidRPr="00C91E4C">
        <w:t xml:space="preserve"> на 01.</w:t>
      </w:r>
      <w:r w:rsidR="00F10C9C" w:rsidRPr="00C91E4C">
        <w:t>01</w:t>
      </w:r>
      <w:r w:rsidRPr="00C91E4C">
        <w:t>.202</w:t>
      </w:r>
      <w:r w:rsidR="00F10C9C" w:rsidRPr="00C91E4C">
        <w:t>4</w:t>
      </w:r>
      <w:r w:rsidRPr="00C91E4C">
        <w:t xml:space="preserve"> года составил 288</w:t>
      </w:r>
      <w:r w:rsidR="00F10C9C" w:rsidRPr="00C91E4C">
        <w:t>0</w:t>
      </w:r>
      <w:r w:rsidRPr="00C91E4C">
        <w:t xml:space="preserve"> человека. </w:t>
      </w:r>
      <w:proofErr w:type="gramStart"/>
      <w:r w:rsidRPr="00C91E4C">
        <w:t>В сельской местности 977, в городской 1912 человек.</w:t>
      </w:r>
      <w:proofErr w:type="gramEnd"/>
      <w:r w:rsidRPr="00C91E4C">
        <w:t xml:space="preserve"> Классов - комплектов 198.</w:t>
      </w:r>
    </w:p>
    <w:p w:rsidR="005A4B3A" w:rsidRPr="00C91E4C" w:rsidRDefault="005A4B3A" w:rsidP="00CC58CD">
      <w:pPr>
        <w:ind w:firstLine="540"/>
        <w:jc w:val="both"/>
      </w:pPr>
      <w:r w:rsidRPr="00C91E4C">
        <w:t xml:space="preserve">На территории района функционируют 18 муниципальных дошкольных образовательных учреждений, 5 дошкольных групп, 1 структурное подразделение, 2 филиала. </w:t>
      </w:r>
      <w:proofErr w:type="gramStart"/>
      <w:r w:rsidRPr="00C91E4C">
        <w:t xml:space="preserve">Всеми формами дошкольного образования охвачены </w:t>
      </w:r>
      <w:r w:rsidR="00F10C9C" w:rsidRPr="00C91E4C">
        <w:t>1017</w:t>
      </w:r>
      <w:r w:rsidRPr="00C91E4C">
        <w:t xml:space="preserve"> детей.</w:t>
      </w:r>
      <w:proofErr w:type="gramEnd"/>
      <w:r w:rsidRPr="00C91E4C">
        <w:t xml:space="preserve"> Охват дошкольным образованием – 99,9 % (актуальная очередность отсутствует).</w:t>
      </w:r>
    </w:p>
    <w:p w:rsidR="005A4B3A" w:rsidRPr="00C91E4C" w:rsidRDefault="005A4B3A" w:rsidP="00CC58CD">
      <w:pPr>
        <w:widowControl w:val="0"/>
        <w:autoSpaceDE w:val="0"/>
        <w:autoSpaceDN w:val="0"/>
        <w:adjustRightInd w:val="0"/>
        <w:ind w:firstLine="708"/>
        <w:jc w:val="both"/>
      </w:pPr>
      <w:r w:rsidRPr="00C91E4C">
        <w:t xml:space="preserve">Родительская плата за содержание детей в ДОУ с января 2023 года – 1841,6 руб. в месяц. </w:t>
      </w:r>
    </w:p>
    <w:p w:rsidR="005A4B3A" w:rsidRPr="00DD6757" w:rsidRDefault="005A4B3A" w:rsidP="00CC58CD">
      <w:pPr>
        <w:ind w:firstLine="540"/>
        <w:jc w:val="both"/>
        <w:rPr>
          <w:b/>
          <w:bCs/>
        </w:rPr>
      </w:pPr>
    </w:p>
    <w:p w:rsidR="005A4B3A" w:rsidRPr="00C91E4C" w:rsidRDefault="005A4B3A" w:rsidP="00CC58CD">
      <w:pPr>
        <w:ind w:firstLine="540"/>
        <w:jc w:val="both"/>
        <w:rPr>
          <w:b/>
          <w:bCs/>
        </w:rPr>
      </w:pPr>
      <w:r w:rsidRPr="00C91E4C">
        <w:rPr>
          <w:b/>
          <w:bCs/>
        </w:rPr>
        <w:t>Проведенный мониторинг по итогам 2023г., показал:</w:t>
      </w:r>
    </w:p>
    <w:p w:rsidR="005A4B3A" w:rsidRPr="00C91E4C" w:rsidRDefault="005A4B3A" w:rsidP="00CC58CD">
      <w:pPr>
        <w:ind w:firstLine="540"/>
        <w:jc w:val="both"/>
        <w:rPr>
          <w:b/>
          <w:bCs/>
        </w:rPr>
      </w:pPr>
    </w:p>
    <w:p w:rsidR="005A4B3A" w:rsidRPr="00C91E4C" w:rsidRDefault="005A4B3A" w:rsidP="00E372FB">
      <w:pPr>
        <w:jc w:val="both"/>
      </w:pPr>
      <w:r w:rsidRPr="00C91E4C">
        <w:t xml:space="preserve">- средняя заработная плата педагогического персонала с учетом классного руководства в общеобразовательных учреждениях — </w:t>
      </w:r>
      <w:r w:rsidR="00F10C9C" w:rsidRPr="00C91E4C">
        <w:t>42458,04</w:t>
      </w:r>
      <w:r w:rsidRPr="00C91E4C">
        <w:t xml:space="preserve"> руб.;</w:t>
      </w:r>
    </w:p>
    <w:p w:rsidR="005A4B3A" w:rsidRPr="00C91E4C" w:rsidRDefault="005A4B3A" w:rsidP="00E372FB">
      <w:pPr>
        <w:jc w:val="both"/>
      </w:pPr>
      <w:r w:rsidRPr="00C91E4C">
        <w:t xml:space="preserve">- средняя заработная плата педагогических работников в МДОУ – </w:t>
      </w:r>
      <w:r w:rsidR="00F10C9C" w:rsidRPr="00C91E4C">
        <w:t>36529,89</w:t>
      </w:r>
      <w:r w:rsidRPr="00C91E4C">
        <w:t xml:space="preserve"> руб.;</w:t>
      </w:r>
    </w:p>
    <w:p w:rsidR="00F10C9C" w:rsidRPr="00C91E4C" w:rsidRDefault="00F10C9C" w:rsidP="00CC58CD">
      <w:pPr>
        <w:ind w:firstLine="540"/>
        <w:jc w:val="both"/>
        <w:rPr>
          <w:b/>
          <w:color w:val="0D0D0D"/>
        </w:rPr>
      </w:pPr>
    </w:p>
    <w:p w:rsidR="005A4B3A" w:rsidRPr="00C91E4C" w:rsidRDefault="005A4B3A" w:rsidP="00CC58CD">
      <w:pPr>
        <w:ind w:firstLine="540"/>
        <w:jc w:val="both"/>
      </w:pPr>
      <w:r w:rsidRPr="00C91E4C">
        <w:rPr>
          <w:b/>
          <w:color w:val="0D0D0D"/>
        </w:rPr>
        <w:t>Реализация национальных проектов и государственных программ на территории Краснокутского муниципального района в сфере образования.</w:t>
      </w:r>
    </w:p>
    <w:p w:rsidR="005A4B3A" w:rsidRPr="00C91E4C" w:rsidRDefault="005A4B3A" w:rsidP="00CC58CD">
      <w:pPr>
        <w:ind w:firstLine="709"/>
        <w:jc w:val="both"/>
        <w:rPr>
          <w:color w:val="0D0D0D"/>
        </w:rPr>
      </w:pPr>
      <w:r w:rsidRPr="00C91E4C">
        <w:rPr>
          <w:color w:val="0D0D0D"/>
        </w:rPr>
        <w:t>Создание центров естественно-научной и технологической направленностей «</w:t>
      </w:r>
      <w:r w:rsidRPr="00C91E4C">
        <w:rPr>
          <w:b/>
          <w:color w:val="0D0D0D"/>
        </w:rPr>
        <w:t>Точка роста</w:t>
      </w:r>
      <w:r w:rsidRPr="00C91E4C">
        <w:rPr>
          <w:color w:val="0D0D0D"/>
        </w:rPr>
        <w:t xml:space="preserve">» в </w:t>
      </w:r>
      <w:r w:rsidRPr="00C91E4C">
        <w:rPr>
          <w:b/>
          <w:color w:val="0D0D0D"/>
        </w:rPr>
        <w:t xml:space="preserve">МОУ – СОШ с. Комсомольское </w:t>
      </w:r>
      <w:r w:rsidRPr="00C91E4C">
        <w:rPr>
          <w:color w:val="0D0D0D"/>
        </w:rPr>
        <w:t xml:space="preserve">Краснокутского района Саратовской области и Филиале МОУ – СОШ с. Лебедевка Краснокутского района Саратовской области </w:t>
      </w:r>
      <w:proofErr w:type="gramStart"/>
      <w:r w:rsidRPr="00C91E4C">
        <w:rPr>
          <w:color w:val="0D0D0D"/>
        </w:rPr>
        <w:t>в</w:t>
      </w:r>
      <w:proofErr w:type="gramEnd"/>
      <w:r w:rsidRPr="00C91E4C">
        <w:rPr>
          <w:color w:val="0D0D0D"/>
        </w:rPr>
        <w:t xml:space="preserve"> </w:t>
      </w:r>
      <w:r w:rsidRPr="00C91E4C">
        <w:rPr>
          <w:b/>
          <w:color w:val="0D0D0D"/>
        </w:rPr>
        <w:t xml:space="preserve">с. Ямское. </w:t>
      </w:r>
      <w:r w:rsidRPr="00C91E4C">
        <w:rPr>
          <w:color w:val="0D0D0D"/>
        </w:rPr>
        <w:t>В рамках проекта, на выделенные</w:t>
      </w:r>
      <w:r w:rsidR="006A13A1" w:rsidRPr="00C91E4C">
        <w:rPr>
          <w:color w:val="0D0D0D"/>
        </w:rPr>
        <w:t xml:space="preserve"> </w:t>
      </w:r>
      <w:r w:rsidRPr="00C91E4C">
        <w:rPr>
          <w:color w:val="0D0D0D"/>
        </w:rPr>
        <w:t>средства 3 266, 20 тыс. руб. приобретены цифровые лаборатории по биологии, химии, физике, экологии, ноутбуки, МФУ.</w:t>
      </w:r>
    </w:p>
    <w:p w:rsidR="005A4B3A" w:rsidRPr="00C91E4C" w:rsidRDefault="005A4B3A" w:rsidP="00CC58CD">
      <w:pPr>
        <w:ind w:firstLine="708"/>
        <w:jc w:val="both"/>
        <w:rPr>
          <w:color w:val="0D0D0D"/>
        </w:rPr>
      </w:pPr>
      <w:r w:rsidRPr="00C91E4C">
        <w:rPr>
          <w:color w:val="0D0D0D"/>
        </w:rPr>
        <w:t xml:space="preserve">В рамках федерального проекта </w:t>
      </w:r>
      <w:r w:rsidRPr="00C91E4C">
        <w:rPr>
          <w:b/>
          <w:color w:val="0D0D0D"/>
        </w:rPr>
        <w:t>«Успех каждого ребенка»</w:t>
      </w:r>
      <w:r w:rsidRPr="00C91E4C">
        <w:rPr>
          <w:color w:val="0D0D0D"/>
        </w:rPr>
        <w:t xml:space="preserve"> (Обновление материально-технической базы для занятий физической культурой и спортом в образовательных организациях, расположенных в сельской местности) ремонт спортивного зала проведен в </w:t>
      </w:r>
      <w:r w:rsidRPr="00C91E4C">
        <w:rPr>
          <w:b/>
          <w:color w:val="0D0D0D"/>
        </w:rPr>
        <w:t>МОУ - СОШ с. Логиновка</w:t>
      </w:r>
      <w:r w:rsidRPr="00C91E4C">
        <w:rPr>
          <w:color w:val="0D0D0D"/>
        </w:rPr>
        <w:t xml:space="preserve"> Краснокутского района Саратовской области и </w:t>
      </w:r>
      <w:r w:rsidRPr="00C91E4C">
        <w:rPr>
          <w:b/>
          <w:color w:val="0D0D0D"/>
        </w:rPr>
        <w:t>МОУ – СОШ № 2 г. Красный Кут</w:t>
      </w:r>
      <w:r w:rsidRPr="00C91E4C">
        <w:rPr>
          <w:color w:val="0D0D0D"/>
        </w:rPr>
        <w:t xml:space="preserve"> Саратовской области. В рамках проекта выделено из областного бюджета - 3 000,00 тыс. рублей, из местного бюджета - 92,8 тыс. рублей.</w:t>
      </w:r>
    </w:p>
    <w:p w:rsidR="005A4B3A" w:rsidRPr="00C91E4C" w:rsidRDefault="005A4B3A" w:rsidP="00CC58CD">
      <w:pPr>
        <w:pStyle w:val="ae"/>
        <w:ind w:left="0" w:firstLine="709"/>
        <w:jc w:val="both"/>
        <w:rPr>
          <w:color w:val="0D0D0D"/>
          <w:sz w:val="24"/>
        </w:rPr>
      </w:pPr>
      <w:r w:rsidRPr="00C91E4C">
        <w:rPr>
          <w:rFonts w:eastAsia="Calibri"/>
          <w:color w:val="0D0D0D"/>
          <w:sz w:val="24"/>
          <w:lang w:eastAsia="en-US"/>
        </w:rPr>
        <w:t>Р</w:t>
      </w:r>
      <w:r w:rsidRPr="00C91E4C">
        <w:rPr>
          <w:color w:val="0D0D0D"/>
          <w:sz w:val="24"/>
        </w:rPr>
        <w:t>егиональный проект Саратовской области «Развитие инфраструктуры образовательных организаций Саратовской области» на 2022 – 2026 годы (100 школ и 100 садов).</w:t>
      </w:r>
    </w:p>
    <w:p w:rsidR="005A4B3A" w:rsidRPr="00C91E4C" w:rsidRDefault="005A4B3A" w:rsidP="00CC58CD">
      <w:pPr>
        <w:pStyle w:val="ae"/>
        <w:ind w:left="0" w:firstLine="709"/>
        <w:jc w:val="both"/>
        <w:rPr>
          <w:rFonts w:eastAsia="Calibri"/>
          <w:color w:val="0D0D0D"/>
          <w:sz w:val="24"/>
          <w:lang w:eastAsia="en-US"/>
        </w:rPr>
      </w:pPr>
      <w:r w:rsidRPr="00C91E4C">
        <w:rPr>
          <w:color w:val="0D0D0D"/>
          <w:sz w:val="24"/>
        </w:rPr>
        <w:t xml:space="preserve">В 2023 году </w:t>
      </w:r>
      <w:r w:rsidRPr="00C91E4C">
        <w:rPr>
          <w:rFonts w:eastAsia="Calibri"/>
          <w:color w:val="0D0D0D"/>
          <w:sz w:val="24"/>
          <w:lang w:eastAsia="en-US"/>
        </w:rPr>
        <w:t>принимают участие 2 школы и 4 детских сада.</w:t>
      </w:r>
    </w:p>
    <w:p w:rsidR="005A4B3A" w:rsidRPr="00C91E4C" w:rsidRDefault="005A4B3A" w:rsidP="00CC58CD">
      <w:pPr>
        <w:pStyle w:val="ae"/>
        <w:ind w:left="0" w:firstLine="709"/>
        <w:jc w:val="both"/>
        <w:rPr>
          <w:color w:val="0D0D0D"/>
          <w:sz w:val="24"/>
        </w:rPr>
      </w:pPr>
      <w:r w:rsidRPr="00C91E4C">
        <w:rPr>
          <w:color w:val="0D0D0D"/>
          <w:sz w:val="24"/>
        </w:rPr>
        <w:t>Для</w:t>
      </w:r>
      <w:r w:rsidRPr="00C91E4C">
        <w:rPr>
          <w:b/>
          <w:color w:val="0D0D0D"/>
          <w:sz w:val="24"/>
        </w:rPr>
        <w:t xml:space="preserve"> МОУ – СОШ с. </w:t>
      </w:r>
      <w:proofErr w:type="gramStart"/>
      <w:r w:rsidRPr="00C91E4C">
        <w:rPr>
          <w:b/>
          <w:color w:val="0D0D0D"/>
          <w:sz w:val="24"/>
        </w:rPr>
        <w:t>Первомайское</w:t>
      </w:r>
      <w:proofErr w:type="gramEnd"/>
      <w:r w:rsidRPr="00C91E4C">
        <w:rPr>
          <w:color w:val="0D0D0D"/>
          <w:sz w:val="24"/>
        </w:rPr>
        <w:t xml:space="preserve"> Краснокутского района Саратовской области выделено из областного бюджета - 4 000, 00 тыс. рублей, из местного бюджета - 123,71 тыс. рублей. Работы проведены.</w:t>
      </w:r>
    </w:p>
    <w:p w:rsidR="005A4B3A" w:rsidRPr="00C91E4C" w:rsidRDefault="005A4B3A" w:rsidP="00CC58CD">
      <w:pPr>
        <w:pStyle w:val="ae"/>
        <w:ind w:left="0" w:firstLine="709"/>
        <w:jc w:val="both"/>
        <w:rPr>
          <w:sz w:val="24"/>
        </w:rPr>
      </w:pPr>
      <w:r w:rsidRPr="00C91E4C">
        <w:rPr>
          <w:color w:val="0D0D0D"/>
          <w:sz w:val="24"/>
        </w:rPr>
        <w:t xml:space="preserve">Для филиала МОУ – СОШ с. </w:t>
      </w:r>
      <w:proofErr w:type="gramStart"/>
      <w:r w:rsidRPr="00C91E4C">
        <w:rPr>
          <w:color w:val="0D0D0D"/>
          <w:sz w:val="24"/>
        </w:rPr>
        <w:t>Первомайское</w:t>
      </w:r>
      <w:proofErr w:type="gramEnd"/>
      <w:r w:rsidRPr="00C91E4C">
        <w:rPr>
          <w:color w:val="0D0D0D"/>
          <w:sz w:val="24"/>
        </w:rPr>
        <w:t xml:space="preserve"> Краснокутского района Саратовской области в </w:t>
      </w:r>
      <w:r w:rsidRPr="00C91E4C">
        <w:rPr>
          <w:b/>
          <w:color w:val="0D0D0D"/>
          <w:sz w:val="24"/>
        </w:rPr>
        <w:t xml:space="preserve">с. </w:t>
      </w:r>
      <w:r w:rsidRPr="00C91E4C">
        <w:rPr>
          <w:color w:val="0D0D0D"/>
          <w:sz w:val="24"/>
        </w:rPr>
        <w:t xml:space="preserve">Интернациональное выделено из областного бюджета - 3000,00 тыс. рублей, </w:t>
      </w:r>
      <w:r w:rsidRPr="00C91E4C">
        <w:rPr>
          <w:color w:val="0D0D0D"/>
          <w:sz w:val="24"/>
        </w:rPr>
        <w:lastRenderedPageBreak/>
        <w:t>из местного бюджета – 92,78 тыс. рублей на капитальный ремонт мягкой кровли, замену оконных блоков. Работы проведены.</w:t>
      </w:r>
    </w:p>
    <w:p w:rsidR="005A4B3A" w:rsidRPr="00C91E4C" w:rsidRDefault="005A4B3A" w:rsidP="00CC58CD">
      <w:pPr>
        <w:pStyle w:val="ae"/>
        <w:ind w:left="0" w:firstLine="709"/>
        <w:jc w:val="both"/>
        <w:rPr>
          <w:sz w:val="24"/>
        </w:rPr>
      </w:pPr>
      <w:r w:rsidRPr="00C91E4C">
        <w:rPr>
          <w:color w:val="0D0D0D"/>
          <w:sz w:val="24"/>
        </w:rPr>
        <w:t xml:space="preserve">Для МДОУ «Детский сад № 3 </w:t>
      </w:r>
      <w:r w:rsidRPr="00C91E4C">
        <w:rPr>
          <w:b/>
          <w:color w:val="0D0D0D"/>
          <w:sz w:val="24"/>
        </w:rPr>
        <w:t>«Радуга»</w:t>
      </w:r>
      <w:r w:rsidRPr="00C91E4C">
        <w:rPr>
          <w:color w:val="0D0D0D"/>
          <w:sz w:val="24"/>
        </w:rPr>
        <w:t xml:space="preserve"> </w:t>
      </w:r>
      <w:proofErr w:type="gramStart"/>
      <w:r w:rsidRPr="00C91E4C">
        <w:rPr>
          <w:color w:val="0D0D0D"/>
          <w:sz w:val="24"/>
        </w:rPr>
        <w:t>г</w:t>
      </w:r>
      <w:proofErr w:type="gramEnd"/>
      <w:r w:rsidRPr="00C91E4C">
        <w:rPr>
          <w:color w:val="0D0D0D"/>
          <w:sz w:val="24"/>
        </w:rPr>
        <w:t>. Красный Кут Саратовской области» выделено из областного бюджета - 3000,00 тыс. рублей, из местного бюджета – 92,78 тыс. рублей на капитальный ремонт мягкой кровли, замену оконных и дверных блоков, ремонт ограждения. Работы завершены.</w:t>
      </w:r>
    </w:p>
    <w:p w:rsidR="005A4B3A" w:rsidRPr="00C91E4C" w:rsidRDefault="005A4B3A" w:rsidP="00CC58CD">
      <w:pPr>
        <w:ind w:firstLine="709"/>
        <w:jc w:val="both"/>
      </w:pPr>
      <w:r w:rsidRPr="00C91E4C">
        <w:rPr>
          <w:color w:val="0D0D0D"/>
        </w:rPr>
        <w:t xml:space="preserve">Для МДОУ «Детский сад № 24 </w:t>
      </w:r>
      <w:r w:rsidRPr="00C91E4C">
        <w:rPr>
          <w:b/>
          <w:color w:val="0D0D0D"/>
        </w:rPr>
        <w:t>«Солнышко»</w:t>
      </w:r>
      <w:r w:rsidRPr="00C91E4C">
        <w:rPr>
          <w:color w:val="0D0D0D"/>
        </w:rPr>
        <w:t xml:space="preserve"> </w:t>
      </w:r>
      <w:proofErr w:type="gramStart"/>
      <w:r w:rsidRPr="00C91E4C">
        <w:rPr>
          <w:color w:val="0D0D0D"/>
        </w:rPr>
        <w:t>г</w:t>
      </w:r>
      <w:proofErr w:type="gramEnd"/>
      <w:r w:rsidRPr="00C91E4C">
        <w:rPr>
          <w:color w:val="0D0D0D"/>
        </w:rPr>
        <w:t>. Красный Кут Саратовской области» выделено из областного бюджета - 4 000, 00 тыс. рублей, из местного бюджета - 123,71 тыс. рублей на капитальный ремонт мягкой кровли, замену оконных и дверных блоков, ремонт крылец, козырьков и тамбура. Работы завершены.</w:t>
      </w:r>
    </w:p>
    <w:p w:rsidR="005A4B3A" w:rsidRPr="00C91E4C" w:rsidRDefault="005A4B3A" w:rsidP="00CC58CD">
      <w:pPr>
        <w:pStyle w:val="ae"/>
        <w:ind w:left="0" w:firstLine="709"/>
        <w:jc w:val="both"/>
        <w:rPr>
          <w:sz w:val="24"/>
        </w:rPr>
      </w:pPr>
      <w:r w:rsidRPr="00C91E4C">
        <w:rPr>
          <w:color w:val="0D0D0D"/>
          <w:sz w:val="24"/>
        </w:rPr>
        <w:t xml:space="preserve">Для МДОУ «Детский сад № 1 </w:t>
      </w:r>
      <w:r w:rsidRPr="00C91E4C">
        <w:rPr>
          <w:b/>
          <w:color w:val="0D0D0D"/>
          <w:sz w:val="24"/>
        </w:rPr>
        <w:t>«Звездочка»</w:t>
      </w:r>
      <w:r w:rsidRPr="00C91E4C">
        <w:rPr>
          <w:color w:val="0D0D0D"/>
          <w:sz w:val="24"/>
        </w:rPr>
        <w:t xml:space="preserve"> </w:t>
      </w:r>
      <w:proofErr w:type="gramStart"/>
      <w:r w:rsidRPr="00C91E4C">
        <w:rPr>
          <w:color w:val="0D0D0D"/>
          <w:sz w:val="24"/>
        </w:rPr>
        <w:t>г</w:t>
      </w:r>
      <w:proofErr w:type="gramEnd"/>
      <w:r w:rsidRPr="00C91E4C">
        <w:rPr>
          <w:color w:val="0D0D0D"/>
          <w:sz w:val="24"/>
        </w:rPr>
        <w:t>. Красный Кут Саратовской области» выделено из областного бюджета - 3500,00 тыс. рублей на капитальный ремонт мягкой кровли, замену оконных и дверных блоков. Проведены аукционы, заключены контракты.</w:t>
      </w:r>
    </w:p>
    <w:p w:rsidR="006A13A1" w:rsidRPr="00C91E4C" w:rsidRDefault="005A4B3A" w:rsidP="00CC58CD">
      <w:pPr>
        <w:pStyle w:val="ae"/>
        <w:ind w:left="0" w:firstLine="709"/>
        <w:jc w:val="both"/>
        <w:rPr>
          <w:sz w:val="24"/>
        </w:rPr>
      </w:pPr>
      <w:r w:rsidRPr="00C91E4C">
        <w:rPr>
          <w:color w:val="0D0D0D"/>
          <w:sz w:val="24"/>
        </w:rPr>
        <w:t xml:space="preserve">Для МДОУ «Детский сад № 2 </w:t>
      </w:r>
      <w:r w:rsidRPr="00C91E4C">
        <w:rPr>
          <w:b/>
          <w:color w:val="0D0D0D"/>
          <w:sz w:val="24"/>
        </w:rPr>
        <w:t>«Колокольчик»</w:t>
      </w:r>
      <w:r w:rsidRPr="00C91E4C">
        <w:rPr>
          <w:color w:val="0D0D0D"/>
          <w:sz w:val="24"/>
        </w:rPr>
        <w:t xml:space="preserve"> </w:t>
      </w:r>
      <w:proofErr w:type="gramStart"/>
      <w:r w:rsidRPr="00C91E4C">
        <w:rPr>
          <w:color w:val="0D0D0D"/>
          <w:sz w:val="24"/>
        </w:rPr>
        <w:t>г</w:t>
      </w:r>
      <w:proofErr w:type="gramEnd"/>
      <w:r w:rsidRPr="00C91E4C">
        <w:rPr>
          <w:color w:val="0D0D0D"/>
          <w:sz w:val="24"/>
        </w:rPr>
        <w:t>. Красный Кут Саратовской области» выделено из областного бюджета - 3500,00 тыс. рублей на капитальный ремонт мягкой кровли, замену оконных и дверных блоков. Проведены аукционы, заключены контракты.</w:t>
      </w:r>
    </w:p>
    <w:p w:rsidR="006A13A1" w:rsidRPr="00C91E4C" w:rsidRDefault="006A13A1" w:rsidP="00CC58CD">
      <w:pPr>
        <w:jc w:val="both"/>
      </w:pPr>
    </w:p>
    <w:p w:rsidR="00AA1DBE" w:rsidRPr="00C91E4C" w:rsidRDefault="00AA1DBE" w:rsidP="00E372FB">
      <w:pPr>
        <w:ind w:firstLine="567"/>
        <w:jc w:val="center"/>
        <w:rPr>
          <w:b/>
        </w:rPr>
      </w:pPr>
      <w:r w:rsidRPr="00C91E4C">
        <w:rPr>
          <w:b/>
        </w:rPr>
        <w:t>Культура</w:t>
      </w:r>
    </w:p>
    <w:p w:rsidR="005A4B3A" w:rsidRPr="00C91E4C" w:rsidRDefault="005A4B3A" w:rsidP="00CC58CD">
      <w:pPr>
        <w:jc w:val="both"/>
      </w:pPr>
      <w:r w:rsidRPr="00C91E4C">
        <w:t xml:space="preserve">           Итоги  социально-экономического развития района за 2023 год  по основным экономическим показателям деятельности.</w:t>
      </w:r>
    </w:p>
    <w:p w:rsidR="005A4B3A" w:rsidRPr="00DD6757" w:rsidRDefault="005A4B3A" w:rsidP="00CC58CD">
      <w:pPr>
        <w:jc w:val="both"/>
      </w:pPr>
      <w:r w:rsidRPr="00C91E4C">
        <w:t xml:space="preserve">            Главной приоритетной целью социально-экономической политики субъекта Федерации является население региона, его благосостояние, здоровье, уровень образования и культуры, интеллектуальный потенциал. Муниципальные органы власти получили возможность и обязанность заниматься развитием собственной экономики в интересах, проживающих на их территории людей.   </w:t>
      </w:r>
      <w:r w:rsidRPr="00C91E4C">
        <w:rPr>
          <w:color w:val="000000"/>
        </w:rPr>
        <w:t>Управление сферой культуры является важным направлением муниципальной социальной политики. Это важнейший инструмент построения гражданского мира  межнационального согласия, духовного становления народа и нравственного здоровья каждого человека. Таким образом, задачей культурно-досуговых учреждений является максимальная реализация развивающих досуговых программ для населения, в основе которых лежит принцип организации, массовости, творческой самореализации и духовного развития больших групп граждан.</w:t>
      </w:r>
      <w:r w:rsidRPr="00C91E4C">
        <w:t xml:space="preserve"> </w:t>
      </w:r>
      <w:r w:rsidRPr="00C91E4C">
        <w:rPr>
          <w:color w:val="000000"/>
        </w:rPr>
        <w:t>Финансирование муниципальной сферы культуры осуществляется за счет бюджетных средств и оказания платных услуг.</w:t>
      </w:r>
      <w:r w:rsidRPr="00DD6757">
        <w:rPr>
          <w:color w:val="000000"/>
        </w:rPr>
        <w:t xml:space="preserve"> </w:t>
      </w:r>
    </w:p>
    <w:p w:rsidR="005A4B3A" w:rsidRPr="00C91E4C" w:rsidRDefault="006A13A1" w:rsidP="00CC58CD">
      <w:pPr>
        <w:ind w:firstLine="425"/>
        <w:jc w:val="both"/>
      </w:pPr>
      <w:r w:rsidRPr="00DD6757">
        <w:t xml:space="preserve">     </w:t>
      </w:r>
      <w:r w:rsidR="005A4B3A" w:rsidRPr="00C91E4C">
        <w:t xml:space="preserve">В соответствии с Федеральным законом Российской Федерации от 01.07.  </w:t>
      </w:r>
      <w:smartTag w:uri="urn:schemas-microsoft-com:office:smarttags" w:element="metricconverter">
        <w:smartTagPr>
          <w:attr w:name="ProductID" w:val="2011 г"/>
        </w:smartTagPr>
        <w:r w:rsidR="005A4B3A" w:rsidRPr="00C91E4C">
          <w:t>2011 г</w:t>
        </w:r>
      </w:smartTag>
      <w:r w:rsidR="005A4B3A" w:rsidRPr="00C91E4C">
        <w:t xml:space="preserve">. № 106-ФЗ  «О внесении изменения в статью 1 Федерального  Закона «О минимальном </w:t>
      </w:r>
      <w:proofErr w:type="gramStart"/>
      <w:r w:rsidR="005A4B3A" w:rsidRPr="00C91E4C">
        <w:t>размере оплаты труда</w:t>
      </w:r>
      <w:proofErr w:type="gramEnd"/>
      <w:r w:rsidR="005A4B3A" w:rsidRPr="00C91E4C">
        <w:t>» управлением культуры  с 1 января 2023 года установлен минимальный размер оплаты труда в сумме  16 242 рубля в месяц.</w:t>
      </w:r>
    </w:p>
    <w:p w:rsidR="005A4B3A" w:rsidRPr="00C91E4C" w:rsidRDefault="005A4B3A" w:rsidP="00CC58CD">
      <w:pPr>
        <w:ind w:firstLine="709"/>
        <w:jc w:val="both"/>
      </w:pPr>
      <w:r w:rsidRPr="00C91E4C">
        <w:t>В этом году в рамках национального проекта «Культура» выполнен ремонт Ждановского СДК, подрядной организацией ООО «</w:t>
      </w:r>
      <w:proofErr w:type="spellStart"/>
      <w:r w:rsidRPr="00C91E4C">
        <w:t>Стройгарант</w:t>
      </w:r>
      <w:proofErr w:type="spellEnd"/>
      <w:r w:rsidRPr="00C91E4C">
        <w:t xml:space="preserve"> плюс» на сумму 6 574,40 тыс. рублей. В рамках Государственной программы «Культура Саратовской области» выполнен капитальный ремонт кровли </w:t>
      </w:r>
      <w:proofErr w:type="spellStart"/>
      <w:r w:rsidRPr="00C91E4C">
        <w:t>Рекордского</w:t>
      </w:r>
      <w:proofErr w:type="spellEnd"/>
      <w:r w:rsidRPr="00C91E4C">
        <w:t xml:space="preserve"> СДК, подрядной организацией ИП</w:t>
      </w:r>
      <w:proofErr w:type="gramStart"/>
      <w:r w:rsidRPr="00C91E4C">
        <w:t>«</w:t>
      </w:r>
      <w:proofErr w:type="spellStart"/>
      <w:r w:rsidRPr="00C91E4C">
        <w:t>Д</w:t>
      </w:r>
      <w:proofErr w:type="gramEnd"/>
      <w:r w:rsidRPr="00C91E4C">
        <w:t>олян</w:t>
      </w:r>
      <w:proofErr w:type="spellEnd"/>
      <w:r w:rsidRPr="00C91E4C">
        <w:t xml:space="preserve"> Сережа </w:t>
      </w:r>
      <w:proofErr w:type="spellStart"/>
      <w:r w:rsidRPr="00C91E4C">
        <w:t>Каренович</w:t>
      </w:r>
      <w:proofErr w:type="spellEnd"/>
      <w:r w:rsidRPr="00C91E4C">
        <w:t>» на сумму 2 000,00 тыс.рублей. В рамках Федерального партийного проекта «Культура малой Родины» выполнен ремонт Лавровского СДК, подрядной организацией ООО «Строй групп «А» плюс» на сумму 4 316,40 тыс</w:t>
      </w:r>
      <w:proofErr w:type="gramStart"/>
      <w:r w:rsidRPr="00C91E4C">
        <w:t>.р</w:t>
      </w:r>
      <w:proofErr w:type="gramEnd"/>
      <w:r w:rsidRPr="00C91E4C">
        <w:t xml:space="preserve">ублей. </w:t>
      </w:r>
    </w:p>
    <w:p w:rsidR="005A4B3A" w:rsidRPr="00C91E4C" w:rsidRDefault="006A13A1" w:rsidP="00CC58CD">
      <w:pPr>
        <w:ind w:firstLine="567"/>
        <w:jc w:val="both"/>
        <w:rPr>
          <w:color w:val="000000"/>
        </w:rPr>
      </w:pPr>
      <w:r w:rsidRPr="00C91E4C">
        <w:rPr>
          <w:color w:val="000000"/>
        </w:rPr>
        <w:t xml:space="preserve">  </w:t>
      </w:r>
      <w:r w:rsidR="005A4B3A" w:rsidRPr="00C91E4C">
        <w:rPr>
          <w:color w:val="000000"/>
        </w:rPr>
        <w:t xml:space="preserve"> При управлении культуры  со статусом юридического лица, работают следующие муниципальные учреждения культуры: </w:t>
      </w:r>
    </w:p>
    <w:p w:rsidR="005A4B3A" w:rsidRPr="00C91E4C" w:rsidRDefault="005A4B3A" w:rsidP="00CC58CD">
      <w:pPr>
        <w:ind w:firstLine="1134"/>
        <w:jc w:val="both"/>
      </w:pPr>
      <w:r w:rsidRPr="00C91E4C">
        <w:t>- муниципальное учреждение культуры «Социально-культурное объединение» и 2</w:t>
      </w:r>
      <w:r w:rsidR="006A13A1" w:rsidRPr="00C91E4C">
        <w:t>4</w:t>
      </w:r>
      <w:r w:rsidRPr="00C91E4C">
        <w:t xml:space="preserve"> филиалов;</w:t>
      </w:r>
    </w:p>
    <w:p w:rsidR="005A4B3A" w:rsidRPr="00C91E4C" w:rsidRDefault="005A4B3A" w:rsidP="00CC58CD">
      <w:pPr>
        <w:ind w:firstLine="1134"/>
        <w:jc w:val="both"/>
      </w:pPr>
      <w:r w:rsidRPr="00C91E4C">
        <w:t>- районное муниципальное учреждение культуры «Краснокутская межпоселенческая центральная библиотека» и 2</w:t>
      </w:r>
      <w:r w:rsidR="006A13A1" w:rsidRPr="00C91E4C">
        <w:t>4</w:t>
      </w:r>
      <w:r w:rsidRPr="00C91E4C">
        <w:t xml:space="preserve"> филиала;</w:t>
      </w:r>
    </w:p>
    <w:p w:rsidR="006A13A1" w:rsidRPr="00C91E4C" w:rsidRDefault="005A4B3A" w:rsidP="00CC58CD">
      <w:pPr>
        <w:ind w:firstLine="1134"/>
        <w:jc w:val="both"/>
      </w:pPr>
      <w:r w:rsidRPr="00C91E4C">
        <w:t>- муниципальное учреждение</w:t>
      </w:r>
      <w:r w:rsidR="006A13A1" w:rsidRPr="00C91E4C">
        <w:t xml:space="preserve"> «Городской дом культуры и кино</w:t>
      </w:r>
    </w:p>
    <w:p w:rsidR="005A4B3A" w:rsidRPr="00C91E4C" w:rsidRDefault="005A4B3A" w:rsidP="00CC58CD">
      <w:pPr>
        <w:jc w:val="both"/>
      </w:pPr>
      <w:r w:rsidRPr="00C91E4C">
        <w:t xml:space="preserve"> Имущество учреждений культуры находится в оперативном управлении культуры.</w:t>
      </w:r>
      <w:r w:rsidRPr="00C91E4C">
        <w:rPr>
          <w:b/>
        </w:rPr>
        <w:t xml:space="preserve">      </w:t>
      </w:r>
    </w:p>
    <w:p w:rsidR="005A4B3A" w:rsidRPr="00DD6757" w:rsidRDefault="005A4B3A" w:rsidP="00CC58CD">
      <w:pPr>
        <w:jc w:val="both"/>
        <w:rPr>
          <w:color w:val="000000"/>
        </w:rPr>
      </w:pPr>
      <w:r w:rsidRPr="00C91E4C">
        <w:t xml:space="preserve"> </w:t>
      </w:r>
      <w:r w:rsidRPr="00C91E4C">
        <w:rPr>
          <w:color w:val="000000"/>
        </w:rPr>
        <w:t xml:space="preserve">    </w:t>
      </w:r>
      <w:r w:rsidR="006A13A1" w:rsidRPr="00C91E4C">
        <w:rPr>
          <w:color w:val="000000"/>
        </w:rPr>
        <w:t xml:space="preserve">     </w:t>
      </w:r>
      <w:r w:rsidRPr="00C91E4C">
        <w:rPr>
          <w:color w:val="000000"/>
        </w:rPr>
        <w:t>Управление культуры имеет доступ в Интернет, использует электронную почту для связи с Министерством культуры Саратовской области.</w:t>
      </w:r>
    </w:p>
    <w:p w:rsidR="005A4B3A" w:rsidRPr="00DD6757" w:rsidRDefault="005A4B3A" w:rsidP="00CC58CD">
      <w:pPr>
        <w:ind w:firstLine="1134"/>
        <w:jc w:val="both"/>
        <w:rPr>
          <w:color w:val="000000"/>
        </w:rPr>
      </w:pPr>
      <w:r w:rsidRPr="00DD6757">
        <w:rPr>
          <w:color w:val="000000"/>
        </w:rPr>
        <w:t xml:space="preserve">   </w:t>
      </w:r>
    </w:p>
    <w:p w:rsidR="005A4B3A" w:rsidRPr="00762F9F" w:rsidRDefault="004732F3" w:rsidP="00CC58CD">
      <w:pPr>
        <w:pStyle w:val="ae"/>
        <w:ind w:left="0" w:firstLine="567"/>
        <w:jc w:val="both"/>
        <w:rPr>
          <w:sz w:val="24"/>
        </w:rPr>
      </w:pPr>
      <w:r w:rsidRPr="00762F9F">
        <w:rPr>
          <w:sz w:val="24"/>
        </w:rPr>
        <w:lastRenderedPageBreak/>
        <w:t>Народный</w:t>
      </w:r>
      <w:r w:rsidR="005A4B3A" w:rsidRPr="00762F9F">
        <w:rPr>
          <w:sz w:val="24"/>
        </w:rPr>
        <w:t xml:space="preserve"> краеведческий музей им. Г.С.Титова – структурное подразделение МУК «СКО» Краснокутского муниципального района Саратовской области.</w:t>
      </w:r>
    </w:p>
    <w:p w:rsidR="005A4B3A" w:rsidRPr="00762F9F" w:rsidRDefault="004732F3" w:rsidP="00CC58CD">
      <w:pPr>
        <w:pStyle w:val="ae"/>
        <w:ind w:left="0"/>
        <w:jc w:val="both"/>
        <w:rPr>
          <w:sz w:val="24"/>
        </w:rPr>
      </w:pPr>
      <w:r w:rsidRPr="00762F9F">
        <w:rPr>
          <w:sz w:val="24"/>
        </w:rPr>
        <w:t xml:space="preserve">         </w:t>
      </w:r>
      <w:r w:rsidR="005A4B3A" w:rsidRPr="00762F9F">
        <w:rPr>
          <w:color w:val="000000"/>
          <w:sz w:val="24"/>
        </w:rPr>
        <w:t>Большая просветительская работа проводится в краеведческом музее. Просветительская работа музея – основной вид музейной коммуникации. Она направлена на развитие способностей к самостоятельным суждениям, имеет цель возбудить интерес к музею, музейным предметам и архивам</w:t>
      </w:r>
      <w:r w:rsidR="005A4B3A" w:rsidRPr="00762F9F">
        <w:rPr>
          <w:sz w:val="24"/>
        </w:rPr>
        <w:t>.</w:t>
      </w:r>
    </w:p>
    <w:p w:rsidR="005A4B3A" w:rsidRPr="00762F9F" w:rsidRDefault="004732F3" w:rsidP="00CC58CD">
      <w:pPr>
        <w:pStyle w:val="ae"/>
        <w:ind w:left="0" w:firstLine="567"/>
        <w:jc w:val="both"/>
        <w:rPr>
          <w:sz w:val="24"/>
        </w:rPr>
      </w:pPr>
      <w:r w:rsidRPr="00762F9F">
        <w:rPr>
          <w:sz w:val="24"/>
        </w:rPr>
        <w:t xml:space="preserve">  </w:t>
      </w:r>
      <w:r w:rsidR="005A4B3A" w:rsidRPr="00762F9F">
        <w:rPr>
          <w:sz w:val="24"/>
        </w:rPr>
        <w:t xml:space="preserve">В 2023  году  музей посетили  </w:t>
      </w:r>
      <w:r w:rsidR="005A4B3A" w:rsidRPr="00762F9F">
        <w:rPr>
          <w:b/>
          <w:sz w:val="24"/>
        </w:rPr>
        <w:t xml:space="preserve">3020 </w:t>
      </w:r>
      <w:r w:rsidR="005A4B3A" w:rsidRPr="00762F9F">
        <w:rPr>
          <w:sz w:val="24"/>
        </w:rPr>
        <w:t xml:space="preserve">человек </w:t>
      </w:r>
      <w:proofErr w:type="gramStart"/>
      <w:r w:rsidR="005A4B3A" w:rsidRPr="00762F9F">
        <w:rPr>
          <w:sz w:val="24"/>
        </w:rPr>
        <w:t xml:space="preserve">( </w:t>
      </w:r>
      <w:proofErr w:type="gramEnd"/>
      <w:r w:rsidR="005A4B3A" w:rsidRPr="00762F9F">
        <w:rPr>
          <w:sz w:val="24"/>
        </w:rPr>
        <w:t xml:space="preserve">с учетом     международной выставки и переносных).  Были проведены </w:t>
      </w:r>
      <w:r w:rsidR="005A4B3A" w:rsidRPr="00762F9F">
        <w:rPr>
          <w:b/>
          <w:sz w:val="24"/>
        </w:rPr>
        <w:t>79 э</w:t>
      </w:r>
      <w:r w:rsidR="005A4B3A" w:rsidRPr="00762F9F">
        <w:rPr>
          <w:sz w:val="24"/>
        </w:rPr>
        <w:t xml:space="preserve">кскурсий, развернуты постоянные и временные (привозные) выставки на  космическую тематику. </w:t>
      </w:r>
    </w:p>
    <w:p w:rsidR="005A4B3A" w:rsidRPr="00762F9F" w:rsidRDefault="004732F3" w:rsidP="00CC58CD">
      <w:pPr>
        <w:pStyle w:val="ae"/>
        <w:ind w:left="0"/>
        <w:jc w:val="both"/>
        <w:rPr>
          <w:sz w:val="24"/>
        </w:rPr>
      </w:pPr>
      <w:r w:rsidRPr="00762F9F">
        <w:rPr>
          <w:sz w:val="24"/>
        </w:rPr>
        <w:t xml:space="preserve">         </w:t>
      </w:r>
      <w:r w:rsidR="005A4B3A" w:rsidRPr="00762F9F">
        <w:rPr>
          <w:sz w:val="24"/>
        </w:rPr>
        <w:t xml:space="preserve"> На базе музея проходят различные мероприятия, уроки мужества, викторины, </w:t>
      </w:r>
      <w:proofErr w:type="spellStart"/>
      <w:r w:rsidR="005A4B3A" w:rsidRPr="00762F9F">
        <w:rPr>
          <w:sz w:val="24"/>
        </w:rPr>
        <w:t>квесты</w:t>
      </w:r>
      <w:proofErr w:type="spellEnd"/>
      <w:r w:rsidR="005A4B3A" w:rsidRPr="00762F9F">
        <w:rPr>
          <w:sz w:val="24"/>
        </w:rPr>
        <w:t>, акции для детей дошкольного и школьного возраста, а также студентов г</w:t>
      </w:r>
      <w:proofErr w:type="gramStart"/>
      <w:r w:rsidR="005A4B3A" w:rsidRPr="00762F9F">
        <w:rPr>
          <w:sz w:val="24"/>
        </w:rPr>
        <w:t>.К</w:t>
      </w:r>
      <w:proofErr w:type="gramEnd"/>
      <w:r w:rsidR="005A4B3A" w:rsidRPr="00762F9F">
        <w:rPr>
          <w:sz w:val="24"/>
        </w:rPr>
        <w:t>расный Кут .</w:t>
      </w:r>
    </w:p>
    <w:p w:rsidR="005A4B3A" w:rsidRPr="00762F9F" w:rsidRDefault="005A4B3A" w:rsidP="00CC58CD">
      <w:pPr>
        <w:pStyle w:val="ae"/>
        <w:ind w:left="0" w:firstLine="567"/>
        <w:jc w:val="both"/>
        <w:rPr>
          <w:sz w:val="24"/>
        </w:rPr>
      </w:pPr>
      <w:r w:rsidRPr="00762F9F">
        <w:rPr>
          <w:sz w:val="24"/>
        </w:rPr>
        <w:t>В 2023 году народный краеведческий музей принимал для экспонирования международную  выставку. Музей им. Г.С.Титова вошел в число организаторов международного проекта « Большое космическое путешествие II», совместно с общественной организацией Казахстана и Парком покорителей космоса г</w:t>
      </w:r>
      <w:proofErr w:type="gramStart"/>
      <w:r w:rsidRPr="00762F9F">
        <w:rPr>
          <w:sz w:val="24"/>
        </w:rPr>
        <w:t>.Э</w:t>
      </w:r>
      <w:proofErr w:type="gramEnd"/>
      <w:r w:rsidRPr="00762F9F">
        <w:rPr>
          <w:sz w:val="24"/>
        </w:rPr>
        <w:t>нгельс.</w:t>
      </w:r>
    </w:p>
    <w:p w:rsidR="005A4B3A" w:rsidRPr="00762F9F" w:rsidRDefault="004732F3" w:rsidP="00CC58CD">
      <w:pPr>
        <w:pStyle w:val="ae"/>
        <w:ind w:left="0"/>
        <w:jc w:val="both"/>
        <w:rPr>
          <w:sz w:val="24"/>
        </w:rPr>
      </w:pPr>
      <w:r w:rsidRPr="00762F9F">
        <w:rPr>
          <w:sz w:val="24"/>
        </w:rPr>
        <w:t xml:space="preserve">          </w:t>
      </w:r>
      <w:r w:rsidR="005A4B3A" w:rsidRPr="00762F9F">
        <w:rPr>
          <w:sz w:val="24"/>
        </w:rPr>
        <w:t>В мае 2023 года музей вошел в региональный  Совет федерации космонавтики России по Саратовской области.</w:t>
      </w:r>
    </w:p>
    <w:p w:rsidR="005A4B3A" w:rsidRPr="00762F9F" w:rsidRDefault="005A4B3A" w:rsidP="00CC58CD">
      <w:pPr>
        <w:pStyle w:val="ae"/>
        <w:ind w:left="0" w:firstLine="567"/>
        <w:jc w:val="both"/>
        <w:rPr>
          <w:sz w:val="24"/>
        </w:rPr>
      </w:pPr>
      <w:r w:rsidRPr="00762F9F">
        <w:rPr>
          <w:sz w:val="24"/>
        </w:rPr>
        <w:t>В августе 2023 года состоялась  конференция в Парке Покорителей космоса в г</w:t>
      </w:r>
      <w:proofErr w:type="gramStart"/>
      <w:r w:rsidRPr="00762F9F">
        <w:rPr>
          <w:sz w:val="24"/>
        </w:rPr>
        <w:t>.Э</w:t>
      </w:r>
      <w:proofErr w:type="gramEnd"/>
      <w:r w:rsidRPr="00762F9F">
        <w:rPr>
          <w:sz w:val="24"/>
        </w:rPr>
        <w:t>нгельсе , приуроченная к открытию международной выставке. На конференции были награждены мастера Краснокутского района входящие в состав творческого объединения на базе музея  им. Г.С.Титова.</w:t>
      </w:r>
    </w:p>
    <w:p w:rsidR="005A4B3A" w:rsidRPr="00762F9F" w:rsidRDefault="005A4B3A" w:rsidP="00CC58CD">
      <w:pPr>
        <w:pStyle w:val="ae"/>
        <w:ind w:left="0" w:firstLine="567"/>
        <w:jc w:val="both"/>
        <w:rPr>
          <w:sz w:val="24"/>
        </w:rPr>
      </w:pPr>
      <w:r w:rsidRPr="00762F9F">
        <w:rPr>
          <w:sz w:val="24"/>
        </w:rPr>
        <w:t>Народный краеведческий музей в сентябре 2023 года  принимал участие в межрайонном этнографическом фестивале в г</w:t>
      </w:r>
      <w:proofErr w:type="gramStart"/>
      <w:r w:rsidRPr="00762F9F">
        <w:rPr>
          <w:sz w:val="24"/>
        </w:rPr>
        <w:t>.Н</w:t>
      </w:r>
      <w:proofErr w:type="gramEnd"/>
      <w:r w:rsidRPr="00762F9F">
        <w:rPr>
          <w:sz w:val="24"/>
        </w:rPr>
        <w:t xml:space="preserve">овоузенске «Уездный самовар», где заняли почетное 1 место. </w:t>
      </w:r>
    </w:p>
    <w:p w:rsidR="005A4B3A" w:rsidRPr="00762F9F" w:rsidRDefault="005A4B3A" w:rsidP="00CC58CD">
      <w:pPr>
        <w:pStyle w:val="ae"/>
        <w:ind w:left="0" w:firstLine="567"/>
        <w:jc w:val="both"/>
        <w:rPr>
          <w:sz w:val="24"/>
        </w:rPr>
      </w:pPr>
      <w:r w:rsidRPr="00762F9F">
        <w:rPr>
          <w:sz w:val="24"/>
        </w:rPr>
        <w:t>Также принял участие в IV научно-общественных чтениях в г</w:t>
      </w:r>
      <w:proofErr w:type="gramStart"/>
      <w:r w:rsidRPr="00762F9F">
        <w:rPr>
          <w:sz w:val="24"/>
        </w:rPr>
        <w:t>.М</w:t>
      </w:r>
      <w:proofErr w:type="gramEnd"/>
      <w:r w:rsidRPr="00762F9F">
        <w:rPr>
          <w:sz w:val="24"/>
        </w:rPr>
        <w:t>оскве, где был отмечен дипломом высшей степени.</w:t>
      </w:r>
    </w:p>
    <w:p w:rsidR="005A4B3A" w:rsidRPr="00762F9F" w:rsidRDefault="005A4B3A" w:rsidP="00CC58CD">
      <w:pPr>
        <w:pStyle w:val="ae"/>
        <w:ind w:left="0" w:firstLine="567"/>
        <w:jc w:val="both"/>
        <w:rPr>
          <w:sz w:val="24"/>
        </w:rPr>
      </w:pPr>
      <w:r w:rsidRPr="00762F9F">
        <w:rPr>
          <w:sz w:val="24"/>
        </w:rPr>
        <w:t>Народный краеведческий музей вошел в состав Совета музеев Приволжского федерального округа.</w:t>
      </w:r>
    </w:p>
    <w:p w:rsidR="005A4B3A" w:rsidRPr="00762F9F" w:rsidRDefault="004732F3" w:rsidP="00CC58CD">
      <w:pPr>
        <w:pStyle w:val="ae"/>
        <w:ind w:left="0" w:firstLine="425"/>
        <w:jc w:val="both"/>
        <w:rPr>
          <w:sz w:val="24"/>
        </w:rPr>
      </w:pPr>
      <w:r w:rsidRPr="00762F9F">
        <w:rPr>
          <w:sz w:val="24"/>
        </w:rPr>
        <w:t xml:space="preserve"> </w:t>
      </w:r>
      <w:r w:rsidR="005A4B3A" w:rsidRPr="00762F9F">
        <w:rPr>
          <w:sz w:val="24"/>
        </w:rPr>
        <w:t>На базе музея ежемесячно ведется работа по федеральному проекту Единой России «Историческая память»</w:t>
      </w:r>
      <w:proofErr w:type="gramStart"/>
      <w:r w:rsidR="005A4B3A" w:rsidRPr="00762F9F">
        <w:rPr>
          <w:sz w:val="24"/>
        </w:rPr>
        <w:t xml:space="preserve"> ,</w:t>
      </w:r>
      <w:proofErr w:type="gramEnd"/>
      <w:r w:rsidR="005A4B3A" w:rsidRPr="00762F9F">
        <w:rPr>
          <w:sz w:val="24"/>
        </w:rPr>
        <w:t xml:space="preserve"> координатором является методист </w:t>
      </w:r>
      <w:proofErr w:type="spellStart"/>
      <w:r w:rsidR="005A4B3A" w:rsidRPr="00762F9F">
        <w:rPr>
          <w:sz w:val="24"/>
        </w:rPr>
        <w:t>Кизиева</w:t>
      </w:r>
      <w:proofErr w:type="spellEnd"/>
      <w:r w:rsidR="005A4B3A" w:rsidRPr="00762F9F">
        <w:rPr>
          <w:sz w:val="24"/>
        </w:rPr>
        <w:t xml:space="preserve"> М.В.</w:t>
      </w:r>
    </w:p>
    <w:p w:rsidR="005A4B3A" w:rsidRPr="00762F9F" w:rsidRDefault="005A4B3A" w:rsidP="00CC58CD">
      <w:pPr>
        <w:pStyle w:val="ae"/>
        <w:ind w:left="0" w:firstLine="567"/>
        <w:jc w:val="both"/>
        <w:rPr>
          <w:sz w:val="24"/>
        </w:rPr>
      </w:pPr>
    </w:p>
    <w:p w:rsidR="005A4B3A" w:rsidRPr="00762F9F" w:rsidRDefault="005A4B3A" w:rsidP="00CC58CD">
      <w:pPr>
        <w:pStyle w:val="ae"/>
        <w:ind w:left="0" w:firstLine="567"/>
        <w:jc w:val="both"/>
        <w:rPr>
          <w:sz w:val="24"/>
        </w:rPr>
      </w:pPr>
      <w:r w:rsidRPr="00762F9F">
        <w:rPr>
          <w:b/>
          <w:sz w:val="24"/>
        </w:rPr>
        <w:t>Новые формы работы</w:t>
      </w:r>
      <w:r w:rsidRPr="00762F9F">
        <w:rPr>
          <w:sz w:val="24"/>
        </w:rPr>
        <w:t>. На базе музея с 2018 года работает творческое объединение «Золотые ручки».</w:t>
      </w:r>
      <w:r w:rsidRPr="00762F9F">
        <w:rPr>
          <w:b/>
          <w:sz w:val="24"/>
        </w:rPr>
        <w:t xml:space="preserve"> </w:t>
      </w:r>
      <w:r w:rsidRPr="00762F9F">
        <w:rPr>
          <w:sz w:val="24"/>
        </w:rPr>
        <w:t xml:space="preserve">Хотелось бы отметить важность работы (как дополнительное направление в работе музея) вовлечения населения в музейную культурную жизнь. В творческое объединение «Золотые ручки» входят пенсионеры, работающие, предприниматели, домохозяйки и т.д. Они же составляют </w:t>
      </w:r>
      <w:r w:rsidRPr="00762F9F">
        <w:rPr>
          <w:b/>
          <w:sz w:val="24"/>
        </w:rPr>
        <w:t>волонтерское направление</w:t>
      </w:r>
      <w:r w:rsidRPr="00762F9F">
        <w:rPr>
          <w:sz w:val="24"/>
        </w:rPr>
        <w:t xml:space="preserve"> в музее - участвуют во всех мероприятиях музея. Проводят  мастер-классы в рамках сохранения народных традиций и развития ремесла в Краснокутском районе</w:t>
      </w:r>
      <w:proofErr w:type="gramStart"/>
      <w:r w:rsidRPr="00762F9F">
        <w:rPr>
          <w:sz w:val="24"/>
        </w:rPr>
        <w:t xml:space="preserve"> П</w:t>
      </w:r>
      <w:proofErr w:type="gramEnd"/>
      <w:r w:rsidRPr="00762F9F">
        <w:rPr>
          <w:sz w:val="24"/>
        </w:rPr>
        <w:t xml:space="preserve">ериодически в музее проходят заседания, встречи, где мастера обсуждают планы, участие в выставках и мероприятиях города. </w:t>
      </w:r>
    </w:p>
    <w:p w:rsidR="005A4B3A" w:rsidRPr="00762F9F" w:rsidRDefault="005A4B3A" w:rsidP="00CC58CD">
      <w:pPr>
        <w:pStyle w:val="ae"/>
        <w:ind w:left="0" w:firstLine="567"/>
        <w:jc w:val="both"/>
        <w:rPr>
          <w:sz w:val="24"/>
        </w:rPr>
      </w:pPr>
      <w:r w:rsidRPr="00762F9F">
        <w:rPr>
          <w:sz w:val="24"/>
        </w:rPr>
        <w:t xml:space="preserve">В 2023 году </w:t>
      </w:r>
      <w:proofErr w:type="gramStart"/>
      <w:r w:rsidRPr="00762F9F">
        <w:rPr>
          <w:b/>
          <w:sz w:val="24"/>
        </w:rPr>
        <w:t>проведены</w:t>
      </w:r>
      <w:proofErr w:type="gramEnd"/>
      <w:r w:rsidRPr="00762F9F">
        <w:rPr>
          <w:b/>
          <w:sz w:val="24"/>
        </w:rPr>
        <w:t xml:space="preserve">  совместные </w:t>
      </w:r>
      <w:proofErr w:type="spellStart"/>
      <w:r w:rsidRPr="00762F9F">
        <w:rPr>
          <w:b/>
          <w:sz w:val="24"/>
        </w:rPr>
        <w:t>онлайн-мероприятия</w:t>
      </w:r>
      <w:proofErr w:type="spellEnd"/>
      <w:r w:rsidRPr="00762F9F">
        <w:rPr>
          <w:sz w:val="24"/>
        </w:rPr>
        <w:t xml:space="preserve"> с мемориальным Домом-музеем В. И. Чапаева  г. Пугачев. </w:t>
      </w:r>
    </w:p>
    <w:p w:rsidR="005A4B3A" w:rsidRPr="00762F9F" w:rsidRDefault="005A4B3A" w:rsidP="00CC58CD">
      <w:pPr>
        <w:pStyle w:val="ae"/>
        <w:ind w:left="0" w:firstLine="567"/>
        <w:jc w:val="both"/>
        <w:rPr>
          <w:sz w:val="24"/>
        </w:rPr>
      </w:pPr>
      <w:r w:rsidRPr="00762F9F">
        <w:rPr>
          <w:sz w:val="24"/>
        </w:rPr>
        <w:t>Постоянные экспозиции в музее развернуты согласно тематике и требованиям в сфере музейного дела.  В 2023 году была пополнена издательской  продукцией от семьи Г.С.Титова</w:t>
      </w:r>
      <w:proofErr w:type="gramStart"/>
      <w:r w:rsidRPr="00762F9F">
        <w:rPr>
          <w:sz w:val="24"/>
        </w:rPr>
        <w:t xml:space="preserve"> ,</w:t>
      </w:r>
      <w:proofErr w:type="gramEnd"/>
      <w:r w:rsidRPr="00762F9F">
        <w:rPr>
          <w:sz w:val="24"/>
        </w:rPr>
        <w:t xml:space="preserve"> дочери Т.Г.Титовой и правнука Циолковского К.Э. </w:t>
      </w:r>
      <w:proofErr w:type="spellStart"/>
      <w:r w:rsidRPr="00762F9F">
        <w:rPr>
          <w:sz w:val="24"/>
        </w:rPr>
        <w:t>Сумбурского</w:t>
      </w:r>
      <w:proofErr w:type="spellEnd"/>
      <w:r w:rsidRPr="00762F9F">
        <w:rPr>
          <w:sz w:val="24"/>
        </w:rPr>
        <w:t xml:space="preserve"> С. Н. уже существующая выставка «Приземление Г.С.Титова на Краснокутской земле»; </w:t>
      </w:r>
    </w:p>
    <w:p w:rsidR="005A4B3A" w:rsidRPr="00762F9F" w:rsidRDefault="005A4B3A" w:rsidP="00CC58CD">
      <w:pPr>
        <w:pStyle w:val="ae"/>
        <w:ind w:left="0" w:firstLine="567"/>
        <w:jc w:val="both"/>
        <w:rPr>
          <w:sz w:val="24"/>
        </w:rPr>
      </w:pPr>
      <w:r w:rsidRPr="00762F9F">
        <w:rPr>
          <w:sz w:val="24"/>
        </w:rPr>
        <w:t xml:space="preserve">По состоянию на 1 октября  2023 года  было оцифровано на </w:t>
      </w:r>
      <w:proofErr w:type="spellStart"/>
      <w:r w:rsidRPr="00762F9F">
        <w:rPr>
          <w:sz w:val="24"/>
        </w:rPr>
        <w:t>эл</w:t>
      </w:r>
      <w:proofErr w:type="spellEnd"/>
      <w:r w:rsidRPr="00762F9F">
        <w:rPr>
          <w:sz w:val="24"/>
        </w:rPr>
        <w:t>. носитель более 1208 ветеранов ВОВ, т</w:t>
      </w:r>
      <w:proofErr w:type="gramStart"/>
      <w:r w:rsidRPr="00762F9F">
        <w:rPr>
          <w:sz w:val="24"/>
        </w:rPr>
        <w:t>.е</w:t>
      </w:r>
      <w:proofErr w:type="gramEnd"/>
      <w:r w:rsidRPr="00762F9F">
        <w:rPr>
          <w:sz w:val="24"/>
        </w:rPr>
        <w:t xml:space="preserve"> сформирована база участников ВОВ по Краснокутскому району. С помощью интерактивного киоска не только формируется цифровой фонд музея, но и проводятся различные мероприятия. Ведется активная работа с молодежью.  </w:t>
      </w:r>
    </w:p>
    <w:p w:rsidR="005A4B3A" w:rsidRPr="00762F9F" w:rsidRDefault="005A4B3A" w:rsidP="00CC58CD">
      <w:pPr>
        <w:pStyle w:val="ae"/>
        <w:ind w:left="0" w:firstLine="567"/>
        <w:jc w:val="both"/>
        <w:rPr>
          <w:sz w:val="24"/>
        </w:rPr>
      </w:pPr>
      <w:r w:rsidRPr="00762F9F">
        <w:rPr>
          <w:b/>
          <w:sz w:val="24"/>
        </w:rPr>
        <w:t>Развитие туризма.</w:t>
      </w:r>
      <w:r w:rsidRPr="00762F9F">
        <w:rPr>
          <w:sz w:val="24"/>
        </w:rPr>
        <w:t xml:space="preserve"> В музее разработаны экскурсии и туристический маршрут по осмотру достопримечательностей района: «Приземление второго космонавта Земли Г.С.Титова».</w:t>
      </w:r>
    </w:p>
    <w:p w:rsidR="005A4B3A" w:rsidRPr="00762F9F" w:rsidRDefault="005A4B3A" w:rsidP="00CC58CD">
      <w:pPr>
        <w:pStyle w:val="ae"/>
        <w:ind w:left="0" w:firstLine="567"/>
        <w:jc w:val="both"/>
        <w:rPr>
          <w:sz w:val="24"/>
        </w:rPr>
      </w:pPr>
      <w:r w:rsidRPr="00762F9F">
        <w:rPr>
          <w:sz w:val="24"/>
        </w:rPr>
        <w:t xml:space="preserve">В 2023 году, в летний период, работал тур выходного дня. Администрацией района были организованы маршрутные автобусы к памятным местам для всех желающих. На маршруте работал экскурсовод музея. </w:t>
      </w:r>
    </w:p>
    <w:p w:rsidR="005A4B3A" w:rsidRPr="00762F9F" w:rsidRDefault="005A4B3A" w:rsidP="00CC58CD">
      <w:pPr>
        <w:pStyle w:val="ae"/>
        <w:ind w:left="0" w:firstLine="567"/>
        <w:jc w:val="both"/>
        <w:rPr>
          <w:sz w:val="24"/>
        </w:rPr>
      </w:pPr>
      <w:r w:rsidRPr="00762F9F">
        <w:rPr>
          <w:b/>
          <w:sz w:val="24"/>
        </w:rPr>
        <w:lastRenderedPageBreak/>
        <w:t>Работа со СМИ.</w:t>
      </w:r>
      <w:r w:rsidRPr="00762F9F">
        <w:rPr>
          <w:sz w:val="24"/>
        </w:rPr>
        <w:t xml:space="preserve"> Информация </w:t>
      </w:r>
      <w:proofErr w:type="gramStart"/>
      <w:r w:rsidRPr="00762F9F">
        <w:rPr>
          <w:sz w:val="24"/>
        </w:rPr>
        <w:t>о</w:t>
      </w:r>
      <w:proofErr w:type="gramEnd"/>
      <w:r w:rsidRPr="00762F9F">
        <w:rPr>
          <w:sz w:val="24"/>
        </w:rPr>
        <w:t xml:space="preserve"> всех проведенных мероприятиях освещается в социальных сетях (ОК) на сайте РДК, а также периодически (1-2раза в месяц) печатается в районной газете «Краснокутские вести». </w:t>
      </w:r>
    </w:p>
    <w:p w:rsidR="005A4B3A" w:rsidRPr="00762F9F" w:rsidRDefault="005A4B3A" w:rsidP="00CC58CD">
      <w:pPr>
        <w:pStyle w:val="ae"/>
        <w:ind w:left="0" w:firstLine="567"/>
        <w:jc w:val="both"/>
        <w:rPr>
          <w:sz w:val="24"/>
        </w:rPr>
      </w:pPr>
      <w:r w:rsidRPr="00762F9F">
        <w:rPr>
          <w:b/>
          <w:sz w:val="24"/>
        </w:rPr>
        <w:t>Имеется</w:t>
      </w:r>
      <w:r w:rsidRPr="00762F9F">
        <w:rPr>
          <w:sz w:val="24"/>
        </w:rPr>
        <w:t xml:space="preserve"> </w:t>
      </w:r>
      <w:r w:rsidRPr="00762F9F">
        <w:rPr>
          <w:b/>
          <w:sz w:val="24"/>
        </w:rPr>
        <w:t>необходимость</w:t>
      </w:r>
      <w:r w:rsidRPr="00762F9F">
        <w:rPr>
          <w:sz w:val="24"/>
        </w:rPr>
        <w:t xml:space="preserve"> в приобретении проф. цифрового фотоаппарата, жестких дисков- накопителей, штативных установок. Необходимо приобретение передвижных стендов для временных экспозиций и постоянных витражных стендов для размещения информации, а также экспозиционных витрин. </w:t>
      </w:r>
    </w:p>
    <w:p w:rsidR="005A4B3A" w:rsidRPr="00762F9F" w:rsidRDefault="005A4B3A" w:rsidP="00CC58CD">
      <w:pPr>
        <w:pStyle w:val="ae"/>
        <w:ind w:left="0" w:firstLine="567"/>
        <w:jc w:val="both"/>
        <w:rPr>
          <w:sz w:val="24"/>
        </w:rPr>
      </w:pPr>
      <w:r w:rsidRPr="00762F9F">
        <w:rPr>
          <w:sz w:val="24"/>
        </w:rPr>
        <w:t>Необходим ремонт кровли и косметический ремонт зала Воинской Славы, зала «Животный мир».  Частично от протекания в зале Воинской Славы обрушилась крыша.</w:t>
      </w:r>
    </w:p>
    <w:p w:rsidR="005A4B3A" w:rsidRPr="00762F9F" w:rsidRDefault="005A4B3A" w:rsidP="00CC58CD">
      <w:pPr>
        <w:pStyle w:val="ae"/>
        <w:ind w:left="0" w:firstLine="567"/>
        <w:jc w:val="both"/>
        <w:rPr>
          <w:sz w:val="24"/>
        </w:rPr>
      </w:pPr>
      <w:r w:rsidRPr="00762F9F">
        <w:rPr>
          <w:b/>
          <w:sz w:val="24"/>
        </w:rPr>
        <w:t>Доходы.</w:t>
      </w:r>
      <w:r w:rsidRPr="00762F9F">
        <w:rPr>
          <w:sz w:val="24"/>
        </w:rPr>
        <w:t xml:space="preserve"> Большая часть  мероприятий были проведены благотворительно для учащихся, детей с ОВЗ и пенсионеров</w:t>
      </w:r>
      <w:proofErr w:type="gramStart"/>
      <w:r w:rsidRPr="00762F9F">
        <w:rPr>
          <w:sz w:val="24"/>
        </w:rPr>
        <w:t xml:space="preserve"> .</w:t>
      </w:r>
      <w:proofErr w:type="gramEnd"/>
      <w:r w:rsidRPr="00762F9F">
        <w:rPr>
          <w:sz w:val="24"/>
        </w:rPr>
        <w:t xml:space="preserve"> </w:t>
      </w:r>
    </w:p>
    <w:p w:rsidR="005A4B3A" w:rsidRPr="00762F9F" w:rsidRDefault="005A4B3A" w:rsidP="00CC58CD">
      <w:pPr>
        <w:tabs>
          <w:tab w:val="left" w:pos="851"/>
        </w:tabs>
        <w:ind w:firstLine="1134"/>
        <w:jc w:val="both"/>
      </w:pPr>
    </w:p>
    <w:p w:rsidR="003E312D" w:rsidRPr="00762F9F" w:rsidRDefault="003E312D" w:rsidP="00CC58CD">
      <w:pPr>
        <w:ind w:firstLine="567"/>
        <w:jc w:val="both"/>
      </w:pPr>
    </w:p>
    <w:p w:rsidR="00AA1DBE" w:rsidRPr="00762F9F" w:rsidRDefault="00DF1ACA" w:rsidP="00E372FB">
      <w:pPr>
        <w:ind w:firstLine="567"/>
        <w:jc w:val="center"/>
        <w:rPr>
          <w:b/>
        </w:rPr>
      </w:pPr>
      <w:r w:rsidRPr="00762F9F">
        <w:rPr>
          <w:b/>
        </w:rPr>
        <w:t>ФИЗКУЛЬТУРА, СПОРТ, МОЛОДЕЖНАЯ ПОЛИТИКА, ТУРИЗМ</w:t>
      </w:r>
    </w:p>
    <w:p w:rsidR="00ED4B08" w:rsidRPr="00762F9F" w:rsidRDefault="0029414A" w:rsidP="00CC58CD">
      <w:pPr>
        <w:ind w:firstLine="567"/>
        <w:jc w:val="both"/>
      </w:pPr>
      <w:r w:rsidRPr="00762F9F">
        <w:t>Деятельность отдела по физической культуре, спорту, туризму  и молодежной политике на территории Краснокутского района осуществляются в соответствии  с муниципальными программами:</w:t>
      </w:r>
    </w:p>
    <w:p w:rsidR="0029414A" w:rsidRPr="00762F9F" w:rsidRDefault="0029414A" w:rsidP="00CC58CD">
      <w:pPr>
        <w:pStyle w:val="ae"/>
        <w:ind w:left="0" w:firstLine="567"/>
        <w:jc w:val="both"/>
        <w:rPr>
          <w:sz w:val="24"/>
        </w:rPr>
      </w:pPr>
      <w:r w:rsidRPr="00762F9F">
        <w:rPr>
          <w:sz w:val="24"/>
        </w:rPr>
        <w:t xml:space="preserve">1.«Развитие физической культуры, спорта, туризма, молодежной политики и патриотическое воспитание на территории Краснокутского муниципального района» </w:t>
      </w:r>
    </w:p>
    <w:p w:rsidR="0029414A" w:rsidRPr="00762F9F" w:rsidRDefault="0029414A" w:rsidP="00CC58CD">
      <w:pPr>
        <w:pStyle w:val="ae"/>
        <w:ind w:left="0" w:firstLine="567"/>
        <w:jc w:val="both"/>
        <w:rPr>
          <w:sz w:val="24"/>
        </w:rPr>
      </w:pPr>
      <w:r w:rsidRPr="00762F9F">
        <w:rPr>
          <w:sz w:val="24"/>
        </w:rPr>
        <w:t xml:space="preserve">2. «Развитие физической культуры и спорта </w:t>
      </w:r>
      <w:r w:rsidR="004E708A" w:rsidRPr="00762F9F">
        <w:rPr>
          <w:sz w:val="24"/>
        </w:rPr>
        <w:t>на территории МО г</w:t>
      </w:r>
      <w:proofErr w:type="gramStart"/>
      <w:r w:rsidR="004E708A" w:rsidRPr="00762F9F">
        <w:rPr>
          <w:sz w:val="24"/>
        </w:rPr>
        <w:t>.К</w:t>
      </w:r>
      <w:proofErr w:type="gramEnd"/>
      <w:r w:rsidR="004E708A" w:rsidRPr="00762F9F">
        <w:rPr>
          <w:sz w:val="24"/>
        </w:rPr>
        <w:t>расный Кут»</w:t>
      </w:r>
    </w:p>
    <w:p w:rsidR="004E708A" w:rsidRPr="00762F9F" w:rsidRDefault="004E708A" w:rsidP="00CC58CD">
      <w:pPr>
        <w:pStyle w:val="ae"/>
        <w:ind w:left="0" w:firstLine="567"/>
        <w:jc w:val="both"/>
        <w:rPr>
          <w:sz w:val="24"/>
        </w:rPr>
      </w:pPr>
    </w:p>
    <w:p w:rsidR="004E708A" w:rsidRPr="00762F9F" w:rsidRDefault="004E708A" w:rsidP="00CC58CD">
      <w:pPr>
        <w:pStyle w:val="ae"/>
        <w:ind w:left="0" w:firstLine="567"/>
        <w:jc w:val="both"/>
        <w:rPr>
          <w:sz w:val="24"/>
        </w:rPr>
      </w:pPr>
      <w:r w:rsidRPr="00762F9F">
        <w:rPr>
          <w:sz w:val="24"/>
        </w:rPr>
        <w:t xml:space="preserve">Одной из задач реализации программы «Развитие физической культуры, спорта, туризма, молодежной </w:t>
      </w:r>
      <w:r w:rsidR="00226C80" w:rsidRPr="00762F9F">
        <w:rPr>
          <w:sz w:val="24"/>
        </w:rPr>
        <w:t>политики и патриотического воспитания  на территории Краснокутского муниципального района» является работа с молодежью, волонтерами</w:t>
      </w:r>
      <w:r w:rsidRPr="00762F9F">
        <w:rPr>
          <w:sz w:val="24"/>
        </w:rPr>
        <w:t xml:space="preserve"> </w:t>
      </w:r>
      <w:r w:rsidR="00226C80" w:rsidRPr="00762F9F">
        <w:rPr>
          <w:sz w:val="24"/>
        </w:rPr>
        <w:t>и несовершеннолетними, состоящими на различных видах профилактического учета.</w:t>
      </w:r>
    </w:p>
    <w:p w:rsidR="007C4D9B" w:rsidRPr="00762F9F" w:rsidRDefault="00226C80" w:rsidP="00CC58CD">
      <w:pPr>
        <w:pStyle w:val="ae"/>
        <w:ind w:left="0" w:firstLine="567"/>
        <w:jc w:val="both"/>
        <w:rPr>
          <w:sz w:val="24"/>
        </w:rPr>
      </w:pPr>
      <w:r w:rsidRPr="00762F9F">
        <w:rPr>
          <w:sz w:val="24"/>
        </w:rPr>
        <w:t>Отделом по физической культуре, спорту, туризму и молодежной политике администрации Краснокутского муниципального района проводиться работа по организации досуга несовершеннолетних.</w:t>
      </w:r>
    </w:p>
    <w:p w:rsidR="007C4D9B" w:rsidRPr="00762F9F" w:rsidRDefault="007C4D9B" w:rsidP="00CC58CD">
      <w:pPr>
        <w:pStyle w:val="a5"/>
        <w:ind w:firstLine="567"/>
        <w:jc w:val="both"/>
      </w:pPr>
      <w:r w:rsidRPr="00762F9F">
        <w:t>Для дошкольников регулярно проводятся спортивно-массовые мероприятия, посвящённые праздничным датам. 1 мая проводится легкоатлетический кросс для школьников и всех желающих, спортивно-массовые мероприятия «Весёлые старты», посвященные Дню детей, вело- и автопробеги, посвященные Дню России, соревнования по перетягиванию каната, посвященные Дню Флага Российской Федерации и другие.</w:t>
      </w:r>
    </w:p>
    <w:p w:rsidR="007C4D9B" w:rsidRPr="00762F9F" w:rsidRDefault="007C4D9B" w:rsidP="00CC58CD">
      <w:pPr>
        <w:pStyle w:val="a5"/>
        <w:ind w:firstLine="284"/>
        <w:jc w:val="both"/>
      </w:pPr>
      <w:r w:rsidRPr="00762F9F">
        <w:t xml:space="preserve">   Для школьников систематически проводятся соревнования по футболу, мини-футболу, баскетболу, волейболу, шахматам и шашкам, «Президентские состязания» (по классам), плаванию, в летний период проводятся Спартакиады среди детских оздоровительных лагерей. </w:t>
      </w:r>
    </w:p>
    <w:p w:rsidR="007C4D9B" w:rsidRPr="00762F9F" w:rsidRDefault="007C4D9B" w:rsidP="00CC58CD">
      <w:pPr>
        <w:pStyle w:val="a5"/>
        <w:ind w:firstLine="284"/>
        <w:jc w:val="both"/>
      </w:pPr>
      <w:r w:rsidRPr="00762F9F">
        <w:t xml:space="preserve">   Согласно календарному плану на 2023 год, запланированные мероприятия были выполнены полностью. Спортсмены  Краснокутского муниципального района приняли участие в более 30 областных соревнованиях. В городе и районе проведено 80 соревнований.       </w:t>
      </w:r>
    </w:p>
    <w:p w:rsidR="007C4D9B" w:rsidRPr="00762F9F" w:rsidRDefault="007C4D9B" w:rsidP="00CC58CD">
      <w:pPr>
        <w:pStyle w:val="a5"/>
        <w:ind w:firstLine="567"/>
        <w:jc w:val="both"/>
        <w:rPr>
          <w:rStyle w:val="ab"/>
          <w:rFonts w:eastAsiaTheme="minorHAnsi"/>
          <w:color w:val="000000"/>
        </w:rPr>
      </w:pPr>
      <w:r w:rsidRPr="00762F9F">
        <w:rPr>
          <w:color w:val="000000"/>
        </w:rPr>
        <w:t>Участие футбольной команды в межрайонном турнире среди мужских команд по футболу, где заняла 2 место. Участие команды спортсменов Краснокутского района по футболу «МИИ» соревнованиях «</w:t>
      </w:r>
      <w:proofErr w:type="spellStart"/>
      <w:r w:rsidRPr="00762F9F">
        <w:rPr>
          <w:color w:val="000000"/>
          <w:lang w:val="en-US"/>
        </w:rPr>
        <w:t>FairPlayCup</w:t>
      </w:r>
      <w:proofErr w:type="spellEnd"/>
      <w:r w:rsidRPr="00762F9F">
        <w:rPr>
          <w:color w:val="000000"/>
        </w:rPr>
        <w:t xml:space="preserve">» в </w:t>
      </w:r>
      <w:proofErr w:type="gramStart"/>
      <w:r w:rsidRPr="00762F9F">
        <w:rPr>
          <w:color w:val="000000"/>
        </w:rPr>
        <w:t>г</w:t>
      </w:r>
      <w:proofErr w:type="gramEnd"/>
      <w:r w:rsidRPr="00762F9F">
        <w:rPr>
          <w:color w:val="000000"/>
        </w:rPr>
        <w:t xml:space="preserve">. Казань, где заняла 3 место. Сборная команда Краснокутского района заняла 1 место по спортивной борьбе </w:t>
      </w:r>
      <w:proofErr w:type="spellStart"/>
      <w:r w:rsidRPr="00762F9F">
        <w:rPr>
          <w:color w:val="000000"/>
        </w:rPr>
        <w:t>Грэпплинг</w:t>
      </w:r>
      <w:proofErr w:type="spellEnd"/>
      <w:r w:rsidRPr="00762F9F">
        <w:rPr>
          <w:color w:val="000000"/>
        </w:rPr>
        <w:t xml:space="preserve">. 1 место в Чемпионате России по воздушно-силовой гимнастике. Руководитель </w:t>
      </w:r>
      <w:proofErr w:type="spellStart"/>
      <w:r w:rsidRPr="00762F9F">
        <w:rPr>
          <w:color w:val="000000"/>
        </w:rPr>
        <w:t>воркаут-команды</w:t>
      </w:r>
      <w:proofErr w:type="spellEnd"/>
      <w:r w:rsidRPr="00762F9F">
        <w:rPr>
          <w:color w:val="000000"/>
        </w:rPr>
        <w:t xml:space="preserve"> вошел в состав сборной России по воздушно-силовой гимнастике.</w:t>
      </w:r>
    </w:p>
    <w:p w:rsidR="007C4D9B" w:rsidRPr="00762F9F" w:rsidRDefault="007C4D9B" w:rsidP="00CC58CD">
      <w:pPr>
        <w:pStyle w:val="a5"/>
        <w:ind w:firstLine="425"/>
        <w:jc w:val="both"/>
      </w:pPr>
      <w:r w:rsidRPr="00762F9F">
        <w:t xml:space="preserve">Опорными видами спорта </w:t>
      </w:r>
      <w:proofErr w:type="spellStart"/>
      <w:r w:rsidRPr="00762F9F">
        <w:t>вКраснокутском</w:t>
      </w:r>
      <w:proofErr w:type="spellEnd"/>
      <w:r w:rsidRPr="00762F9F">
        <w:t xml:space="preserve"> муниципальном </w:t>
      </w:r>
      <w:proofErr w:type="gramStart"/>
      <w:r w:rsidRPr="00762F9F">
        <w:t>районе</w:t>
      </w:r>
      <w:proofErr w:type="gramEnd"/>
      <w:r w:rsidRPr="00762F9F">
        <w:t xml:space="preserve"> являются баскетбол, футбол, волейбол, </w:t>
      </w:r>
      <w:proofErr w:type="spellStart"/>
      <w:r w:rsidRPr="00762F9F">
        <w:t>воркаут</w:t>
      </w:r>
      <w:proofErr w:type="spellEnd"/>
      <w:r w:rsidRPr="00762F9F">
        <w:t>, силовая атлетика, самбо. Число занимающихся этими видами спорта составляет более 10000 человек.</w:t>
      </w:r>
    </w:p>
    <w:p w:rsidR="004B7D45" w:rsidRPr="00762F9F" w:rsidRDefault="00226C80" w:rsidP="00CC58CD">
      <w:pPr>
        <w:pStyle w:val="a5"/>
        <w:tabs>
          <w:tab w:val="left" w:pos="6690"/>
        </w:tabs>
        <w:ind w:firstLine="709"/>
        <w:jc w:val="both"/>
      </w:pPr>
      <w:r w:rsidRPr="00762F9F">
        <w:t xml:space="preserve">Вовлечение молодежи в волонтерскую деятельность  является необходимым условием в организации работы по популяризации добровольческой деятельности молодежи как формы патриотического, трудового воспитания </w:t>
      </w:r>
      <w:r w:rsidR="004B7D45" w:rsidRPr="00762F9F">
        <w:t xml:space="preserve"> и духовного развития.</w:t>
      </w:r>
    </w:p>
    <w:p w:rsidR="00371214" w:rsidRPr="00762F9F" w:rsidRDefault="00AE2A5F" w:rsidP="00CC58CD">
      <w:pPr>
        <w:pStyle w:val="ae"/>
        <w:ind w:left="0" w:firstLine="567"/>
        <w:jc w:val="both"/>
        <w:rPr>
          <w:sz w:val="24"/>
        </w:rPr>
      </w:pPr>
      <w:r w:rsidRPr="00762F9F">
        <w:rPr>
          <w:sz w:val="24"/>
        </w:rPr>
        <w:t xml:space="preserve">В целях выработки единой политики  воспитания детей и молодежи повышения уровня общественной вовлеченности, а также выстраивания непрерывной траектории их развития на основе ценностей российского общества Федеральным законом от 14 июля </w:t>
      </w:r>
      <w:r w:rsidRPr="00762F9F">
        <w:rPr>
          <w:sz w:val="24"/>
        </w:rPr>
        <w:lastRenderedPageBreak/>
        <w:t>2022 г. № 261-ФЗ создано</w:t>
      </w:r>
      <w:r w:rsidR="00371214" w:rsidRPr="00762F9F">
        <w:rPr>
          <w:sz w:val="24"/>
        </w:rPr>
        <w:t xml:space="preserve"> общероссийское общественно-государственное объединение «Российское движение детей и молодежи».</w:t>
      </w:r>
    </w:p>
    <w:p w:rsidR="00CD4006" w:rsidRPr="00762F9F" w:rsidRDefault="00371214" w:rsidP="00CC58CD">
      <w:pPr>
        <w:pStyle w:val="ae"/>
        <w:ind w:left="0" w:firstLine="567"/>
        <w:jc w:val="both"/>
        <w:rPr>
          <w:sz w:val="24"/>
        </w:rPr>
      </w:pPr>
      <w:r w:rsidRPr="00762F9F">
        <w:rPr>
          <w:sz w:val="24"/>
        </w:rPr>
        <w:t>На территории Краснокутского муниципального района</w:t>
      </w:r>
      <w:r w:rsidR="00A41F6E" w:rsidRPr="00762F9F">
        <w:rPr>
          <w:sz w:val="24"/>
        </w:rPr>
        <w:t xml:space="preserve"> открыто 22</w:t>
      </w:r>
      <w:r w:rsidRPr="00762F9F">
        <w:rPr>
          <w:sz w:val="24"/>
        </w:rPr>
        <w:t xml:space="preserve"> первичных отделений на базе общеобразовательных организаций и учреждений среднего профессионального образования:</w:t>
      </w:r>
    </w:p>
    <w:p w:rsidR="00CD4006" w:rsidRPr="00762F9F" w:rsidRDefault="00CD4006" w:rsidP="00E372FB">
      <w:pPr>
        <w:pStyle w:val="ae"/>
        <w:numPr>
          <w:ilvl w:val="0"/>
          <w:numId w:val="24"/>
        </w:numPr>
        <w:ind w:left="0" w:firstLine="0"/>
        <w:jc w:val="both"/>
        <w:rPr>
          <w:sz w:val="24"/>
        </w:rPr>
      </w:pPr>
      <w:r w:rsidRPr="00762F9F">
        <w:rPr>
          <w:sz w:val="24"/>
        </w:rPr>
        <w:t>МОУ-СОШ № 1 г. Красный Кут;</w:t>
      </w:r>
    </w:p>
    <w:p w:rsidR="00CD4006" w:rsidRPr="00762F9F" w:rsidRDefault="00CD4006" w:rsidP="00E372FB">
      <w:pPr>
        <w:pStyle w:val="ae"/>
        <w:numPr>
          <w:ilvl w:val="0"/>
          <w:numId w:val="24"/>
        </w:numPr>
        <w:ind w:left="0" w:firstLine="0"/>
        <w:jc w:val="both"/>
        <w:rPr>
          <w:sz w:val="24"/>
        </w:rPr>
      </w:pPr>
      <w:r w:rsidRPr="00762F9F">
        <w:rPr>
          <w:sz w:val="24"/>
        </w:rPr>
        <w:t>МОУ-СОШ № 2</w:t>
      </w:r>
      <w:r w:rsidR="00371214" w:rsidRPr="00762F9F">
        <w:rPr>
          <w:sz w:val="24"/>
        </w:rPr>
        <w:t xml:space="preserve"> </w:t>
      </w:r>
      <w:r w:rsidRPr="00762F9F">
        <w:rPr>
          <w:sz w:val="24"/>
        </w:rPr>
        <w:t xml:space="preserve"> г. Красный Кут;</w:t>
      </w:r>
    </w:p>
    <w:p w:rsidR="00371214" w:rsidRPr="00762F9F" w:rsidRDefault="00CD4006" w:rsidP="00E372FB">
      <w:pPr>
        <w:pStyle w:val="ae"/>
        <w:numPr>
          <w:ilvl w:val="0"/>
          <w:numId w:val="24"/>
        </w:numPr>
        <w:ind w:left="0" w:firstLine="0"/>
        <w:jc w:val="both"/>
        <w:rPr>
          <w:sz w:val="24"/>
        </w:rPr>
      </w:pPr>
      <w:r w:rsidRPr="00762F9F">
        <w:rPr>
          <w:sz w:val="24"/>
        </w:rPr>
        <w:t>МОУ-СОШ № 3</w:t>
      </w:r>
      <w:r w:rsidR="00371214" w:rsidRPr="00762F9F">
        <w:rPr>
          <w:sz w:val="24"/>
        </w:rPr>
        <w:t xml:space="preserve"> </w:t>
      </w:r>
      <w:r w:rsidRPr="00762F9F">
        <w:rPr>
          <w:sz w:val="24"/>
        </w:rPr>
        <w:t xml:space="preserve"> г. Красный Кут;</w:t>
      </w:r>
    </w:p>
    <w:p w:rsidR="00CD4006" w:rsidRPr="00762F9F" w:rsidRDefault="00CD4006" w:rsidP="00E372FB">
      <w:pPr>
        <w:pStyle w:val="ae"/>
        <w:numPr>
          <w:ilvl w:val="0"/>
          <w:numId w:val="24"/>
        </w:numPr>
        <w:ind w:left="0" w:firstLine="0"/>
        <w:jc w:val="both"/>
        <w:rPr>
          <w:sz w:val="24"/>
        </w:rPr>
      </w:pPr>
      <w:r w:rsidRPr="00762F9F">
        <w:rPr>
          <w:sz w:val="24"/>
        </w:rPr>
        <w:t xml:space="preserve">МОУ-СОШ </w:t>
      </w:r>
      <w:proofErr w:type="gramStart"/>
      <w:r w:rsidRPr="00762F9F">
        <w:rPr>
          <w:sz w:val="24"/>
        </w:rPr>
        <w:t>с</w:t>
      </w:r>
      <w:proofErr w:type="gramEnd"/>
      <w:r w:rsidRPr="00762F9F">
        <w:rPr>
          <w:sz w:val="24"/>
        </w:rPr>
        <w:t>. Лебедевка;</w:t>
      </w:r>
    </w:p>
    <w:p w:rsidR="00CD4006" w:rsidRPr="00762F9F" w:rsidRDefault="00CD4006" w:rsidP="00E372FB">
      <w:pPr>
        <w:pStyle w:val="ae"/>
        <w:numPr>
          <w:ilvl w:val="0"/>
          <w:numId w:val="24"/>
        </w:numPr>
        <w:ind w:left="0" w:firstLine="0"/>
        <w:jc w:val="both"/>
        <w:rPr>
          <w:sz w:val="24"/>
        </w:rPr>
      </w:pPr>
      <w:r w:rsidRPr="00762F9F">
        <w:rPr>
          <w:sz w:val="24"/>
        </w:rPr>
        <w:t>МОУ-СОШ с. Логиновка;</w:t>
      </w:r>
    </w:p>
    <w:p w:rsidR="00CD4006" w:rsidRPr="00762F9F" w:rsidRDefault="00CD4006" w:rsidP="00E372FB">
      <w:pPr>
        <w:pStyle w:val="ae"/>
        <w:numPr>
          <w:ilvl w:val="0"/>
          <w:numId w:val="24"/>
        </w:numPr>
        <w:ind w:left="0" w:firstLine="0"/>
        <w:jc w:val="both"/>
        <w:rPr>
          <w:sz w:val="24"/>
        </w:rPr>
      </w:pPr>
      <w:r w:rsidRPr="00762F9F">
        <w:rPr>
          <w:sz w:val="24"/>
        </w:rPr>
        <w:t>МОУ-СОШ с. Карпенка;</w:t>
      </w:r>
    </w:p>
    <w:p w:rsidR="00CD4006" w:rsidRPr="00762F9F" w:rsidRDefault="00CD4006" w:rsidP="00E372FB">
      <w:pPr>
        <w:pStyle w:val="ae"/>
        <w:numPr>
          <w:ilvl w:val="0"/>
          <w:numId w:val="24"/>
        </w:numPr>
        <w:ind w:left="0" w:firstLine="0"/>
        <w:jc w:val="both"/>
        <w:rPr>
          <w:sz w:val="24"/>
        </w:rPr>
      </w:pPr>
      <w:r w:rsidRPr="00762F9F">
        <w:rPr>
          <w:sz w:val="24"/>
        </w:rPr>
        <w:t>МОУ-СОШ с. Первомайское;</w:t>
      </w:r>
    </w:p>
    <w:p w:rsidR="00CD4006" w:rsidRPr="00762F9F" w:rsidRDefault="00CD4006" w:rsidP="00E372FB">
      <w:pPr>
        <w:pStyle w:val="ae"/>
        <w:numPr>
          <w:ilvl w:val="0"/>
          <w:numId w:val="24"/>
        </w:numPr>
        <w:ind w:left="0" w:firstLine="0"/>
        <w:jc w:val="both"/>
        <w:rPr>
          <w:sz w:val="24"/>
        </w:rPr>
      </w:pPr>
      <w:r w:rsidRPr="00762F9F">
        <w:rPr>
          <w:sz w:val="24"/>
        </w:rPr>
        <w:t>МОУ-СОШ с. Комсомольское;</w:t>
      </w:r>
    </w:p>
    <w:p w:rsidR="00CD4006" w:rsidRPr="00762F9F" w:rsidRDefault="00CD4006" w:rsidP="00E372FB">
      <w:pPr>
        <w:pStyle w:val="ae"/>
        <w:numPr>
          <w:ilvl w:val="0"/>
          <w:numId w:val="24"/>
        </w:numPr>
        <w:ind w:left="0" w:firstLine="0"/>
        <w:jc w:val="both"/>
        <w:rPr>
          <w:sz w:val="24"/>
        </w:rPr>
      </w:pPr>
      <w:r w:rsidRPr="00762F9F">
        <w:rPr>
          <w:sz w:val="24"/>
        </w:rPr>
        <w:t>МОУ-СОШ с. Дьяковка;</w:t>
      </w:r>
    </w:p>
    <w:p w:rsidR="00CD4006" w:rsidRPr="00762F9F" w:rsidRDefault="00CD4006" w:rsidP="00E372FB">
      <w:pPr>
        <w:pStyle w:val="ae"/>
        <w:numPr>
          <w:ilvl w:val="0"/>
          <w:numId w:val="24"/>
        </w:numPr>
        <w:ind w:left="0" w:firstLine="0"/>
        <w:jc w:val="both"/>
        <w:rPr>
          <w:sz w:val="24"/>
        </w:rPr>
      </w:pPr>
      <w:r w:rsidRPr="00762F9F">
        <w:rPr>
          <w:sz w:val="24"/>
        </w:rPr>
        <w:t>ЧОУ «Лицей № 2 ОАО «РЖД»;</w:t>
      </w:r>
    </w:p>
    <w:p w:rsidR="00CD4006" w:rsidRPr="00762F9F" w:rsidRDefault="00CD4006" w:rsidP="00E372FB">
      <w:pPr>
        <w:pStyle w:val="ae"/>
        <w:numPr>
          <w:ilvl w:val="0"/>
          <w:numId w:val="24"/>
        </w:numPr>
        <w:ind w:left="0" w:firstLine="0"/>
        <w:jc w:val="both"/>
        <w:rPr>
          <w:sz w:val="24"/>
        </w:rPr>
      </w:pPr>
      <w:r w:rsidRPr="00762F9F">
        <w:rPr>
          <w:sz w:val="24"/>
        </w:rPr>
        <w:t>Краснокутский политехнический лицей;</w:t>
      </w:r>
    </w:p>
    <w:p w:rsidR="00CD4006" w:rsidRPr="00762F9F" w:rsidRDefault="00CD4006" w:rsidP="00E372FB">
      <w:pPr>
        <w:pStyle w:val="ae"/>
        <w:numPr>
          <w:ilvl w:val="0"/>
          <w:numId w:val="24"/>
        </w:numPr>
        <w:ind w:left="0" w:firstLine="0"/>
        <w:jc w:val="both"/>
        <w:rPr>
          <w:sz w:val="24"/>
        </w:rPr>
      </w:pPr>
      <w:r w:rsidRPr="00762F9F">
        <w:rPr>
          <w:sz w:val="24"/>
        </w:rPr>
        <w:t>Краснокутский зооветеринарный техникум;</w:t>
      </w:r>
    </w:p>
    <w:p w:rsidR="00CD4006" w:rsidRPr="00762F9F" w:rsidRDefault="00A41F6E" w:rsidP="00E372FB">
      <w:pPr>
        <w:pStyle w:val="ae"/>
        <w:numPr>
          <w:ilvl w:val="0"/>
          <w:numId w:val="24"/>
        </w:numPr>
        <w:ind w:left="0" w:firstLine="0"/>
        <w:jc w:val="both"/>
        <w:rPr>
          <w:sz w:val="24"/>
        </w:rPr>
      </w:pPr>
      <w:r w:rsidRPr="00762F9F">
        <w:rPr>
          <w:sz w:val="24"/>
        </w:rPr>
        <w:t>Дом детского творчества;</w:t>
      </w:r>
    </w:p>
    <w:p w:rsidR="00A41F6E" w:rsidRPr="00762F9F" w:rsidRDefault="00A41F6E" w:rsidP="00E372FB">
      <w:pPr>
        <w:pStyle w:val="ae"/>
        <w:numPr>
          <w:ilvl w:val="0"/>
          <w:numId w:val="24"/>
        </w:numPr>
        <w:ind w:left="0" w:firstLine="0"/>
        <w:jc w:val="both"/>
        <w:rPr>
          <w:sz w:val="24"/>
        </w:rPr>
      </w:pPr>
      <w:r w:rsidRPr="00762F9F">
        <w:rPr>
          <w:sz w:val="24"/>
        </w:rPr>
        <w:t>МОУ-СОШ с. Усатово;</w:t>
      </w:r>
    </w:p>
    <w:p w:rsidR="00A41F6E" w:rsidRPr="00762F9F" w:rsidRDefault="00A41F6E" w:rsidP="00E372FB">
      <w:pPr>
        <w:pStyle w:val="ae"/>
        <w:numPr>
          <w:ilvl w:val="0"/>
          <w:numId w:val="24"/>
        </w:numPr>
        <w:ind w:left="0" w:firstLine="0"/>
        <w:jc w:val="both"/>
        <w:rPr>
          <w:sz w:val="24"/>
        </w:rPr>
      </w:pPr>
      <w:r w:rsidRPr="00762F9F">
        <w:rPr>
          <w:sz w:val="24"/>
        </w:rPr>
        <w:t>МОУ-СОШ с. Интернациональное;</w:t>
      </w:r>
    </w:p>
    <w:p w:rsidR="00A41F6E" w:rsidRPr="00762F9F" w:rsidRDefault="00A41F6E" w:rsidP="00E372FB">
      <w:pPr>
        <w:pStyle w:val="ae"/>
        <w:numPr>
          <w:ilvl w:val="0"/>
          <w:numId w:val="24"/>
        </w:numPr>
        <w:ind w:left="0" w:firstLine="0"/>
        <w:jc w:val="both"/>
        <w:rPr>
          <w:sz w:val="24"/>
        </w:rPr>
      </w:pPr>
      <w:r w:rsidRPr="00762F9F">
        <w:rPr>
          <w:sz w:val="24"/>
        </w:rPr>
        <w:t>МОУ-СОШ с. Рекорд;</w:t>
      </w:r>
    </w:p>
    <w:p w:rsidR="00A41F6E" w:rsidRPr="00762F9F" w:rsidRDefault="00A41F6E" w:rsidP="00E372FB">
      <w:pPr>
        <w:pStyle w:val="ae"/>
        <w:numPr>
          <w:ilvl w:val="0"/>
          <w:numId w:val="24"/>
        </w:numPr>
        <w:ind w:left="0" w:firstLine="0"/>
        <w:jc w:val="both"/>
        <w:rPr>
          <w:sz w:val="24"/>
        </w:rPr>
      </w:pPr>
      <w:r w:rsidRPr="00762F9F">
        <w:rPr>
          <w:sz w:val="24"/>
        </w:rPr>
        <w:t>МОУ-СОШ С. Владимировка;</w:t>
      </w:r>
    </w:p>
    <w:p w:rsidR="00A41F6E" w:rsidRPr="00762F9F" w:rsidRDefault="00A41F6E" w:rsidP="00E372FB">
      <w:pPr>
        <w:pStyle w:val="ae"/>
        <w:numPr>
          <w:ilvl w:val="0"/>
          <w:numId w:val="24"/>
        </w:numPr>
        <w:ind w:left="0" w:firstLine="0"/>
        <w:jc w:val="both"/>
        <w:rPr>
          <w:sz w:val="24"/>
        </w:rPr>
      </w:pPr>
      <w:r w:rsidRPr="00762F9F">
        <w:rPr>
          <w:sz w:val="24"/>
        </w:rPr>
        <w:t>МОУ-СОШ с. Семенной;</w:t>
      </w:r>
    </w:p>
    <w:p w:rsidR="00A41F6E" w:rsidRPr="00762F9F" w:rsidRDefault="00A41F6E" w:rsidP="00E372FB">
      <w:pPr>
        <w:pStyle w:val="ae"/>
        <w:numPr>
          <w:ilvl w:val="0"/>
          <w:numId w:val="24"/>
        </w:numPr>
        <w:ind w:left="0" w:firstLine="0"/>
        <w:jc w:val="both"/>
        <w:rPr>
          <w:sz w:val="24"/>
        </w:rPr>
      </w:pPr>
      <w:r w:rsidRPr="00762F9F">
        <w:rPr>
          <w:sz w:val="24"/>
        </w:rPr>
        <w:t>МОУ-СОШ с. Лепехинка;</w:t>
      </w:r>
    </w:p>
    <w:p w:rsidR="00A41F6E" w:rsidRPr="00762F9F" w:rsidRDefault="00A41F6E" w:rsidP="00E372FB">
      <w:pPr>
        <w:pStyle w:val="ae"/>
        <w:numPr>
          <w:ilvl w:val="0"/>
          <w:numId w:val="24"/>
        </w:numPr>
        <w:ind w:left="0" w:firstLine="0"/>
        <w:jc w:val="both"/>
        <w:rPr>
          <w:sz w:val="24"/>
        </w:rPr>
      </w:pPr>
      <w:r w:rsidRPr="00762F9F">
        <w:rPr>
          <w:sz w:val="24"/>
        </w:rPr>
        <w:t>МОУ-СОШ с. Чкалово;</w:t>
      </w:r>
    </w:p>
    <w:p w:rsidR="00A41F6E" w:rsidRPr="00762F9F" w:rsidRDefault="00A41F6E" w:rsidP="00E372FB">
      <w:pPr>
        <w:pStyle w:val="ae"/>
        <w:numPr>
          <w:ilvl w:val="0"/>
          <w:numId w:val="24"/>
        </w:numPr>
        <w:ind w:left="0" w:firstLine="0"/>
        <w:jc w:val="both"/>
        <w:rPr>
          <w:sz w:val="24"/>
        </w:rPr>
      </w:pPr>
      <w:r w:rsidRPr="00762F9F">
        <w:rPr>
          <w:sz w:val="24"/>
        </w:rPr>
        <w:t>МОУ-СОШ С. Ямское;</w:t>
      </w:r>
    </w:p>
    <w:p w:rsidR="00A41F6E" w:rsidRPr="00762F9F" w:rsidRDefault="00A41F6E" w:rsidP="00E372FB">
      <w:pPr>
        <w:pStyle w:val="ae"/>
        <w:numPr>
          <w:ilvl w:val="0"/>
          <w:numId w:val="24"/>
        </w:numPr>
        <w:ind w:left="0" w:firstLine="0"/>
        <w:jc w:val="both"/>
        <w:rPr>
          <w:sz w:val="24"/>
        </w:rPr>
      </w:pPr>
      <w:r w:rsidRPr="00762F9F">
        <w:rPr>
          <w:sz w:val="24"/>
        </w:rPr>
        <w:t>МОУ-СОШ с. Кирово;</w:t>
      </w:r>
    </w:p>
    <w:p w:rsidR="00CE3BDD" w:rsidRPr="00762F9F" w:rsidRDefault="00A41F6E" w:rsidP="00CC58CD">
      <w:pPr>
        <w:ind w:firstLine="567"/>
        <w:jc w:val="both"/>
      </w:pPr>
      <w:r w:rsidRPr="00762F9F">
        <w:t xml:space="preserve">На территории Краснокутского муниципального района в июле 2023 года создано местное отделение. Работу местного отделения обеспечивает руководитель </w:t>
      </w:r>
      <w:r w:rsidR="00DD1738" w:rsidRPr="00762F9F">
        <w:t>местного отделения и специалист по организации работы местного отделения.</w:t>
      </w:r>
    </w:p>
    <w:p w:rsidR="00CE3BDD" w:rsidRPr="00762F9F" w:rsidRDefault="00CE3BDD" w:rsidP="00CC58CD">
      <w:pPr>
        <w:ind w:firstLine="567"/>
        <w:jc w:val="both"/>
      </w:pPr>
      <w:r w:rsidRPr="00762F9F">
        <w:t>Ученики первичных отделений приняли активное участие в акции «Книга другу», где осуществлен сбор книг для пополнения библиотечного фонда новых регионов. Запущена программа « Мы граждане России», в рамках которой учащиеся школ получают паспорт в торжественной обстановке, вместе с ним выдается символика «Движение</w:t>
      </w:r>
      <w:proofErr w:type="gramStart"/>
      <w:r w:rsidRPr="00762F9F">
        <w:t xml:space="preserve">  П</w:t>
      </w:r>
      <w:proofErr w:type="gramEnd"/>
      <w:r w:rsidRPr="00762F9F">
        <w:t>ервых» обложка и нагрудный знак.</w:t>
      </w:r>
    </w:p>
    <w:p w:rsidR="00206CAE" w:rsidRPr="00762F9F" w:rsidRDefault="00CE3BDD" w:rsidP="00CC58CD">
      <w:pPr>
        <w:ind w:firstLine="567"/>
        <w:jc w:val="both"/>
      </w:pPr>
      <w:r w:rsidRPr="00762F9F">
        <w:t xml:space="preserve">Участники «Движение первых» принимают участие в региональных и всероссийских проектах и конкурсах таких как: «Хранители истории», квиз «Зарница», квиз «День государственного флага», «Смена РЖД» в Артеке, форум  «Хопер». На базе образовательных учреждений </w:t>
      </w:r>
      <w:r w:rsidR="00206CAE" w:rsidRPr="00762F9F">
        <w:t>создаются волонтерские отряды, в рамках которых ученики школ и студенты проводят субботники, осуществляют сбор гуманитарной помощи, плетут маскировочные сети.</w:t>
      </w:r>
    </w:p>
    <w:p w:rsidR="00A41F6E" w:rsidRPr="00762F9F" w:rsidRDefault="00206CAE" w:rsidP="00CC58CD">
      <w:pPr>
        <w:ind w:firstLine="567"/>
        <w:jc w:val="both"/>
      </w:pPr>
      <w:r w:rsidRPr="00762F9F">
        <w:t xml:space="preserve">Три участника «Движение первых» стали полуфиналистами Всероссийского конкурса «Большая перемена» и в сентябре посетили </w:t>
      </w:r>
      <w:proofErr w:type="gramStart"/>
      <w:r w:rsidRPr="00762F9F">
        <w:t>г</w:t>
      </w:r>
      <w:proofErr w:type="gramEnd"/>
      <w:r w:rsidRPr="00762F9F">
        <w:t xml:space="preserve">. Нижний Новгород, где представили свои проекты и приняли участие в мастер-классах с ведущими экспертами. </w:t>
      </w:r>
      <w:r w:rsidR="00CE3BDD" w:rsidRPr="00762F9F">
        <w:t xml:space="preserve"> </w:t>
      </w:r>
      <w:r w:rsidR="00DD1738" w:rsidRPr="00762F9F">
        <w:t xml:space="preserve"> </w:t>
      </w:r>
    </w:p>
    <w:p w:rsidR="007F2F55" w:rsidRPr="00762F9F" w:rsidRDefault="007F2F55" w:rsidP="00CC58CD">
      <w:pPr>
        <w:ind w:firstLine="709"/>
        <w:jc w:val="both"/>
      </w:pPr>
      <w:r w:rsidRPr="00762F9F">
        <w:t xml:space="preserve">На территории района проживает  </w:t>
      </w:r>
      <w:r w:rsidRPr="00762F9F">
        <w:br/>
        <w:t xml:space="preserve">8488 молодых людей (от 14 до 35 лет). Количество молодёжи, получающей образование, 4248 человек. </w:t>
      </w:r>
    </w:p>
    <w:p w:rsidR="007F2F55" w:rsidRPr="00762F9F" w:rsidRDefault="007F2F55" w:rsidP="00CC58CD">
      <w:pPr>
        <w:ind w:firstLine="709"/>
        <w:jc w:val="both"/>
      </w:pPr>
      <w:r w:rsidRPr="00762F9F">
        <w:t xml:space="preserve">На территории муниципального района осуществляют свою деятельность 60 школьных и студенческих молодежных объединений, из которых наиболее популярные: </w:t>
      </w:r>
      <w:proofErr w:type="spellStart"/>
      <w:r w:rsidRPr="00762F9F">
        <w:t>Краснокутское</w:t>
      </w:r>
      <w:proofErr w:type="spellEnd"/>
      <w:r w:rsidRPr="00762F9F">
        <w:t xml:space="preserve"> местное отделение Всероссийской общественной организации «Молодая гвардия Единой России», муниципальный штаб Всероссийского общественного движения «Волонтеры Победы», «Добровольцы КПЛ» (Краснокутский политехнический лицей), Молодежный парламент при Собрании депутатов Краснокутского района, Юные друзья полиции.</w:t>
      </w:r>
    </w:p>
    <w:p w:rsidR="007F2F55" w:rsidRPr="00762F9F" w:rsidRDefault="007F2F55" w:rsidP="00CC58CD">
      <w:pPr>
        <w:ind w:firstLine="709"/>
        <w:jc w:val="both"/>
      </w:pPr>
      <w:r w:rsidRPr="00762F9F">
        <w:t>При территориальной избирательной комиссии Краснокутского муниципального района создана Молодежная избирательная комиссия КМР.</w:t>
      </w:r>
    </w:p>
    <w:p w:rsidR="007F2F55" w:rsidRPr="00762F9F" w:rsidRDefault="007F2F55" w:rsidP="00CC58CD">
      <w:pPr>
        <w:ind w:firstLine="709"/>
        <w:jc w:val="both"/>
      </w:pPr>
      <w:r w:rsidRPr="00762F9F">
        <w:lastRenderedPageBreak/>
        <w:t>За 2023 год было проведено более 100 молодежных мероприятий и акций с количеством участников более 18000 человек. Самые популярные из них: «Корзина радости», Всероссийская экологическая акция «Вода России», «Георгиевская ленточка», благоустройство памятных мест и воинских захоронений, адресная помощь ветеранам и пожилым людям, акции «Безопасное детство», велопробег, посвященный Дню России, автопробег, посвященный Дню Победы, «Свеча памяти», профилактические мероприятия с несовершеннолетними, состоящими на различных видах профилактического учета.</w:t>
      </w:r>
    </w:p>
    <w:p w:rsidR="007F2F55" w:rsidRPr="00762F9F" w:rsidRDefault="007F2F55" w:rsidP="00CC58CD">
      <w:pPr>
        <w:ind w:firstLine="567"/>
        <w:jc w:val="both"/>
        <w:rPr>
          <w:bCs/>
        </w:rPr>
      </w:pPr>
      <w:r w:rsidRPr="00762F9F">
        <w:t xml:space="preserve">В октябре 2022 года </w:t>
      </w:r>
      <w:r w:rsidRPr="00762F9F">
        <w:rPr>
          <w:bCs/>
        </w:rPr>
        <w:t>на территории Краснокутского муниципального района создан штаб по оказанию помощи семьям мобилизованных граждан и граждан, добровольно оказывающих содействие Вооруженным Силам РФ «Мы</w:t>
      </w:r>
      <w:proofErr w:type="gramStart"/>
      <w:r w:rsidRPr="00762F9F">
        <w:rPr>
          <w:bCs/>
        </w:rPr>
        <w:t xml:space="preserve"> В</w:t>
      </w:r>
      <w:proofErr w:type="gramEnd"/>
      <w:r w:rsidRPr="00762F9F">
        <w:rPr>
          <w:bCs/>
        </w:rPr>
        <w:t xml:space="preserve">месте». В рамках работы штаба принимаются и обрабатываются заявки для выполнения адресной (бытовой) помощи семьям военнослужащих и мобилизованных граждан, оказываются психологические и юридические консультации, осуществляется сбор гуманитарной помощи,  оказывается помощь в получении мер социальной и государственной поддержки. </w:t>
      </w:r>
    </w:p>
    <w:p w:rsidR="007F2F55" w:rsidRPr="00762F9F" w:rsidRDefault="007F2F55" w:rsidP="00CC58CD">
      <w:pPr>
        <w:ind w:firstLine="567"/>
        <w:jc w:val="both"/>
        <w:rPr>
          <w:rStyle w:val="s1mrcssattr"/>
          <w:color w:val="000000"/>
        </w:rPr>
      </w:pPr>
      <w:r w:rsidRPr="00762F9F">
        <w:rPr>
          <w:bCs/>
        </w:rPr>
        <w:t xml:space="preserve">К работе штаба вовлекаются волонтеры из числа школьников и студентов, которые помогают в сборе и отправке гуманитарного груза. </w:t>
      </w:r>
      <w:r w:rsidRPr="00762F9F">
        <w:rPr>
          <w:rStyle w:val="s1mrcssattr"/>
          <w:color w:val="000000"/>
        </w:rPr>
        <w:t>Сейчас волонтеры штаба продолжают не только принимать гуманитарную помощь от граждан района и помогать в её сборе, сейчас, прежде всего, идёт сбор индивидуальных посылок для мобилизованных от их родственников. Кроме того, принимаются продукты длительного хранения: консервы, чай, кофе, а также медикаменты, средства личной гигиены, восковые свечи и теплые вещи.</w:t>
      </w:r>
    </w:p>
    <w:p w:rsidR="007F2F55" w:rsidRPr="00762F9F" w:rsidRDefault="007F2F55" w:rsidP="00CC58CD">
      <w:pPr>
        <w:pStyle w:val="a5"/>
        <w:ind w:firstLine="709"/>
        <w:jc w:val="both"/>
        <w:rPr>
          <w:b/>
          <w:bCs/>
        </w:rPr>
      </w:pPr>
      <w:r w:rsidRPr="00762F9F">
        <w:rPr>
          <w:bCs/>
        </w:rPr>
        <w:t>За весь период работы штаба было получено и обработано более 200 заявок от родственников мобилизованных. Собрано и транспортировано более 1500 коробок гуманитарной помощи общим весом более 20 тонн</w:t>
      </w:r>
      <w:r w:rsidRPr="00762F9F">
        <w:rPr>
          <w:b/>
          <w:bCs/>
        </w:rPr>
        <w:t>.</w:t>
      </w:r>
    </w:p>
    <w:p w:rsidR="007F2F55" w:rsidRPr="00762F9F" w:rsidRDefault="007F2F55" w:rsidP="00CC58CD">
      <w:pPr>
        <w:ind w:firstLine="567"/>
        <w:jc w:val="both"/>
        <w:rPr>
          <w:bCs/>
        </w:rPr>
      </w:pPr>
    </w:p>
    <w:p w:rsidR="007F2F55" w:rsidRPr="00762F9F" w:rsidRDefault="007F2F55" w:rsidP="00CC58CD">
      <w:pPr>
        <w:ind w:firstLine="709"/>
        <w:jc w:val="both"/>
        <w:rPr>
          <w:b/>
          <w:i/>
        </w:rPr>
      </w:pPr>
      <w:r w:rsidRPr="00762F9F">
        <w:rPr>
          <w:b/>
          <w:i/>
        </w:rPr>
        <w:t>Туризм</w:t>
      </w:r>
    </w:p>
    <w:p w:rsidR="007F2F55" w:rsidRPr="00762F9F" w:rsidRDefault="007F2F55" w:rsidP="00CC58CD">
      <w:pPr>
        <w:ind w:firstLine="709"/>
        <w:jc w:val="both"/>
      </w:pPr>
      <w:r w:rsidRPr="00762F9F">
        <w:t>Нельзя оставить без внимания и туристический потенциал Краснокутского района.</w:t>
      </w:r>
    </w:p>
    <w:p w:rsidR="007F2F55" w:rsidRPr="00762F9F" w:rsidRDefault="007F2F55" w:rsidP="00CC58CD">
      <w:pPr>
        <w:ind w:firstLine="709"/>
        <w:jc w:val="both"/>
      </w:pPr>
      <w:r w:rsidRPr="00762F9F">
        <w:t>На территории Краснокутского муниципального района» были разработаны два маршрута:</w:t>
      </w:r>
    </w:p>
    <w:p w:rsidR="007F2F55" w:rsidRPr="00762F9F" w:rsidRDefault="007F2F55" w:rsidP="00CC58CD">
      <w:pPr>
        <w:ind w:firstLine="709"/>
        <w:jc w:val="both"/>
      </w:pPr>
      <w:r w:rsidRPr="00762F9F">
        <w:t xml:space="preserve">1.«От кузницы кадров крылатой профессии – к звездам Вселенной» с посещением места приземления Г.С. Титова. </w:t>
      </w:r>
    </w:p>
    <w:p w:rsidR="007F2F55" w:rsidRPr="00762F9F" w:rsidRDefault="007F2F55" w:rsidP="00CC58CD">
      <w:pPr>
        <w:ind w:firstLine="709"/>
        <w:jc w:val="both"/>
      </w:pPr>
      <w:r w:rsidRPr="00762F9F">
        <w:t xml:space="preserve">2.«Родников серебряные воды – разговоры сосен вековых» с посещением </w:t>
      </w:r>
      <w:proofErr w:type="spellStart"/>
      <w:r w:rsidRPr="00762F9F">
        <w:t>Дьяковского</w:t>
      </w:r>
      <w:proofErr w:type="spellEnd"/>
      <w:r w:rsidRPr="00762F9F">
        <w:t xml:space="preserve"> леса. </w:t>
      </w:r>
    </w:p>
    <w:p w:rsidR="007F2F55" w:rsidRPr="00762F9F" w:rsidRDefault="007F2F55" w:rsidP="00CC58CD">
      <w:pPr>
        <w:ind w:firstLine="709"/>
        <w:jc w:val="both"/>
      </w:pPr>
      <w:r w:rsidRPr="00762F9F">
        <w:t xml:space="preserve">В рамках организации и проведения культурно-образовательных мероприятий на территории района систематически проводятся экскурсионные программы по туристическим маршрутам. В 2023 году природные территории Краснокутского муниципального района посетило более 2000 человек. </w:t>
      </w:r>
    </w:p>
    <w:p w:rsidR="007F2F55" w:rsidRPr="00762F9F" w:rsidRDefault="007F2F55" w:rsidP="00CC58CD">
      <w:pPr>
        <w:ind w:firstLine="709"/>
        <w:jc w:val="both"/>
      </w:pPr>
      <w:r w:rsidRPr="00762F9F">
        <w:t>На регулярной основе сбор информации (обратной связи) от граждан по вопросам, связанным с развитием внутреннего туризма, в том числе развитием туристических территорий и инфраструктуры, предложений по строительству и реновации туристических объектов.</w:t>
      </w:r>
    </w:p>
    <w:p w:rsidR="007F2F55" w:rsidRPr="00762F9F" w:rsidRDefault="007F2F55" w:rsidP="00CC58CD">
      <w:pPr>
        <w:pStyle w:val="ac"/>
        <w:ind w:left="0" w:firstLine="709"/>
        <w:jc w:val="both"/>
        <w:rPr>
          <w:sz w:val="24"/>
        </w:rPr>
      </w:pPr>
      <w:r w:rsidRPr="00762F9F">
        <w:rPr>
          <w:sz w:val="24"/>
        </w:rPr>
        <w:t xml:space="preserve">В настоящее время прорабатывается вопрос создания на территории Краснокутского района площадки для размещения </w:t>
      </w:r>
      <w:proofErr w:type="spellStart"/>
      <w:r w:rsidRPr="00762F9F">
        <w:rPr>
          <w:sz w:val="24"/>
        </w:rPr>
        <w:t>Глэмпинг-клубов</w:t>
      </w:r>
      <w:proofErr w:type="spellEnd"/>
      <w:r w:rsidRPr="00762F9F">
        <w:rPr>
          <w:sz w:val="24"/>
        </w:rPr>
        <w:t xml:space="preserve"> в рамках проектов, предлагаемых Корпорацией «Синергия». На территории </w:t>
      </w:r>
      <w:proofErr w:type="spellStart"/>
      <w:r w:rsidRPr="00762F9F">
        <w:rPr>
          <w:sz w:val="24"/>
        </w:rPr>
        <w:t>Дьяковского</w:t>
      </w:r>
      <w:proofErr w:type="spellEnd"/>
      <w:r w:rsidRPr="00762F9F">
        <w:rPr>
          <w:sz w:val="24"/>
        </w:rPr>
        <w:t xml:space="preserve"> муниципального образования ведется поиск земельных участков, соответствующих требованиям инвестора для размещения </w:t>
      </w:r>
      <w:proofErr w:type="spellStart"/>
      <w:r w:rsidRPr="00762F9F">
        <w:rPr>
          <w:sz w:val="24"/>
        </w:rPr>
        <w:t>Глэмпинг-клубов</w:t>
      </w:r>
      <w:proofErr w:type="spellEnd"/>
      <w:r w:rsidRPr="00762F9F">
        <w:rPr>
          <w:sz w:val="24"/>
        </w:rPr>
        <w:t>.</w:t>
      </w:r>
    </w:p>
    <w:p w:rsidR="007F2F55" w:rsidRPr="00762F9F" w:rsidRDefault="007F2F55" w:rsidP="00CC58CD">
      <w:pPr>
        <w:ind w:firstLine="709"/>
        <w:jc w:val="both"/>
      </w:pPr>
      <w:r w:rsidRPr="00762F9F">
        <w:t xml:space="preserve">Кроме того, с целью развития туристского потенциала на территории Краснокутского муниципального района администрацией города была направлена заявка в АО «Корпорация развития Саратовской области» для поиска инвестора по созданию гостиничного объекта на территории </w:t>
      </w:r>
      <w:proofErr w:type="spellStart"/>
      <w:r w:rsidRPr="00762F9F">
        <w:t>Дьяковского</w:t>
      </w:r>
      <w:proofErr w:type="spellEnd"/>
      <w:r w:rsidRPr="00762F9F">
        <w:t xml:space="preserve"> муниципального образования Краснокутского муниципального района. </w:t>
      </w:r>
    </w:p>
    <w:p w:rsidR="007F2F55" w:rsidRPr="00DD6757" w:rsidRDefault="007F2F55" w:rsidP="00CC58CD">
      <w:pPr>
        <w:ind w:firstLine="708"/>
        <w:jc w:val="both"/>
      </w:pPr>
      <w:r w:rsidRPr="00762F9F">
        <w:t>Строительство гостиничного объекта позволит увеличить поток туристов, а также привлечь туристов на имеющийся маршрут «Родников серебряные воды, разговоры сосен вековых», созданный в 2017 году.</w:t>
      </w:r>
    </w:p>
    <w:p w:rsidR="007F2F55" w:rsidRPr="00DD6757" w:rsidRDefault="007F2F55" w:rsidP="00CC58CD">
      <w:pPr>
        <w:ind w:firstLine="567"/>
        <w:jc w:val="both"/>
      </w:pPr>
    </w:p>
    <w:p w:rsidR="00AE2A5F" w:rsidRPr="00DD6757" w:rsidRDefault="00AE2A5F" w:rsidP="00E372FB">
      <w:pPr>
        <w:pStyle w:val="ae"/>
        <w:ind w:left="0" w:firstLine="567"/>
        <w:jc w:val="center"/>
        <w:rPr>
          <w:sz w:val="24"/>
        </w:rPr>
      </w:pPr>
    </w:p>
    <w:p w:rsidR="00AA1DBE" w:rsidRPr="00762F9F" w:rsidRDefault="00DF1ACA" w:rsidP="00E372FB">
      <w:pPr>
        <w:ind w:firstLine="567"/>
        <w:jc w:val="center"/>
        <w:rPr>
          <w:b/>
        </w:rPr>
      </w:pPr>
      <w:r w:rsidRPr="00762F9F">
        <w:rPr>
          <w:b/>
        </w:rPr>
        <w:lastRenderedPageBreak/>
        <w:t>ЖИЛИЩНО-КОММУНАЛЬНОЕ ХОЗЯЙСТВО</w:t>
      </w:r>
    </w:p>
    <w:p w:rsidR="001B4FA0" w:rsidRPr="00762F9F" w:rsidRDefault="001B4FA0" w:rsidP="00E372FB">
      <w:pPr>
        <w:ind w:firstLine="709"/>
        <w:jc w:val="center"/>
        <w:rPr>
          <w:b/>
        </w:rPr>
      </w:pPr>
      <w:r w:rsidRPr="00762F9F">
        <w:rPr>
          <w:b/>
        </w:rPr>
        <w:t>СТРОИТЕЛЬСТВО И ЖКХ</w:t>
      </w:r>
    </w:p>
    <w:p w:rsidR="001B4FA0" w:rsidRPr="00762F9F" w:rsidRDefault="001B4FA0" w:rsidP="00E372FB">
      <w:pPr>
        <w:ind w:firstLine="709"/>
        <w:jc w:val="center"/>
        <w:rPr>
          <w:b/>
        </w:rPr>
      </w:pPr>
    </w:p>
    <w:p w:rsidR="001B4FA0" w:rsidRPr="00762F9F" w:rsidRDefault="001B4FA0" w:rsidP="00CC58CD">
      <w:pPr>
        <w:ind w:firstLine="709"/>
        <w:jc w:val="both"/>
      </w:pPr>
      <w:r w:rsidRPr="00762F9F">
        <w:t xml:space="preserve">В рамках муниципальной программы «Комплексное благоустройство территорий МО г. Красный Кут» на территории МО г. Красный Кут в 2023 году были выполнены работы по освещению. В рамках выполнения данного вида работ установлено 250 энергосберегающих фонарей на общую сумму 700,0 тыс. рублей. </w:t>
      </w:r>
    </w:p>
    <w:p w:rsidR="001B4FA0" w:rsidRPr="00762F9F" w:rsidRDefault="001B4FA0" w:rsidP="00CC58CD">
      <w:pPr>
        <w:ind w:firstLine="709"/>
        <w:jc w:val="both"/>
      </w:pPr>
      <w:r w:rsidRPr="00762F9F">
        <w:t>В рамках запланированного месячника по благоустройству на территории Краснокутского муниципального района проведены работы по уборке и вывозу несанкционированных свалок на сумму 1184,5 тыс. руб., также в рамках месячника по благоустройству проведено 12 субботников, в которых приняло участие 578 человек, 48 организаций. Общий объем вывезенных растительных отходов составил 1950м</w:t>
      </w:r>
      <w:r w:rsidRPr="00762F9F">
        <w:rPr>
          <w:vertAlign w:val="superscript"/>
        </w:rPr>
        <w:t>3</w:t>
      </w:r>
      <w:r w:rsidRPr="00762F9F">
        <w:t xml:space="preserve">, вывезено мусора   198т. </w:t>
      </w:r>
    </w:p>
    <w:p w:rsidR="001B4FA0" w:rsidRPr="00762F9F" w:rsidRDefault="001B4FA0" w:rsidP="00CC58CD">
      <w:pPr>
        <w:ind w:firstLine="709"/>
        <w:jc w:val="both"/>
      </w:pPr>
      <w:r w:rsidRPr="00762F9F">
        <w:t xml:space="preserve">В рамках муниципальной программы «Энергосбережение и повышение энергетической эффективности </w:t>
      </w:r>
      <w:proofErr w:type="gramStart"/>
      <w:r w:rsidRPr="00762F9F">
        <w:t>в</w:t>
      </w:r>
      <w:proofErr w:type="gramEnd"/>
      <w:r w:rsidRPr="00762F9F">
        <w:t xml:space="preserve"> </w:t>
      </w:r>
      <w:proofErr w:type="gramStart"/>
      <w:r w:rsidRPr="00762F9F">
        <w:t>Краснокутском</w:t>
      </w:r>
      <w:proofErr w:type="gramEnd"/>
      <w:r w:rsidRPr="00762F9F">
        <w:t xml:space="preserve"> муниципальном районе» проведены мероприятия по модернизации систем теплоснабжения, в том числе мероприятия по переводу жилых помещений на индивидуальное отопление. На данные мероприятия, бюджету района были выделены денежные средства областной субсидии в размере 31,0 млн. руб. Всего на индивидуальное газовое отопление подлежало 330 абонентов, из них переведено 256 абонентов, отсутствуют и не проживают длительное время – 74 абонента.</w:t>
      </w:r>
    </w:p>
    <w:p w:rsidR="001B4FA0" w:rsidRPr="00762F9F" w:rsidRDefault="001B4FA0" w:rsidP="00CC58CD">
      <w:pPr>
        <w:tabs>
          <w:tab w:val="left" w:pos="10771"/>
        </w:tabs>
        <w:ind w:firstLine="709"/>
        <w:jc w:val="both"/>
        <w:rPr>
          <w:b/>
        </w:rPr>
      </w:pPr>
    </w:p>
    <w:p w:rsidR="001B4FA0" w:rsidRPr="00762F9F" w:rsidRDefault="001B4FA0" w:rsidP="00E372FB">
      <w:pPr>
        <w:tabs>
          <w:tab w:val="left" w:pos="10771"/>
        </w:tabs>
        <w:ind w:firstLine="709"/>
        <w:jc w:val="center"/>
        <w:rPr>
          <w:b/>
        </w:rPr>
      </w:pPr>
      <w:r w:rsidRPr="00762F9F">
        <w:rPr>
          <w:b/>
        </w:rPr>
        <w:t>КАПИТАЛЬНЫЙ РЕМОНТ МНОГОКВАРТИРНЫХ ДОМОВ</w:t>
      </w:r>
    </w:p>
    <w:p w:rsidR="001B4FA0" w:rsidRPr="00762F9F" w:rsidRDefault="001B4FA0" w:rsidP="00CC58CD">
      <w:pPr>
        <w:tabs>
          <w:tab w:val="left" w:pos="10771"/>
        </w:tabs>
        <w:ind w:firstLine="709"/>
        <w:jc w:val="both"/>
        <w:rPr>
          <w:b/>
        </w:rPr>
      </w:pPr>
    </w:p>
    <w:p w:rsidR="001B4FA0" w:rsidRPr="00762F9F" w:rsidRDefault="001B4FA0" w:rsidP="00CC58CD">
      <w:pPr>
        <w:autoSpaceDE w:val="0"/>
        <w:autoSpaceDN w:val="0"/>
        <w:adjustRightInd w:val="0"/>
        <w:ind w:firstLine="709"/>
        <w:jc w:val="both"/>
      </w:pPr>
      <w:r w:rsidRPr="00762F9F">
        <w:t xml:space="preserve">Распоряжением министерства строительства и жилищно-коммунального хозяйства области от 29 сентября 2020 года № 547-р утвержден областной краткосрочный план капитального ремонта на 2021-2023 годы. В </w:t>
      </w:r>
      <w:proofErr w:type="gramStart"/>
      <w:r w:rsidRPr="00762F9F">
        <w:t>который</w:t>
      </w:r>
      <w:proofErr w:type="gramEnd"/>
      <w:r w:rsidRPr="00762F9F">
        <w:t xml:space="preserve"> вошли 5 многоквартирных жилых домов. </w:t>
      </w:r>
    </w:p>
    <w:p w:rsidR="001B4FA0" w:rsidRPr="00762F9F" w:rsidRDefault="001B4FA0" w:rsidP="00CC58CD">
      <w:pPr>
        <w:autoSpaceDE w:val="0"/>
        <w:autoSpaceDN w:val="0"/>
        <w:adjustRightInd w:val="0"/>
        <w:ind w:firstLine="709"/>
        <w:jc w:val="both"/>
      </w:pPr>
      <w:r w:rsidRPr="00762F9F">
        <w:t>В 2023 году выполнены следующие работы:</w:t>
      </w:r>
    </w:p>
    <w:p w:rsidR="001B4FA0" w:rsidRPr="00762F9F" w:rsidRDefault="001B4FA0" w:rsidP="00CC58CD">
      <w:pPr>
        <w:tabs>
          <w:tab w:val="left" w:pos="10771"/>
        </w:tabs>
        <w:ind w:firstLine="709"/>
        <w:jc w:val="both"/>
      </w:pPr>
      <w:proofErr w:type="gramStart"/>
      <w:r w:rsidRPr="00762F9F">
        <w:t>-капитальный ремонт мягкой кровли по адресам г. Красный Кут, л. Московская, д. 51, г. Красный Кут, ул. Московская, д. 61, пр.</w:t>
      </w:r>
      <w:proofErr w:type="gramEnd"/>
      <w:r w:rsidRPr="00762F9F">
        <w:t xml:space="preserve"> Победы 32. Работы выполнены в полном объеме и приняты Фондом капитального ремонта Саратовской области.</w:t>
      </w:r>
    </w:p>
    <w:p w:rsidR="001B4FA0" w:rsidRPr="00762F9F" w:rsidRDefault="001B4FA0" w:rsidP="00CC58CD">
      <w:pPr>
        <w:pStyle w:val="2"/>
        <w:shd w:val="clear" w:color="auto" w:fill="FFFFFF"/>
        <w:spacing w:before="0"/>
        <w:ind w:firstLine="709"/>
        <w:jc w:val="both"/>
        <w:rPr>
          <w:rFonts w:ascii="Times New Roman" w:hAnsi="Times New Roman" w:cs="Times New Roman"/>
          <w:b w:val="0"/>
          <w:color w:val="auto"/>
          <w:sz w:val="24"/>
          <w:szCs w:val="24"/>
        </w:rPr>
      </w:pPr>
      <w:r w:rsidRPr="00762F9F">
        <w:rPr>
          <w:rFonts w:ascii="Times New Roman" w:hAnsi="Times New Roman" w:cs="Times New Roman"/>
          <w:b w:val="0"/>
          <w:color w:val="auto"/>
          <w:sz w:val="24"/>
          <w:szCs w:val="24"/>
        </w:rPr>
        <w:t xml:space="preserve">Многоквартирные дома, расположенные по адресам: </w:t>
      </w:r>
      <w:proofErr w:type="gramStart"/>
      <w:r w:rsidRPr="00762F9F">
        <w:rPr>
          <w:rFonts w:ascii="Times New Roman" w:hAnsi="Times New Roman" w:cs="Times New Roman"/>
          <w:b w:val="0"/>
          <w:color w:val="auto"/>
          <w:sz w:val="24"/>
          <w:szCs w:val="24"/>
        </w:rPr>
        <w:t>туп</w:t>
      </w:r>
      <w:proofErr w:type="gramEnd"/>
      <w:r w:rsidRPr="00762F9F">
        <w:rPr>
          <w:rFonts w:ascii="Times New Roman" w:hAnsi="Times New Roman" w:cs="Times New Roman"/>
          <w:b w:val="0"/>
          <w:color w:val="auto"/>
          <w:sz w:val="24"/>
          <w:szCs w:val="24"/>
        </w:rPr>
        <w:t>. Краснокутский д. 26 и ул. Рабочая д. 153 – разработанная проектно-сметная документация по капитальному ремонту кровли превышает предельную стоимость услуг и работ по капитальному ремонту утвержденную постановлением Правительства Саратовской области.</w:t>
      </w:r>
      <w:r w:rsidRPr="00762F9F">
        <w:rPr>
          <w:rFonts w:ascii="Times New Roman" w:hAnsi="Times New Roman" w:cs="Times New Roman"/>
          <w:color w:val="auto"/>
          <w:sz w:val="24"/>
          <w:szCs w:val="24"/>
        </w:rPr>
        <w:t xml:space="preserve"> </w:t>
      </w:r>
      <w:r w:rsidRPr="00762F9F">
        <w:rPr>
          <w:rFonts w:ascii="Times New Roman" w:hAnsi="Times New Roman" w:cs="Times New Roman"/>
          <w:b w:val="0"/>
          <w:color w:val="auto"/>
          <w:sz w:val="24"/>
          <w:szCs w:val="24"/>
        </w:rPr>
        <w:t>Данные</w:t>
      </w:r>
      <w:r w:rsidRPr="00762F9F">
        <w:rPr>
          <w:rFonts w:ascii="Times New Roman" w:hAnsi="Times New Roman" w:cs="Times New Roman"/>
          <w:color w:val="auto"/>
          <w:sz w:val="24"/>
          <w:szCs w:val="24"/>
        </w:rPr>
        <w:t xml:space="preserve"> </w:t>
      </w:r>
      <w:r w:rsidRPr="00762F9F">
        <w:rPr>
          <w:rFonts w:ascii="Times New Roman" w:hAnsi="Times New Roman" w:cs="Times New Roman"/>
          <w:b w:val="0"/>
          <w:color w:val="auto"/>
          <w:sz w:val="24"/>
          <w:szCs w:val="24"/>
        </w:rPr>
        <w:t>проектно-сметные документы по вышеуказанным домам направлены в министерство строительства и ЖКХ для согласования.</w:t>
      </w:r>
    </w:p>
    <w:p w:rsidR="001B4FA0" w:rsidRPr="00762F9F" w:rsidRDefault="001B4FA0" w:rsidP="00CC58CD">
      <w:pPr>
        <w:ind w:firstLine="709"/>
        <w:jc w:val="both"/>
        <w:rPr>
          <w:bCs/>
        </w:rPr>
      </w:pPr>
      <w:proofErr w:type="gramStart"/>
      <w:r w:rsidRPr="00762F9F">
        <w:t xml:space="preserve">В 2023 годах </w:t>
      </w:r>
      <w:r w:rsidRPr="00762F9F">
        <w:rPr>
          <w:bCs/>
        </w:rPr>
        <w:t xml:space="preserve">в рамках федеральной программы «Чистая вода» разработана проектно-сметная документация на строительство очистных сооружений и установку башни </w:t>
      </w:r>
      <w:proofErr w:type="spellStart"/>
      <w:r w:rsidRPr="00762F9F">
        <w:rPr>
          <w:bCs/>
        </w:rPr>
        <w:t>Рожновского</w:t>
      </w:r>
      <w:proofErr w:type="spellEnd"/>
      <w:r w:rsidRPr="00762F9F">
        <w:rPr>
          <w:bCs/>
        </w:rPr>
        <w:t xml:space="preserve"> в с. Логиновка Логиновского муниципального образования Краснокутского района.</w:t>
      </w:r>
      <w:proofErr w:type="gramEnd"/>
      <w:r w:rsidRPr="00762F9F">
        <w:rPr>
          <w:bCs/>
        </w:rPr>
        <w:t xml:space="preserve"> В настоящее время документация находится на экспертизе. Строительство запланировано на 2024 год. </w:t>
      </w:r>
    </w:p>
    <w:p w:rsidR="001B4FA0" w:rsidRPr="00762F9F" w:rsidRDefault="001B4FA0" w:rsidP="00CC58CD">
      <w:pPr>
        <w:ind w:firstLine="709"/>
        <w:jc w:val="both"/>
      </w:pPr>
      <w:r w:rsidRPr="00762F9F">
        <w:t xml:space="preserve">Ещё одна тема, которая волнует каждого жителя района – это состояние наших автомобильных дорог. Протяженность автомобильных дорог общего пользования всех форм собственности </w:t>
      </w:r>
      <w:proofErr w:type="gramStart"/>
      <w:r w:rsidRPr="00762F9F">
        <w:t>в</w:t>
      </w:r>
      <w:proofErr w:type="gramEnd"/>
      <w:r w:rsidRPr="00762F9F">
        <w:t xml:space="preserve"> </w:t>
      </w:r>
      <w:proofErr w:type="gramStart"/>
      <w:r w:rsidRPr="00762F9F">
        <w:t>Краснокутском</w:t>
      </w:r>
      <w:proofErr w:type="gramEnd"/>
      <w:r w:rsidRPr="00762F9F">
        <w:t xml:space="preserve"> муниципальном районе составляет 595,6 км, из них федерального значения (в пределах района) 43,4 км; регионального значения 160 км; местного значения 392,2 км.</w:t>
      </w:r>
    </w:p>
    <w:p w:rsidR="001B4FA0" w:rsidRPr="00762F9F" w:rsidRDefault="001B4FA0" w:rsidP="00CC58CD">
      <w:pPr>
        <w:ind w:firstLine="709"/>
        <w:jc w:val="both"/>
      </w:pPr>
      <w:r w:rsidRPr="00762F9F">
        <w:t xml:space="preserve">В 2023 году план доходов консолидированного бюджета муниципального дорожного фонда </w:t>
      </w:r>
      <w:proofErr w:type="gramStart"/>
      <w:r w:rsidRPr="00762F9F">
        <w:t>в</w:t>
      </w:r>
      <w:proofErr w:type="gramEnd"/>
      <w:r w:rsidRPr="00762F9F">
        <w:t xml:space="preserve"> </w:t>
      </w:r>
      <w:proofErr w:type="gramStart"/>
      <w:r w:rsidRPr="00762F9F">
        <w:t>Краснокутском</w:t>
      </w:r>
      <w:proofErr w:type="gramEnd"/>
      <w:r w:rsidRPr="00762F9F">
        <w:t xml:space="preserve"> районе составит – 98 млн. 179,10 тыс. руб. </w:t>
      </w:r>
    </w:p>
    <w:p w:rsidR="001B4FA0" w:rsidRPr="00762F9F" w:rsidRDefault="001B4FA0" w:rsidP="00CC58CD">
      <w:pPr>
        <w:ind w:firstLine="709"/>
        <w:jc w:val="both"/>
      </w:pPr>
      <w:r w:rsidRPr="00762F9F">
        <w:t>Из них:</w:t>
      </w:r>
    </w:p>
    <w:p w:rsidR="001B4FA0" w:rsidRPr="00762F9F" w:rsidRDefault="001B4FA0" w:rsidP="00CC58CD">
      <w:pPr>
        <w:ind w:firstLine="709"/>
        <w:jc w:val="both"/>
      </w:pPr>
      <w:r w:rsidRPr="00762F9F">
        <w:t>акцизы –23 млн. 268,1 тыс. руб.</w:t>
      </w:r>
    </w:p>
    <w:p w:rsidR="001B4FA0" w:rsidRPr="00762F9F" w:rsidRDefault="001B4FA0" w:rsidP="00CC58CD">
      <w:pPr>
        <w:ind w:firstLine="709"/>
        <w:jc w:val="both"/>
      </w:pPr>
      <w:r w:rsidRPr="00762F9F">
        <w:t xml:space="preserve">субсидия сельским поселениям из расчета 3,0 тыс. рублей на человека за счет средств областного дорожного фонда – 44 млн. 421,0 тыс. руб. </w:t>
      </w:r>
    </w:p>
    <w:p w:rsidR="001B4FA0" w:rsidRPr="00762F9F" w:rsidRDefault="001B4FA0" w:rsidP="00CC58CD">
      <w:pPr>
        <w:ind w:firstLine="709"/>
        <w:jc w:val="both"/>
      </w:pPr>
      <w:r w:rsidRPr="00762F9F">
        <w:t xml:space="preserve">транспортный налог – 30 млн. 490,0 тыс. руб., </w:t>
      </w:r>
    </w:p>
    <w:p w:rsidR="001B4FA0" w:rsidRPr="00762F9F" w:rsidRDefault="001B4FA0" w:rsidP="00CC58CD">
      <w:pPr>
        <w:jc w:val="both"/>
      </w:pPr>
      <w:r w:rsidRPr="00762F9F">
        <w:t xml:space="preserve"> В свою очередь, акцизы разделены следующим образом: </w:t>
      </w:r>
    </w:p>
    <w:p w:rsidR="001B4FA0" w:rsidRPr="00762F9F" w:rsidRDefault="001B4FA0" w:rsidP="00CC58CD">
      <w:pPr>
        <w:ind w:firstLine="709"/>
        <w:jc w:val="both"/>
      </w:pPr>
      <w:r w:rsidRPr="00762F9F">
        <w:t>город Красный Кут – 2 млн. 780,5 тыс. руб.,</w:t>
      </w:r>
    </w:p>
    <w:p w:rsidR="001B4FA0" w:rsidRPr="00762F9F" w:rsidRDefault="001B4FA0" w:rsidP="00CC58CD">
      <w:pPr>
        <w:ind w:firstLine="709"/>
        <w:jc w:val="both"/>
      </w:pPr>
      <w:r w:rsidRPr="00762F9F">
        <w:t>Краснокутский район – 2 млн. 548,8 тыс. руб.,</w:t>
      </w:r>
    </w:p>
    <w:p w:rsidR="001B4FA0" w:rsidRPr="00762F9F" w:rsidRDefault="001B4FA0" w:rsidP="00CC58CD">
      <w:pPr>
        <w:ind w:firstLine="709"/>
        <w:jc w:val="both"/>
      </w:pPr>
      <w:r w:rsidRPr="00762F9F">
        <w:lastRenderedPageBreak/>
        <w:t>сельские поселения – 17 млн. 938,8 тыс. руб.</w:t>
      </w:r>
    </w:p>
    <w:p w:rsidR="001B4FA0" w:rsidRPr="00762F9F" w:rsidRDefault="001B4FA0" w:rsidP="00CC58CD">
      <w:pPr>
        <w:ind w:firstLine="709"/>
        <w:jc w:val="both"/>
      </w:pPr>
      <w:proofErr w:type="gramStart"/>
      <w:r w:rsidRPr="00762F9F">
        <w:t>В текущем году план доходов консолидированного бюджета муниципального дорожного фонда г. Красный Кут составит – 30,7 млн. руб. из них: акцизы –2 млн. 780,5 тыс. руб., транспортный налог – 28 млн. руб.</w:t>
      </w:r>
      <w:proofErr w:type="gramEnd"/>
    </w:p>
    <w:p w:rsidR="001B4FA0" w:rsidRPr="00762F9F" w:rsidRDefault="001B4FA0" w:rsidP="00CC58CD">
      <w:pPr>
        <w:ind w:firstLine="709"/>
        <w:jc w:val="both"/>
      </w:pPr>
      <w:r w:rsidRPr="00762F9F">
        <w:t xml:space="preserve">В марте 2023 года было произведено обследование дорог на территории </w:t>
      </w:r>
      <w:proofErr w:type="gramStart"/>
      <w:r w:rsidRPr="00762F9F">
        <w:t>г</w:t>
      </w:r>
      <w:proofErr w:type="gramEnd"/>
      <w:r w:rsidRPr="00762F9F">
        <w:t>. Красный Кут для уточнения объемов работ по текущему ремонту с последующим объявлением электронного аукциона.</w:t>
      </w:r>
    </w:p>
    <w:p w:rsidR="001B4FA0" w:rsidRPr="00762F9F" w:rsidRDefault="001B4FA0" w:rsidP="00CC58CD">
      <w:pPr>
        <w:ind w:firstLine="709"/>
        <w:jc w:val="both"/>
      </w:pPr>
      <w:r w:rsidRPr="00762F9F">
        <w:t xml:space="preserve">В рамках муниципальной программы «Развитие дорожной деятельности </w:t>
      </w:r>
      <w:proofErr w:type="gramStart"/>
      <w:r w:rsidRPr="00762F9F">
        <w:t>г</w:t>
      </w:r>
      <w:proofErr w:type="gramEnd"/>
      <w:r w:rsidRPr="00762F9F">
        <w:t>. Красный Кут» в мае администрацией района заключен муниципальный контракт на выполнение работ по те</w:t>
      </w:r>
      <w:r w:rsidR="00976D3D" w:rsidRPr="00762F9F">
        <w:t xml:space="preserve">кущему ремонту дорог </w:t>
      </w:r>
      <w:r w:rsidRPr="00762F9F">
        <w:t xml:space="preserve">(на сумму 20,3млн. </w:t>
      </w:r>
      <w:proofErr w:type="spellStart"/>
      <w:r w:rsidRPr="00762F9F">
        <w:t>руб</w:t>
      </w:r>
      <w:proofErr w:type="spellEnd"/>
      <w:r w:rsidRPr="00762F9F">
        <w:t>). Подрядчиком по данному виду работ выступил</w:t>
      </w:r>
      <w:proofErr w:type="gramStart"/>
      <w:r w:rsidRPr="00762F9F">
        <w:t>а ООО</w:t>
      </w:r>
      <w:proofErr w:type="gramEnd"/>
      <w:r w:rsidRPr="00762F9F">
        <w:t xml:space="preserve"> «Автомагистраль». Ремонтом было охвачено 15,5 тыс. м</w:t>
      </w:r>
      <w:proofErr w:type="gramStart"/>
      <w:r w:rsidRPr="00762F9F">
        <w:rPr>
          <w:vertAlign w:val="superscript"/>
        </w:rPr>
        <w:t>2</w:t>
      </w:r>
      <w:proofErr w:type="gramEnd"/>
      <w:r w:rsidRPr="00762F9F">
        <w:t xml:space="preserve"> дорог по улицам:</w:t>
      </w:r>
    </w:p>
    <w:p w:rsidR="001B4FA0" w:rsidRPr="00762F9F" w:rsidRDefault="001B4FA0" w:rsidP="00CC58CD">
      <w:pPr>
        <w:ind w:firstLine="709"/>
        <w:jc w:val="both"/>
        <w:rPr>
          <w:b/>
        </w:rPr>
      </w:pPr>
      <w:r w:rsidRPr="00762F9F">
        <w:rPr>
          <w:b/>
        </w:rPr>
        <w:t>ЯМОЧНЫЙ РЕМОНТ</w:t>
      </w:r>
    </w:p>
    <w:p w:rsidR="001B4FA0" w:rsidRPr="00762F9F" w:rsidRDefault="001B4FA0" w:rsidP="00CC58CD">
      <w:pPr>
        <w:ind w:firstLine="709"/>
        <w:jc w:val="both"/>
        <w:rPr>
          <w:b/>
        </w:rPr>
      </w:pPr>
    </w:p>
    <w:tbl>
      <w:tblPr>
        <w:tblStyle w:val="af0"/>
        <w:tblW w:w="9489" w:type="dxa"/>
        <w:tblInd w:w="-34" w:type="dxa"/>
        <w:tblLayout w:type="fixed"/>
        <w:tblLook w:val="04A0"/>
      </w:tblPr>
      <w:tblGrid>
        <w:gridCol w:w="993"/>
        <w:gridCol w:w="7229"/>
        <w:gridCol w:w="1267"/>
      </w:tblGrid>
      <w:tr w:rsidR="001B4FA0" w:rsidRPr="00762F9F" w:rsidTr="00C273B6">
        <w:trPr>
          <w:trHeight w:val="455"/>
        </w:trPr>
        <w:tc>
          <w:tcPr>
            <w:tcW w:w="993" w:type="dxa"/>
          </w:tcPr>
          <w:p w:rsidR="001B4FA0" w:rsidRPr="00762F9F" w:rsidRDefault="001B4FA0" w:rsidP="00CC58CD">
            <w:pPr>
              <w:ind w:firstLine="709"/>
              <w:jc w:val="both"/>
              <w:rPr>
                <w:b/>
              </w:rPr>
            </w:pPr>
            <w:r w:rsidRPr="00762F9F">
              <w:rPr>
                <w:b/>
              </w:rPr>
              <w:t xml:space="preserve">№ </w:t>
            </w:r>
            <w:proofErr w:type="spellStart"/>
            <w:proofErr w:type="gramStart"/>
            <w:r w:rsidRPr="00762F9F">
              <w:rPr>
                <w:b/>
              </w:rPr>
              <w:t>п</w:t>
            </w:r>
            <w:proofErr w:type="spellEnd"/>
            <w:proofErr w:type="gramEnd"/>
            <w:r w:rsidRPr="00762F9F">
              <w:rPr>
                <w:b/>
              </w:rPr>
              <w:t>/</w:t>
            </w:r>
            <w:proofErr w:type="spellStart"/>
            <w:r w:rsidRPr="00762F9F">
              <w:rPr>
                <w:b/>
              </w:rPr>
              <w:t>п</w:t>
            </w:r>
            <w:proofErr w:type="spellEnd"/>
          </w:p>
        </w:tc>
        <w:tc>
          <w:tcPr>
            <w:tcW w:w="7229" w:type="dxa"/>
          </w:tcPr>
          <w:p w:rsidR="001B4FA0" w:rsidRPr="00762F9F" w:rsidRDefault="001B4FA0" w:rsidP="00CC58CD">
            <w:pPr>
              <w:ind w:firstLine="709"/>
              <w:jc w:val="both"/>
              <w:rPr>
                <w:b/>
              </w:rPr>
            </w:pPr>
            <w:r w:rsidRPr="00762F9F">
              <w:rPr>
                <w:b/>
              </w:rPr>
              <w:t>Объект (улица)</w:t>
            </w:r>
          </w:p>
        </w:tc>
        <w:tc>
          <w:tcPr>
            <w:tcW w:w="1267" w:type="dxa"/>
          </w:tcPr>
          <w:p w:rsidR="001B4FA0" w:rsidRPr="00762F9F" w:rsidRDefault="001B4FA0" w:rsidP="00CC58CD">
            <w:pPr>
              <w:ind w:firstLine="709"/>
              <w:jc w:val="both"/>
              <w:rPr>
                <w:b/>
                <w:vertAlign w:val="superscript"/>
              </w:rPr>
            </w:pPr>
            <w:r w:rsidRPr="00762F9F">
              <w:rPr>
                <w:b/>
              </w:rPr>
              <w:t>Факт, м</w:t>
            </w:r>
            <w:proofErr w:type="gramStart"/>
            <w:r w:rsidRPr="00762F9F">
              <w:rPr>
                <w:b/>
                <w:vertAlign w:val="superscript"/>
              </w:rPr>
              <w:t>2</w:t>
            </w:r>
            <w:proofErr w:type="gramEnd"/>
          </w:p>
        </w:tc>
      </w:tr>
      <w:tr w:rsidR="001B4FA0" w:rsidRPr="00762F9F" w:rsidTr="00C273B6">
        <w:trPr>
          <w:trHeight w:val="336"/>
        </w:trPr>
        <w:tc>
          <w:tcPr>
            <w:tcW w:w="993" w:type="dxa"/>
          </w:tcPr>
          <w:p w:rsidR="001B4FA0" w:rsidRPr="00762F9F" w:rsidRDefault="001B4FA0" w:rsidP="00CC58CD">
            <w:pPr>
              <w:ind w:firstLine="709"/>
              <w:jc w:val="both"/>
            </w:pPr>
            <w:r w:rsidRPr="00762F9F">
              <w:t>1</w:t>
            </w:r>
          </w:p>
        </w:tc>
        <w:tc>
          <w:tcPr>
            <w:tcW w:w="7229" w:type="dxa"/>
          </w:tcPr>
          <w:p w:rsidR="001B4FA0" w:rsidRPr="00762F9F" w:rsidRDefault="001B4FA0" w:rsidP="00CC58CD">
            <w:pPr>
              <w:ind w:firstLine="709"/>
              <w:jc w:val="both"/>
            </w:pPr>
            <w:r w:rsidRPr="00762F9F">
              <w:t>Войтенко (от ул. Комсомольской до КЭМЗ)</w:t>
            </w:r>
          </w:p>
        </w:tc>
        <w:tc>
          <w:tcPr>
            <w:tcW w:w="1267" w:type="dxa"/>
          </w:tcPr>
          <w:p w:rsidR="001B4FA0" w:rsidRPr="00762F9F" w:rsidRDefault="001B4FA0" w:rsidP="00CC58CD">
            <w:pPr>
              <w:ind w:firstLine="709"/>
              <w:jc w:val="both"/>
            </w:pPr>
            <w:r w:rsidRPr="00762F9F">
              <w:t>457,02</w:t>
            </w:r>
          </w:p>
        </w:tc>
      </w:tr>
      <w:tr w:rsidR="001B4FA0" w:rsidRPr="00762F9F" w:rsidTr="00C273B6">
        <w:trPr>
          <w:trHeight w:val="316"/>
        </w:trPr>
        <w:tc>
          <w:tcPr>
            <w:tcW w:w="993" w:type="dxa"/>
          </w:tcPr>
          <w:p w:rsidR="001B4FA0" w:rsidRPr="00762F9F" w:rsidRDefault="001B4FA0" w:rsidP="00CC58CD">
            <w:pPr>
              <w:ind w:firstLine="709"/>
              <w:jc w:val="both"/>
            </w:pPr>
            <w:r w:rsidRPr="00762F9F">
              <w:t>2</w:t>
            </w:r>
          </w:p>
        </w:tc>
        <w:tc>
          <w:tcPr>
            <w:tcW w:w="7229" w:type="dxa"/>
          </w:tcPr>
          <w:p w:rsidR="001B4FA0" w:rsidRPr="00762F9F" w:rsidRDefault="001B4FA0" w:rsidP="00CC58CD">
            <w:pPr>
              <w:ind w:firstLine="709"/>
              <w:jc w:val="both"/>
            </w:pPr>
            <w:r w:rsidRPr="00762F9F">
              <w:t>Коммунистическая</w:t>
            </w:r>
          </w:p>
        </w:tc>
        <w:tc>
          <w:tcPr>
            <w:tcW w:w="1267" w:type="dxa"/>
          </w:tcPr>
          <w:p w:rsidR="001B4FA0" w:rsidRPr="00762F9F" w:rsidRDefault="001B4FA0" w:rsidP="00CC58CD">
            <w:pPr>
              <w:ind w:firstLine="709"/>
              <w:jc w:val="both"/>
            </w:pPr>
            <w:r w:rsidRPr="00762F9F">
              <w:t>423,75</w:t>
            </w:r>
          </w:p>
        </w:tc>
      </w:tr>
      <w:tr w:rsidR="001B4FA0" w:rsidRPr="00762F9F" w:rsidTr="00C273B6">
        <w:trPr>
          <w:trHeight w:val="376"/>
        </w:trPr>
        <w:tc>
          <w:tcPr>
            <w:tcW w:w="993" w:type="dxa"/>
          </w:tcPr>
          <w:p w:rsidR="001B4FA0" w:rsidRPr="00762F9F" w:rsidRDefault="001B4FA0" w:rsidP="00CC58CD">
            <w:pPr>
              <w:ind w:firstLine="709"/>
              <w:jc w:val="both"/>
            </w:pPr>
            <w:r w:rsidRPr="00762F9F">
              <w:t>3</w:t>
            </w:r>
          </w:p>
        </w:tc>
        <w:tc>
          <w:tcPr>
            <w:tcW w:w="7229" w:type="dxa"/>
          </w:tcPr>
          <w:p w:rsidR="001B4FA0" w:rsidRPr="00762F9F" w:rsidRDefault="001B4FA0" w:rsidP="00CC58CD">
            <w:pPr>
              <w:ind w:firstLine="709"/>
              <w:jc w:val="both"/>
            </w:pPr>
            <w:proofErr w:type="gramStart"/>
            <w:r w:rsidRPr="00762F9F">
              <w:t>Комсомольская</w:t>
            </w:r>
            <w:proofErr w:type="gramEnd"/>
            <w:r w:rsidRPr="00762F9F">
              <w:t xml:space="preserve"> (от ул. Маяковского до ул. Краснокутской)</w:t>
            </w:r>
          </w:p>
        </w:tc>
        <w:tc>
          <w:tcPr>
            <w:tcW w:w="1267" w:type="dxa"/>
          </w:tcPr>
          <w:p w:rsidR="001B4FA0" w:rsidRPr="00762F9F" w:rsidRDefault="001B4FA0" w:rsidP="00CC58CD">
            <w:pPr>
              <w:ind w:firstLine="709"/>
              <w:jc w:val="both"/>
            </w:pPr>
            <w:r w:rsidRPr="00762F9F">
              <w:t>160,16</w:t>
            </w:r>
          </w:p>
        </w:tc>
      </w:tr>
      <w:tr w:rsidR="001B4FA0" w:rsidRPr="00762F9F" w:rsidTr="00C273B6">
        <w:trPr>
          <w:trHeight w:val="399"/>
        </w:trPr>
        <w:tc>
          <w:tcPr>
            <w:tcW w:w="993" w:type="dxa"/>
          </w:tcPr>
          <w:p w:rsidR="001B4FA0" w:rsidRPr="00762F9F" w:rsidRDefault="001B4FA0" w:rsidP="00CC58CD">
            <w:pPr>
              <w:ind w:firstLine="709"/>
              <w:jc w:val="both"/>
            </w:pPr>
            <w:r w:rsidRPr="00762F9F">
              <w:t>4</w:t>
            </w:r>
          </w:p>
        </w:tc>
        <w:tc>
          <w:tcPr>
            <w:tcW w:w="7229" w:type="dxa"/>
          </w:tcPr>
          <w:p w:rsidR="001B4FA0" w:rsidRPr="00762F9F" w:rsidRDefault="001B4FA0" w:rsidP="00CC58CD">
            <w:pPr>
              <w:ind w:firstLine="709"/>
              <w:jc w:val="both"/>
            </w:pPr>
            <w:r w:rsidRPr="00762F9F">
              <w:t>Комсомольская (от ул. Рабочая до ул. Войтенко)</w:t>
            </w:r>
          </w:p>
        </w:tc>
        <w:tc>
          <w:tcPr>
            <w:tcW w:w="1267" w:type="dxa"/>
          </w:tcPr>
          <w:p w:rsidR="001B4FA0" w:rsidRPr="00762F9F" w:rsidRDefault="001B4FA0" w:rsidP="00CC58CD">
            <w:pPr>
              <w:ind w:firstLine="709"/>
              <w:jc w:val="both"/>
            </w:pPr>
            <w:r w:rsidRPr="00762F9F">
              <w:t>324,93</w:t>
            </w:r>
          </w:p>
        </w:tc>
      </w:tr>
      <w:tr w:rsidR="001B4FA0" w:rsidRPr="00762F9F" w:rsidTr="00C273B6">
        <w:trPr>
          <w:trHeight w:val="336"/>
        </w:trPr>
        <w:tc>
          <w:tcPr>
            <w:tcW w:w="993" w:type="dxa"/>
          </w:tcPr>
          <w:p w:rsidR="001B4FA0" w:rsidRPr="00762F9F" w:rsidRDefault="001B4FA0" w:rsidP="00CC58CD">
            <w:pPr>
              <w:ind w:firstLine="709"/>
              <w:jc w:val="both"/>
            </w:pPr>
            <w:r w:rsidRPr="00762F9F">
              <w:t>5</w:t>
            </w:r>
          </w:p>
        </w:tc>
        <w:tc>
          <w:tcPr>
            <w:tcW w:w="7229" w:type="dxa"/>
          </w:tcPr>
          <w:p w:rsidR="001B4FA0" w:rsidRPr="00762F9F" w:rsidRDefault="001B4FA0" w:rsidP="00CC58CD">
            <w:pPr>
              <w:ind w:firstLine="709"/>
              <w:jc w:val="both"/>
            </w:pPr>
            <w:r w:rsidRPr="00762F9F">
              <w:t>туп. Краснокутский</w:t>
            </w:r>
          </w:p>
        </w:tc>
        <w:tc>
          <w:tcPr>
            <w:tcW w:w="1267" w:type="dxa"/>
          </w:tcPr>
          <w:p w:rsidR="001B4FA0" w:rsidRPr="00762F9F" w:rsidRDefault="001B4FA0" w:rsidP="00CC58CD">
            <w:pPr>
              <w:ind w:firstLine="709"/>
              <w:jc w:val="both"/>
            </w:pPr>
            <w:r w:rsidRPr="00762F9F">
              <w:t>233,18</w:t>
            </w:r>
          </w:p>
        </w:tc>
      </w:tr>
      <w:tr w:rsidR="001B4FA0" w:rsidRPr="00762F9F" w:rsidTr="00C273B6">
        <w:trPr>
          <w:trHeight w:val="336"/>
        </w:trPr>
        <w:tc>
          <w:tcPr>
            <w:tcW w:w="993" w:type="dxa"/>
          </w:tcPr>
          <w:p w:rsidR="001B4FA0" w:rsidRPr="00762F9F" w:rsidRDefault="001B4FA0" w:rsidP="00CC58CD">
            <w:pPr>
              <w:ind w:firstLine="709"/>
              <w:jc w:val="both"/>
            </w:pPr>
            <w:r w:rsidRPr="00762F9F">
              <w:t>6</w:t>
            </w:r>
          </w:p>
        </w:tc>
        <w:tc>
          <w:tcPr>
            <w:tcW w:w="7229" w:type="dxa"/>
          </w:tcPr>
          <w:p w:rsidR="001B4FA0" w:rsidRPr="00762F9F" w:rsidRDefault="001B4FA0" w:rsidP="00CC58CD">
            <w:pPr>
              <w:ind w:firstLine="709"/>
              <w:jc w:val="both"/>
            </w:pPr>
            <w:r w:rsidRPr="00762F9F">
              <w:t>Луначарского</w:t>
            </w:r>
          </w:p>
        </w:tc>
        <w:tc>
          <w:tcPr>
            <w:tcW w:w="1267" w:type="dxa"/>
          </w:tcPr>
          <w:p w:rsidR="001B4FA0" w:rsidRPr="00762F9F" w:rsidRDefault="001B4FA0" w:rsidP="00CC58CD">
            <w:pPr>
              <w:ind w:firstLine="709"/>
              <w:jc w:val="both"/>
            </w:pPr>
            <w:r w:rsidRPr="00762F9F">
              <w:t>36,4</w:t>
            </w:r>
          </w:p>
        </w:tc>
      </w:tr>
      <w:tr w:rsidR="001B4FA0" w:rsidRPr="00762F9F" w:rsidTr="00C273B6">
        <w:trPr>
          <w:trHeight w:val="336"/>
        </w:trPr>
        <w:tc>
          <w:tcPr>
            <w:tcW w:w="993" w:type="dxa"/>
          </w:tcPr>
          <w:p w:rsidR="001B4FA0" w:rsidRPr="00762F9F" w:rsidRDefault="001B4FA0" w:rsidP="00CC58CD">
            <w:pPr>
              <w:ind w:firstLine="709"/>
              <w:jc w:val="both"/>
            </w:pPr>
            <w:r w:rsidRPr="00762F9F">
              <w:t>7</w:t>
            </w:r>
          </w:p>
        </w:tc>
        <w:tc>
          <w:tcPr>
            <w:tcW w:w="7229" w:type="dxa"/>
          </w:tcPr>
          <w:p w:rsidR="001B4FA0" w:rsidRPr="00762F9F" w:rsidRDefault="001B4FA0" w:rsidP="00CC58CD">
            <w:pPr>
              <w:ind w:firstLine="709"/>
              <w:jc w:val="both"/>
            </w:pPr>
            <w:r w:rsidRPr="00762F9F">
              <w:t>Придорожная</w:t>
            </w:r>
          </w:p>
        </w:tc>
        <w:tc>
          <w:tcPr>
            <w:tcW w:w="1267" w:type="dxa"/>
          </w:tcPr>
          <w:p w:rsidR="001B4FA0" w:rsidRPr="00762F9F" w:rsidRDefault="001B4FA0" w:rsidP="00CC58CD">
            <w:pPr>
              <w:ind w:firstLine="709"/>
              <w:jc w:val="both"/>
            </w:pPr>
            <w:r w:rsidRPr="00762F9F">
              <w:t>213,95</w:t>
            </w:r>
          </w:p>
        </w:tc>
      </w:tr>
      <w:tr w:rsidR="001B4FA0" w:rsidRPr="00762F9F" w:rsidTr="00C273B6">
        <w:trPr>
          <w:trHeight w:val="316"/>
        </w:trPr>
        <w:tc>
          <w:tcPr>
            <w:tcW w:w="993" w:type="dxa"/>
          </w:tcPr>
          <w:p w:rsidR="001B4FA0" w:rsidRPr="00762F9F" w:rsidRDefault="001B4FA0" w:rsidP="00CC58CD">
            <w:pPr>
              <w:ind w:firstLine="709"/>
              <w:jc w:val="both"/>
            </w:pPr>
            <w:r w:rsidRPr="00762F9F">
              <w:t>8</w:t>
            </w:r>
          </w:p>
        </w:tc>
        <w:tc>
          <w:tcPr>
            <w:tcW w:w="7229" w:type="dxa"/>
          </w:tcPr>
          <w:p w:rsidR="001B4FA0" w:rsidRPr="00762F9F" w:rsidRDefault="001B4FA0" w:rsidP="00CC58CD">
            <w:pPr>
              <w:ind w:firstLine="709"/>
              <w:jc w:val="both"/>
            </w:pPr>
            <w:proofErr w:type="gramStart"/>
            <w:r w:rsidRPr="00762F9F">
              <w:t>Пролетарская (от проспекта до Чапаева)</w:t>
            </w:r>
            <w:proofErr w:type="gramEnd"/>
          </w:p>
        </w:tc>
        <w:tc>
          <w:tcPr>
            <w:tcW w:w="1267" w:type="dxa"/>
          </w:tcPr>
          <w:p w:rsidR="001B4FA0" w:rsidRPr="00762F9F" w:rsidRDefault="001B4FA0" w:rsidP="00CC58CD">
            <w:pPr>
              <w:ind w:firstLine="709"/>
              <w:jc w:val="both"/>
            </w:pPr>
            <w:r w:rsidRPr="00762F9F">
              <w:t>121,95</w:t>
            </w:r>
          </w:p>
        </w:tc>
      </w:tr>
      <w:tr w:rsidR="001B4FA0" w:rsidRPr="00762F9F" w:rsidTr="00C273B6">
        <w:trPr>
          <w:trHeight w:val="336"/>
        </w:trPr>
        <w:tc>
          <w:tcPr>
            <w:tcW w:w="993" w:type="dxa"/>
          </w:tcPr>
          <w:p w:rsidR="001B4FA0" w:rsidRPr="00762F9F" w:rsidRDefault="001B4FA0" w:rsidP="00CC58CD">
            <w:pPr>
              <w:ind w:firstLine="709"/>
              <w:jc w:val="both"/>
            </w:pPr>
            <w:r w:rsidRPr="00762F9F">
              <w:t>9</w:t>
            </w:r>
          </w:p>
        </w:tc>
        <w:tc>
          <w:tcPr>
            <w:tcW w:w="7229" w:type="dxa"/>
          </w:tcPr>
          <w:p w:rsidR="001B4FA0" w:rsidRPr="00762F9F" w:rsidRDefault="001B4FA0" w:rsidP="00CC58CD">
            <w:pPr>
              <w:ind w:firstLine="709"/>
              <w:jc w:val="both"/>
            </w:pPr>
            <w:proofErr w:type="gramStart"/>
            <w:r w:rsidRPr="00762F9F">
              <w:t>Армейская</w:t>
            </w:r>
            <w:proofErr w:type="gramEnd"/>
            <w:r w:rsidRPr="00762F9F">
              <w:t xml:space="preserve"> (от Маяковского до Рабочей)</w:t>
            </w:r>
          </w:p>
        </w:tc>
        <w:tc>
          <w:tcPr>
            <w:tcW w:w="1267" w:type="dxa"/>
          </w:tcPr>
          <w:p w:rsidR="001B4FA0" w:rsidRPr="00762F9F" w:rsidRDefault="001B4FA0" w:rsidP="00CC58CD">
            <w:pPr>
              <w:ind w:firstLine="709"/>
              <w:jc w:val="both"/>
            </w:pPr>
            <w:r w:rsidRPr="00762F9F">
              <w:t>538,29</w:t>
            </w:r>
          </w:p>
        </w:tc>
      </w:tr>
      <w:tr w:rsidR="001B4FA0" w:rsidRPr="00762F9F" w:rsidTr="00C273B6">
        <w:trPr>
          <w:trHeight w:val="336"/>
        </w:trPr>
        <w:tc>
          <w:tcPr>
            <w:tcW w:w="993" w:type="dxa"/>
          </w:tcPr>
          <w:p w:rsidR="001B4FA0" w:rsidRPr="00762F9F" w:rsidRDefault="001B4FA0" w:rsidP="00CC58CD">
            <w:pPr>
              <w:ind w:firstLine="709"/>
              <w:jc w:val="both"/>
            </w:pPr>
            <w:r w:rsidRPr="00762F9F">
              <w:t>10</w:t>
            </w:r>
          </w:p>
        </w:tc>
        <w:tc>
          <w:tcPr>
            <w:tcW w:w="7229" w:type="dxa"/>
          </w:tcPr>
          <w:p w:rsidR="001B4FA0" w:rsidRPr="00762F9F" w:rsidRDefault="001B4FA0" w:rsidP="00CC58CD">
            <w:pPr>
              <w:ind w:firstLine="709"/>
              <w:jc w:val="both"/>
            </w:pPr>
            <w:r w:rsidRPr="00762F9F">
              <w:t xml:space="preserve">Вокзальная </w:t>
            </w:r>
          </w:p>
        </w:tc>
        <w:tc>
          <w:tcPr>
            <w:tcW w:w="1267" w:type="dxa"/>
          </w:tcPr>
          <w:p w:rsidR="001B4FA0" w:rsidRPr="00762F9F" w:rsidRDefault="001B4FA0" w:rsidP="00CC58CD">
            <w:pPr>
              <w:ind w:firstLine="709"/>
              <w:jc w:val="both"/>
            </w:pPr>
            <w:r w:rsidRPr="00762F9F">
              <w:t>242,35</w:t>
            </w:r>
          </w:p>
        </w:tc>
      </w:tr>
      <w:tr w:rsidR="001B4FA0" w:rsidRPr="00762F9F" w:rsidTr="00C273B6">
        <w:trPr>
          <w:trHeight w:val="336"/>
        </w:trPr>
        <w:tc>
          <w:tcPr>
            <w:tcW w:w="993" w:type="dxa"/>
          </w:tcPr>
          <w:p w:rsidR="001B4FA0" w:rsidRPr="00762F9F" w:rsidRDefault="001B4FA0" w:rsidP="00CC58CD">
            <w:pPr>
              <w:ind w:firstLine="709"/>
              <w:jc w:val="both"/>
            </w:pPr>
            <w:r w:rsidRPr="00762F9F">
              <w:t>11</w:t>
            </w:r>
          </w:p>
        </w:tc>
        <w:tc>
          <w:tcPr>
            <w:tcW w:w="7229" w:type="dxa"/>
          </w:tcPr>
          <w:p w:rsidR="001B4FA0" w:rsidRPr="00762F9F" w:rsidRDefault="001B4FA0" w:rsidP="00CC58CD">
            <w:pPr>
              <w:ind w:firstLine="709"/>
              <w:jc w:val="both"/>
            </w:pPr>
            <w:r w:rsidRPr="00762F9F">
              <w:t>Куйбышева</w:t>
            </w:r>
          </w:p>
        </w:tc>
        <w:tc>
          <w:tcPr>
            <w:tcW w:w="1267" w:type="dxa"/>
          </w:tcPr>
          <w:p w:rsidR="001B4FA0" w:rsidRPr="00762F9F" w:rsidRDefault="001B4FA0" w:rsidP="00CC58CD">
            <w:pPr>
              <w:ind w:firstLine="709"/>
              <w:jc w:val="both"/>
            </w:pPr>
            <w:r w:rsidRPr="00762F9F">
              <w:t>391,96</w:t>
            </w:r>
          </w:p>
        </w:tc>
      </w:tr>
      <w:tr w:rsidR="001B4FA0" w:rsidRPr="00762F9F" w:rsidTr="00C273B6">
        <w:trPr>
          <w:trHeight w:val="316"/>
        </w:trPr>
        <w:tc>
          <w:tcPr>
            <w:tcW w:w="993" w:type="dxa"/>
          </w:tcPr>
          <w:p w:rsidR="001B4FA0" w:rsidRPr="00762F9F" w:rsidRDefault="001B4FA0" w:rsidP="00CC58CD">
            <w:pPr>
              <w:ind w:firstLine="709"/>
              <w:jc w:val="both"/>
            </w:pPr>
            <w:r w:rsidRPr="00762F9F">
              <w:t>12</w:t>
            </w:r>
          </w:p>
        </w:tc>
        <w:tc>
          <w:tcPr>
            <w:tcW w:w="7229" w:type="dxa"/>
          </w:tcPr>
          <w:p w:rsidR="001B4FA0" w:rsidRPr="00762F9F" w:rsidRDefault="001B4FA0" w:rsidP="00CC58CD">
            <w:pPr>
              <w:ind w:firstLine="709"/>
              <w:jc w:val="both"/>
            </w:pPr>
            <w:r w:rsidRPr="00762F9F">
              <w:t xml:space="preserve">Пушкина (от </w:t>
            </w:r>
            <w:proofErr w:type="gramStart"/>
            <w:r w:rsidRPr="00762F9F">
              <w:t>Армейской</w:t>
            </w:r>
            <w:proofErr w:type="gramEnd"/>
            <w:r w:rsidRPr="00762F9F">
              <w:t xml:space="preserve"> до Магнита)</w:t>
            </w:r>
          </w:p>
        </w:tc>
        <w:tc>
          <w:tcPr>
            <w:tcW w:w="1267" w:type="dxa"/>
          </w:tcPr>
          <w:p w:rsidR="001B4FA0" w:rsidRPr="00762F9F" w:rsidRDefault="001B4FA0" w:rsidP="00CC58CD">
            <w:pPr>
              <w:ind w:firstLine="709"/>
              <w:jc w:val="both"/>
            </w:pPr>
            <w:r w:rsidRPr="00762F9F">
              <w:t>239,6</w:t>
            </w:r>
          </w:p>
        </w:tc>
      </w:tr>
      <w:tr w:rsidR="001B4FA0" w:rsidRPr="00762F9F" w:rsidTr="00C273B6">
        <w:trPr>
          <w:trHeight w:val="336"/>
        </w:trPr>
        <w:tc>
          <w:tcPr>
            <w:tcW w:w="993" w:type="dxa"/>
          </w:tcPr>
          <w:p w:rsidR="001B4FA0" w:rsidRPr="00762F9F" w:rsidRDefault="001B4FA0" w:rsidP="00CC58CD">
            <w:pPr>
              <w:ind w:firstLine="709"/>
              <w:jc w:val="both"/>
            </w:pPr>
            <w:r w:rsidRPr="00762F9F">
              <w:t>13</w:t>
            </w:r>
          </w:p>
        </w:tc>
        <w:tc>
          <w:tcPr>
            <w:tcW w:w="7229" w:type="dxa"/>
          </w:tcPr>
          <w:p w:rsidR="001B4FA0" w:rsidRPr="00762F9F" w:rsidRDefault="001B4FA0" w:rsidP="00CC58CD">
            <w:pPr>
              <w:ind w:firstLine="709"/>
              <w:jc w:val="both"/>
            </w:pPr>
            <w:r w:rsidRPr="00762F9F">
              <w:t>Лермонтова</w:t>
            </w:r>
          </w:p>
        </w:tc>
        <w:tc>
          <w:tcPr>
            <w:tcW w:w="1267" w:type="dxa"/>
          </w:tcPr>
          <w:p w:rsidR="001B4FA0" w:rsidRPr="00762F9F" w:rsidRDefault="001B4FA0" w:rsidP="00CC58CD">
            <w:pPr>
              <w:ind w:firstLine="709"/>
              <w:jc w:val="both"/>
            </w:pPr>
            <w:r w:rsidRPr="00762F9F">
              <w:t>851,25</w:t>
            </w:r>
          </w:p>
        </w:tc>
      </w:tr>
      <w:tr w:rsidR="001B4FA0" w:rsidRPr="00762F9F" w:rsidTr="00C273B6">
        <w:trPr>
          <w:trHeight w:val="336"/>
        </w:trPr>
        <w:tc>
          <w:tcPr>
            <w:tcW w:w="993" w:type="dxa"/>
          </w:tcPr>
          <w:p w:rsidR="001B4FA0" w:rsidRPr="00762F9F" w:rsidRDefault="001B4FA0" w:rsidP="00CC58CD">
            <w:pPr>
              <w:ind w:firstLine="709"/>
              <w:jc w:val="both"/>
            </w:pPr>
            <w:r w:rsidRPr="00762F9F">
              <w:t>14</w:t>
            </w:r>
          </w:p>
        </w:tc>
        <w:tc>
          <w:tcPr>
            <w:tcW w:w="7229" w:type="dxa"/>
          </w:tcPr>
          <w:p w:rsidR="001B4FA0" w:rsidRPr="00762F9F" w:rsidRDefault="001B4FA0" w:rsidP="00CC58CD">
            <w:pPr>
              <w:ind w:firstLine="709"/>
              <w:jc w:val="both"/>
            </w:pPr>
            <w:r w:rsidRPr="00762F9F">
              <w:t>Чапаева (от Краснокутской до Маяковской</w:t>
            </w:r>
            <w:proofErr w:type="gramStart"/>
            <w:r w:rsidRPr="00762F9F">
              <w:t xml:space="preserve"> )</w:t>
            </w:r>
            <w:proofErr w:type="gramEnd"/>
          </w:p>
        </w:tc>
        <w:tc>
          <w:tcPr>
            <w:tcW w:w="1267" w:type="dxa"/>
          </w:tcPr>
          <w:p w:rsidR="001B4FA0" w:rsidRPr="00762F9F" w:rsidRDefault="001B4FA0" w:rsidP="00CC58CD">
            <w:pPr>
              <w:ind w:firstLine="709"/>
              <w:jc w:val="both"/>
            </w:pPr>
            <w:r w:rsidRPr="00762F9F">
              <w:t>323,19</w:t>
            </w:r>
          </w:p>
        </w:tc>
      </w:tr>
      <w:tr w:rsidR="001B4FA0" w:rsidRPr="00762F9F" w:rsidTr="00C273B6">
        <w:trPr>
          <w:trHeight w:val="416"/>
        </w:trPr>
        <w:tc>
          <w:tcPr>
            <w:tcW w:w="993" w:type="dxa"/>
          </w:tcPr>
          <w:p w:rsidR="001B4FA0" w:rsidRPr="00762F9F" w:rsidRDefault="001B4FA0" w:rsidP="00CC58CD">
            <w:pPr>
              <w:ind w:firstLine="709"/>
              <w:jc w:val="both"/>
            </w:pPr>
            <w:r w:rsidRPr="00762F9F">
              <w:t>15</w:t>
            </w:r>
          </w:p>
        </w:tc>
        <w:tc>
          <w:tcPr>
            <w:tcW w:w="7229" w:type="dxa"/>
          </w:tcPr>
          <w:p w:rsidR="001B4FA0" w:rsidRPr="00762F9F" w:rsidRDefault="001B4FA0" w:rsidP="00CC58CD">
            <w:pPr>
              <w:ind w:firstLine="709"/>
              <w:jc w:val="both"/>
            </w:pPr>
            <w:r w:rsidRPr="00762F9F">
              <w:t>Рабочая</w:t>
            </w:r>
          </w:p>
        </w:tc>
        <w:tc>
          <w:tcPr>
            <w:tcW w:w="1267" w:type="dxa"/>
          </w:tcPr>
          <w:p w:rsidR="001B4FA0" w:rsidRPr="00762F9F" w:rsidRDefault="001B4FA0" w:rsidP="00CC58CD">
            <w:pPr>
              <w:ind w:firstLine="709"/>
              <w:jc w:val="both"/>
            </w:pPr>
            <w:r w:rsidRPr="00762F9F">
              <w:t>2146,07</w:t>
            </w:r>
          </w:p>
        </w:tc>
      </w:tr>
      <w:tr w:rsidR="001B4FA0" w:rsidRPr="00762F9F" w:rsidTr="00C273B6">
        <w:trPr>
          <w:trHeight w:val="316"/>
        </w:trPr>
        <w:tc>
          <w:tcPr>
            <w:tcW w:w="993" w:type="dxa"/>
          </w:tcPr>
          <w:p w:rsidR="001B4FA0" w:rsidRPr="00762F9F" w:rsidRDefault="001B4FA0" w:rsidP="00CC58CD">
            <w:pPr>
              <w:ind w:firstLine="709"/>
              <w:jc w:val="both"/>
            </w:pPr>
            <w:r w:rsidRPr="00762F9F">
              <w:t>16</w:t>
            </w:r>
          </w:p>
        </w:tc>
        <w:tc>
          <w:tcPr>
            <w:tcW w:w="7229" w:type="dxa"/>
          </w:tcPr>
          <w:p w:rsidR="001B4FA0" w:rsidRPr="00762F9F" w:rsidRDefault="001B4FA0" w:rsidP="00CC58CD">
            <w:pPr>
              <w:ind w:firstLine="709"/>
              <w:jc w:val="both"/>
            </w:pPr>
            <w:r w:rsidRPr="00762F9F">
              <w:t>Краснокутская</w:t>
            </w:r>
          </w:p>
        </w:tc>
        <w:tc>
          <w:tcPr>
            <w:tcW w:w="1267" w:type="dxa"/>
          </w:tcPr>
          <w:p w:rsidR="001B4FA0" w:rsidRPr="00762F9F" w:rsidRDefault="001B4FA0" w:rsidP="00CC58CD">
            <w:pPr>
              <w:ind w:firstLine="709"/>
              <w:jc w:val="both"/>
            </w:pPr>
            <w:r w:rsidRPr="00762F9F">
              <w:t>659,35</w:t>
            </w:r>
          </w:p>
        </w:tc>
      </w:tr>
      <w:tr w:rsidR="001B4FA0" w:rsidRPr="00762F9F" w:rsidTr="00C273B6">
        <w:trPr>
          <w:trHeight w:val="336"/>
        </w:trPr>
        <w:tc>
          <w:tcPr>
            <w:tcW w:w="993" w:type="dxa"/>
          </w:tcPr>
          <w:p w:rsidR="001B4FA0" w:rsidRPr="00762F9F" w:rsidRDefault="001B4FA0" w:rsidP="00CC58CD">
            <w:pPr>
              <w:ind w:firstLine="709"/>
              <w:jc w:val="both"/>
            </w:pPr>
          </w:p>
        </w:tc>
        <w:tc>
          <w:tcPr>
            <w:tcW w:w="7229" w:type="dxa"/>
          </w:tcPr>
          <w:p w:rsidR="001B4FA0" w:rsidRPr="00762F9F" w:rsidRDefault="001B4FA0" w:rsidP="00CC58CD">
            <w:pPr>
              <w:ind w:firstLine="709"/>
              <w:jc w:val="both"/>
              <w:rPr>
                <w:b/>
              </w:rPr>
            </w:pPr>
            <w:r w:rsidRPr="00762F9F">
              <w:rPr>
                <w:b/>
              </w:rPr>
              <w:t>Итого:</w:t>
            </w:r>
          </w:p>
        </w:tc>
        <w:tc>
          <w:tcPr>
            <w:tcW w:w="1267" w:type="dxa"/>
          </w:tcPr>
          <w:p w:rsidR="001B4FA0" w:rsidRPr="00762F9F" w:rsidRDefault="001B4FA0" w:rsidP="00CC58CD">
            <w:pPr>
              <w:ind w:firstLine="709"/>
              <w:jc w:val="both"/>
              <w:rPr>
                <w:b/>
              </w:rPr>
            </w:pPr>
            <w:r w:rsidRPr="00762F9F">
              <w:rPr>
                <w:b/>
              </w:rPr>
              <w:t>7363,4</w:t>
            </w:r>
          </w:p>
        </w:tc>
      </w:tr>
    </w:tbl>
    <w:p w:rsidR="001B4FA0" w:rsidRPr="00762F9F" w:rsidRDefault="001B4FA0" w:rsidP="00CC58CD">
      <w:pPr>
        <w:ind w:firstLine="709"/>
        <w:jc w:val="both"/>
        <w:rPr>
          <w:b/>
        </w:rPr>
      </w:pPr>
    </w:p>
    <w:p w:rsidR="001B4FA0" w:rsidRPr="00762F9F" w:rsidRDefault="001B4FA0" w:rsidP="00CC58CD">
      <w:pPr>
        <w:ind w:firstLine="709"/>
        <w:jc w:val="both"/>
        <w:rPr>
          <w:b/>
        </w:rPr>
      </w:pPr>
      <w:r w:rsidRPr="00762F9F">
        <w:rPr>
          <w:b/>
        </w:rPr>
        <w:t>СПЛОШНЫМ СЛОЕМ</w:t>
      </w:r>
    </w:p>
    <w:tbl>
      <w:tblPr>
        <w:tblStyle w:val="af0"/>
        <w:tblW w:w="9498" w:type="dxa"/>
        <w:tblInd w:w="-34" w:type="dxa"/>
        <w:tblLayout w:type="fixed"/>
        <w:tblLook w:val="04A0"/>
      </w:tblPr>
      <w:tblGrid>
        <w:gridCol w:w="993"/>
        <w:gridCol w:w="7229"/>
        <w:gridCol w:w="1276"/>
      </w:tblGrid>
      <w:tr w:rsidR="001B4FA0" w:rsidRPr="00762F9F" w:rsidTr="00C273B6">
        <w:trPr>
          <w:trHeight w:val="430"/>
        </w:trPr>
        <w:tc>
          <w:tcPr>
            <w:tcW w:w="993" w:type="dxa"/>
          </w:tcPr>
          <w:p w:rsidR="001B4FA0" w:rsidRPr="00762F9F" w:rsidRDefault="001B4FA0" w:rsidP="00CC58CD">
            <w:pPr>
              <w:ind w:firstLine="709"/>
              <w:jc w:val="both"/>
              <w:rPr>
                <w:b/>
              </w:rPr>
            </w:pPr>
            <w:r w:rsidRPr="00762F9F">
              <w:rPr>
                <w:b/>
              </w:rPr>
              <w:t xml:space="preserve">№ </w:t>
            </w:r>
            <w:proofErr w:type="spellStart"/>
            <w:proofErr w:type="gramStart"/>
            <w:r w:rsidRPr="00762F9F">
              <w:rPr>
                <w:b/>
              </w:rPr>
              <w:t>п</w:t>
            </w:r>
            <w:proofErr w:type="spellEnd"/>
            <w:proofErr w:type="gramEnd"/>
            <w:r w:rsidRPr="00762F9F">
              <w:rPr>
                <w:b/>
              </w:rPr>
              <w:t>/</w:t>
            </w:r>
            <w:proofErr w:type="spellStart"/>
            <w:r w:rsidRPr="00762F9F">
              <w:rPr>
                <w:b/>
              </w:rPr>
              <w:t>п</w:t>
            </w:r>
            <w:proofErr w:type="spellEnd"/>
          </w:p>
        </w:tc>
        <w:tc>
          <w:tcPr>
            <w:tcW w:w="7229" w:type="dxa"/>
          </w:tcPr>
          <w:p w:rsidR="001B4FA0" w:rsidRPr="00762F9F" w:rsidRDefault="001B4FA0" w:rsidP="00CC58CD">
            <w:pPr>
              <w:ind w:firstLine="709"/>
              <w:jc w:val="both"/>
              <w:rPr>
                <w:b/>
              </w:rPr>
            </w:pPr>
            <w:r w:rsidRPr="00762F9F">
              <w:rPr>
                <w:b/>
              </w:rPr>
              <w:t>Объект (улица)</w:t>
            </w:r>
          </w:p>
        </w:tc>
        <w:tc>
          <w:tcPr>
            <w:tcW w:w="1276" w:type="dxa"/>
          </w:tcPr>
          <w:p w:rsidR="001B4FA0" w:rsidRPr="00762F9F" w:rsidRDefault="001B4FA0" w:rsidP="00CC58CD">
            <w:pPr>
              <w:ind w:firstLine="709"/>
              <w:jc w:val="both"/>
              <w:rPr>
                <w:b/>
                <w:vertAlign w:val="superscript"/>
              </w:rPr>
            </w:pPr>
            <w:r w:rsidRPr="00762F9F">
              <w:rPr>
                <w:b/>
              </w:rPr>
              <w:t>Факт, м</w:t>
            </w:r>
            <w:proofErr w:type="gramStart"/>
            <w:r w:rsidRPr="00762F9F">
              <w:rPr>
                <w:b/>
                <w:vertAlign w:val="superscript"/>
              </w:rPr>
              <w:t>2</w:t>
            </w:r>
            <w:proofErr w:type="gramEnd"/>
          </w:p>
        </w:tc>
      </w:tr>
      <w:tr w:rsidR="001B4FA0" w:rsidRPr="00762F9F" w:rsidTr="00C273B6">
        <w:trPr>
          <w:trHeight w:val="322"/>
        </w:trPr>
        <w:tc>
          <w:tcPr>
            <w:tcW w:w="993" w:type="dxa"/>
          </w:tcPr>
          <w:p w:rsidR="001B4FA0" w:rsidRPr="00762F9F" w:rsidRDefault="001B4FA0" w:rsidP="00CC58CD">
            <w:pPr>
              <w:ind w:firstLine="709"/>
              <w:jc w:val="both"/>
            </w:pPr>
            <w:r w:rsidRPr="00762F9F">
              <w:t>1.</w:t>
            </w:r>
          </w:p>
        </w:tc>
        <w:tc>
          <w:tcPr>
            <w:tcW w:w="7229" w:type="dxa"/>
          </w:tcPr>
          <w:p w:rsidR="001B4FA0" w:rsidRPr="00762F9F" w:rsidRDefault="001B4FA0" w:rsidP="00CC58CD">
            <w:pPr>
              <w:ind w:firstLine="709"/>
              <w:jc w:val="both"/>
            </w:pPr>
            <w:r w:rsidRPr="00762F9F">
              <w:t xml:space="preserve">Луначарского (от Маяковского до пер. </w:t>
            </w:r>
            <w:proofErr w:type="gramStart"/>
            <w:r w:rsidRPr="00762F9F">
              <w:t>Коммунистический</w:t>
            </w:r>
            <w:proofErr w:type="gramEnd"/>
            <w:r w:rsidRPr="00762F9F">
              <w:t>)</w:t>
            </w:r>
          </w:p>
        </w:tc>
        <w:tc>
          <w:tcPr>
            <w:tcW w:w="1276" w:type="dxa"/>
          </w:tcPr>
          <w:p w:rsidR="001B4FA0" w:rsidRPr="00762F9F" w:rsidRDefault="001B4FA0" w:rsidP="00CC58CD">
            <w:pPr>
              <w:ind w:firstLine="709"/>
              <w:jc w:val="both"/>
            </w:pPr>
            <w:r w:rsidRPr="00762F9F">
              <w:t>428,7</w:t>
            </w:r>
          </w:p>
        </w:tc>
      </w:tr>
      <w:tr w:rsidR="001B4FA0" w:rsidRPr="00762F9F" w:rsidTr="00C273B6">
        <w:trPr>
          <w:trHeight w:val="322"/>
        </w:trPr>
        <w:tc>
          <w:tcPr>
            <w:tcW w:w="993" w:type="dxa"/>
          </w:tcPr>
          <w:p w:rsidR="001B4FA0" w:rsidRPr="00762F9F" w:rsidRDefault="001B4FA0" w:rsidP="00CC58CD">
            <w:pPr>
              <w:ind w:firstLine="709"/>
              <w:jc w:val="both"/>
            </w:pPr>
            <w:r w:rsidRPr="00762F9F">
              <w:lastRenderedPageBreak/>
              <w:t>2.</w:t>
            </w:r>
          </w:p>
        </w:tc>
        <w:tc>
          <w:tcPr>
            <w:tcW w:w="7229" w:type="dxa"/>
          </w:tcPr>
          <w:p w:rsidR="001B4FA0" w:rsidRPr="00762F9F" w:rsidRDefault="001B4FA0" w:rsidP="00CC58CD">
            <w:pPr>
              <w:ind w:firstLine="709"/>
              <w:jc w:val="both"/>
            </w:pPr>
            <w:proofErr w:type="gramStart"/>
            <w:r w:rsidRPr="00762F9F">
              <w:t>Армейская (от Пушкина до К. Маркса)</w:t>
            </w:r>
            <w:proofErr w:type="gramEnd"/>
          </w:p>
          <w:p w:rsidR="001B4FA0" w:rsidRPr="00762F9F" w:rsidRDefault="001B4FA0" w:rsidP="00CC58CD">
            <w:pPr>
              <w:ind w:firstLine="709"/>
              <w:jc w:val="both"/>
            </w:pPr>
            <w:r w:rsidRPr="00762F9F">
              <w:t>(вместо ул. Пушкина, 1500м</w:t>
            </w:r>
            <w:r w:rsidRPr="00762F9F">
              <w:rPr>
                <w:vertAlign w:val="superscript"/>
              </w:rPr>
              <w:t>2</w:t>
            </w:r>
            <w:r w:rsidRPr="00762F9F">
              <w:t xml:space="preserve"> сплошной слой)</w:t>
            </w:r>
          </w:p>
        </w:tc>
        <w:tc>
          <w:tcPr>
            <w:tcW w:w="1276" w:type="dxa"/>
          </w:tcPr>
          <w:p w:rsidR="001B4FA0" w:rsidRPr="00762F9F" w:rsidRDefault="001B4FA0" w:rsidP="00CC58CD">
            <w:pPr>
              <w:ind w:firstLine="709"/>
              <w:jc w:val="both"/>
            </w:pPr>
            <w:r w:rsidRPr="00762F9F">
              <w:t>1340,2</w:t>
            </w:r>
          </w:p>
        </w:tc>
      </w:tr>
      <w:tr w:rsidR="001B4FA0" w:rsidRPr="00762F9F" w:rsidTr="00C273B6">
        <w:trPr>
          <w:trHeight w:val="322"/>
        </w:trPr>
        <w:tc>
          <w:tcPr>
            <w:tcW w:w="993" w:type="dxa"/>
          </w:tcPr>
          <w:p w:rsidR="001B4FA0" w:rsidRPr="00762F9F" w:rsidRDefault="001B4FA0" w:rsidP="00CC58CD">
            <w:pPr>
              <w:ind w:firstLine="709"/>
              <w:jc w:val="both"/>
            </w:pPr>
            <w:r w:rsidRPr="00762F9F">
              <w:t>3.</w:t>
            </w:r>
          </w:p>
        </w:tc>
        <w:tc>
          <w:tcPr>
            <w:tcW w:w="7229" w:type="dxa"/>
          </w:tcPr>
          <w:p w:rsidR="001B4FA0" w:rsidRPr="00762F9F" w:rsidRDefault="001B4FA0" w:rsidP="00CC58CD">
            <w:pPr>
              <w:ind w:firstLine="709"/>
              <w:jc w:val="both"/>
            </w:pPr>
            <w:r w:rsidRPr="00762F9F">
              <w:t xml:space="preserve">Вокзальная </w:t>
            </w:r>
          </w:p>
        </w:tc>
        <w:tc>
          <w:tcPr>
            <w:tcW w:w="1276" w:type="dxa"/>
          </w:tcPr>
          <w:p w:rsidR="001B4FA0" w:rsidRPr="00762F9F" w:rsidRDefault="001B4FA0" w:rsidP="00CC58CD">
            <w:pPr>
              <w:ind w:firstLine="709"/>
              <w:jc w:val="both"/>
            </w:pPr>
            <w:r w:rsidRPr="00762F9F">
              <w:t>811,3</w:t>
            </w:r>
          </w:p>
        </w:tc>
      </w:tr>
      <w:tr w:rsidR="001B4FA0" w:rsidRPr="00762F9F" w:rsidTr="00C273B6">
        <w:trPr>
          <w:trHeight w:val="322"/>
        </w:trPr>
        <w:tc>
          <w:tcPr>
            <w:tcW w:w="993" w:type="dxa"/>
          </w:tcPr>
          <w:p w:rsidR="001B4FA0" w:rsidRPr="00762F9F" w:rsidRDefault="001B4FA0" w:rsidP="00CC58CD">
            <w:pPr>
              <w:ind w:firstLine="709"/>
              <w:jc w:val="both"/>
            </w:pPr>
            <w:r w:rsidRPr="00762F9F">
              <w:t>4.</w:t>
            </w:r>
          </w:p>
        </w:tc>
        <w:tc>
          <w:tcPr>
            <w:tcW w:w="7229" w:type="dxa"/>
          </w:tcPr>
          <w:p w:rsidR="001B4FA0" w:rsidRPr="00762F9F" w:rsidRDefault="001B4FA0" w:rsidP="00CC58CD">
            <w:pPr>
              <w:ind w:firstLine="709"/>
              <w:jc w:val="both"/>
            </w:pPr>
            <w:r w:rsidRPr="00762F9F">
              <w:t>Куйбышева (2 участка)</w:t>
            </w:r>
          </w:p>
        </w:tc>
        <w:tc>
          <w:tcPr>
            <w:tcW w:w="1276" w:type="dxa"/>
          </w:tcPr>
          <w:p w:rsidR="001B4FA0" w:rsidRPr="00762F9F" w:rsidRDefault="001B4FA0" w:rsidP="00CC58CD">
            <w:pPr>
              <w:ind w:firstLine="709"/>
              <w:jc w:val="both"/>
            </w:pPr>
            <w:r w:rsidRPr="00762F9F">
              <w:t>927,0</w:t>
            </w:r>
          </w:p>
        </w:tc>
      </w:tr>
      <w:tr w:rsidR="001B4FA0" w:rsidRPr="00762F9F" w:rsidTr="00C273B6">
        <w:trPr>
          <w:trHeight w:val="322"/>
        </w:trPr>
        <w:tc>
          <w:tcPr>
            <w:tcW w:w="993" w:type="dxa"/>
          </w:tcPr>
          <w:p w:rsidR="001B4FA0" w:rsidRPr="00762F9F" w:rsidRDefault="001B4FA0" w:rsidP="00CC58CD">
            <w:pPr>
              <w:ind w:firstLine="709"/>
              <w:jc w:val="both"/>
            </w:pPr>
            <w:r w:rsidRPr="00762F9F">
              <w:t>5.</w:t>
            </w:r>
          </w:p>
        </w:tc>
        <w:tc>
          <w:tcPr>
            <w:tcW w:w="7229" w:type="dxa"/>
          </w:tcPr>
          <w:p w:rsidR="001B4FA0" w:rsidRPr="00762F9F" w:rsidRDefault="001B4FA0" w:rsidP="00CC58CD">
            <w:pPr>
              <w:ind w:firstLine="709"/>
              <w:jc w:val="both"/>
            </w:pPr>
            <w:r w:rsidRPr="00762F9F">
              <w:t>Чапаева (от Краснокутской до моста с. Норки)</w:t>
            </w:r>
          </w:p>
        </w:tc>
        <w:tc>
          <w:tcPr>
            <w:tcW w:w="1276" w:type="dxa"/>
          </w:tcPr>
          <w:p w:rsidR="001B4FA0" w:rsidRPr="00762F9F" w:rsidRDefault="001B4FA0" w:rsidP="00CC58CD">
            <w:pPr>
              <w:ind w:firstLine="709"/>
              <w:jc w:val="both"/>
            </w:pPr>
            <w:r w:rsidRPr="00762F9F">
              <w:t>2934,0</w:t>
            </w:r>
          </w:p>
        </w:tc>
      </w:tr>
      <w:tr w:rsidR="001B4FA0" w:rsidRPr="00762F9F" w:rsidTr="00C273B6">
        <w:trPr>
          <w:trHeight w:val="322"/>
        </w:trPr>
        <w:tc>
          <w:tcPr>
            <w:tcW w:w="993" w:type="dxa"/>
          </w:tcPr>
          <w:p w:rsidR="001B4FA0" w:rsidRPr="00762F9F" w:rsidRDefault="001B4FA0" w:rsidP="00CC58CD">
            <w:pPr>
              <w:ind w:firstLine="709"/>
              <w:jc w:val="both"/>
            </w:pPr>
            <w:r w:rsidRPr="00762F9F">
              <w:t>6.</w:t>
            </w:r>
          </w:p>
        </w:tc>
        <w:tc>
          <w:tcPr>
            <w:tcW w:w="7229" w:type="dxa"/>
          </w:tcPr>
          <w:p w:rsidR="001B4FA0" w:rsidRPr="00762F9F" w:rsidRDefault="001B4FA0" w:rsidP="00CC58CD">
            <w:pPr>
              <w:ind w:firstLine="709"/>
              <w:jc w:val="both"/>
            </w:pPr>
            <w:r w:rsidRPr="00762F9F">
              <w:t xml:space="preserve">Рабочая </w:t>
            </w:r>
          </w:p>
        </w:tc>
        <w:tc>
          <w:tcPr>
            <w:tcW w:w="1276" w:type="dxa"/>
          </w:tcPr>
          <w:p w:rsidR="001B4FA0" w:rsidRPr="00762F9F" w:rsidRDefault="001B4FA0" w:rsidP="00CC58CD">
            <w:pPr>
              <w:ind w:firstLine="709"/>
              <w:jc w:val="both"/>
            </w:pPr>
            <w:r w:rsidRPr="00762F9F">
              <w:t>1737,5</w:t>
            </w:r>
          </w:p>
        </w:tc>
      </w:tr>
      <w:tr w:rsidR="001B4FA0" w:rsidRPr="00762F9F" w:rsidTr="00C273B6">
        <w:trPr>
          <w:trHeight w:val="322"/>
        </w:trPr>
        <w:tc>
          <w:tcPr>
            <w:tcW w:w="993" w:type="dxa"/>
          </w:tcPr>
          <w:p w:rsidR="001B4FA0" w:rsidRPr="00762F9F" w:rsidRDefault="001B4FA0" w:rsidP="00CC58CD">
            <w:pPr>
              <w:ind w:firstLine="709"/>
              <w:jc w:val="both"/>
            </w:pPr>
          </w:p>
        </w:tc>
        <w:tc>
          <w:tcPr>
            <w:tcW w:w="7229" w:type="dxa"/>
          </w:tcPr>
          <w:p w:rsidR="001B4FA0" w:rsidRPr="00762F9F" w:rsidRDefault="001B4FA0" w:rsidP="00CC58CD">
            <w:pPr>
              <w:ind w:firstLine="709"/>
              <w:jc w:val="both"/>
              <w:rPr>
                <w:b/>
              </w:rPr>
            </w:pPr>
            <w:r w:rsidRPr="00762F9F">
              <w:rPr>
                <w:b/>
              </w:rPr>
              <w:t>Итого:</w:t>
            </w:r>
          </w:p>
        </w:tc>
        <w:tc>
          <w:tcPr>
            <w:tcW w:w="1276" w:type="dxa"/>
          </w:tcPr>
          <w:p w:rsidR="001B4FA0" w:rsidRPr="00762F9F" w:rsidRDefault="001B4FA0" w:rsidP="00CC58CD">
            <w:pPr>
              <w:ind w:firstLine="709"/>
              <w:jc w:val="both"/>
              <w:rPr>
                <w:b/>
              </w:rPr>
            </w:pPr>
            <w:r w:rsidRPr="00762F9F">
              <w:rPr>
                <w:b/>
              </w:rPr>
              <w:t>8178,7</w:t>
            </w:r>
          </w:p>
        </w:tc>
      </w:tr>
    </w:tbl>
    <w:p w:rsidR="001B4FA0" w:rsidRPr="00762F9F" w:rsidRDefault="001B4FA0" w:rsidP="00CC58CD">
      <w:pPr>
        <w:ind w:firstLine="709"/>
        <w:jc w:val="both"/>
        <w:rPr>
          <w:b/>
          <w:vertAlign w:val="superscript"/>
        </w:rPr>
      </w:pPr>
      <w:r w:rsidRPr="00762F9F">
        <w:rPr>
          <w:b/>
        </w:rPr>
        <w:t>Всего: 15 542,1 м</w:t>
      </w:r>
      <w:proofErr w:type="gramStart"/>
      <w:r w:rsidRPr="00762F9F">
        <w:rPr>
          <w:b/>
          <w:vertAlign w:val="superscript"/>
        </w:rPr>
        <w:t>2</w:t>
      </w:r>
      <w:proofErr w:type="gramEnd"/>
      <w:r w:rsidRPr="00762F9F">
        <w:rPr>
          <w:b/>
          <w:vertAlign w:val="superscript"/>
        </w:rPr>
        <w:t xml:space="preserve">   </w:t>
      </w:r>
    </w:p>
    <w:p w:rsidR="001B4FA0" w:rsidRPr="00762F9F" w:rsidRDefault="001B4FA0" w:rsidP="00CC58CD">
      <w:pPr>
        <w:ind w:firstLine="709"/>
        <w:jc w:val="both"/>
      </w:pPr>
      <w:r w:rsidRPr="00762F9F">
        <w:t xml:space="preserve">22 июня текущего года </w:t>
      </w:r>
      <w:proofErr w:type="gramStart"/>
      <w:r w:rsidRPr="00762F9F">
        <w:t>в рамках исполнения муниципального контракта на оказание услуг по осуществлению строительного контроля при выполнении работ по текущему ремонту</w:t>
      </w:r>
      <w:proofErr w:type="gramEnd"/>
      <w:r w:rsidRPr="00762F9F">
        <w:t xml:space="preserve"> дорог подрядной организацией ООО «Инфраструктура» была произведена контрольная вырубка асфальтного покрытия на улицах: Вокзальная, Рабочая, Куйбышева, Лермонтова.</w:t>
      </w:r>
    </w:p>
    <w:p w:rsidR="001B4FA0" w:rsidRPr="00762F9F" w:rsidRDefault="001B4FA0" w:rsidP="00CC58CD">
      <w:pPr>
        <w:ind w:firstLine="709"/>
        <w:jc w:val="both"/>
      </w:pPr>
      <w:r w:rsidRPr="00762F9F">
        <w:t xml:space="preserve">Также администрацией района выполнены работы по </w:t>
      </w:r>
      <w:proofErr w:type="spellStart"/>
      <w:r w:rsidRPr="00762F9F">
        <w:t>грейдерованию</w:t>
      </w:r>
      <w:proofErr w:type="spellEnd"/>
      <w:r w:rsidRPr="00762F9F">
        <w:t xml:space="preserve"> улиц:</w:t>
      </w:r>
    </w:p>
    <w:p w:rsidR="001B4FA0" w:rsidRPr="00762F9F" w:rsidRDefault="001B4FA0" w:rsidP="00CC58CD">
      <w:pPr>
        <w:pStyle w:val="ae"/>
        <w:numPr>
          <w:ilvl w:val="0"/>
          <w:numId w:val="25"/>
        </w:numPr>
        <w:suppressAutoHyphens/>
        <w:ind w:left="0" w:firstLine="709"/>
        <w:jc w:val="both"/>
        <w:rPr>
          <w:sz w:val="24"/>
        </w:rPr>
      </w:pPr>
      <w:r w:rsidRPr="00762F9F">
        <w:rPr>
          <w:sz w:val="24"/>
        </w:rPr>
        <w:t>ул. Калинина;</w:t>
      </w:r>
    </w:p>
    <w:p w:rsidR="001B4FA0" w:rsidRPr="00762F9F" w:rsidRDefault="001B4FA0" w:rsidP="00CC58CD">
      <w:pPr>
        <w:pStyle w:val="ae"/>
        <w:numPr>
          <w:ilvl w:val="0"/>
          <w:numId w:val="25"/>
        </w:numPr>
        <w:suppressAutoHyphens/>
        <w:ind w:left="0" w:firstLine="709"/>
        <w:jc w:val="both"/>
        <w:rPr>
          <w:sz w:val="24"/>
        </w:rPr>
      </w:pPr>
      <w:r w:rsidRPr="00762F9F">
        <w:rPr>
          <w:sz w:val="24"/>
        </w:rPr>
        <w:t>ул. Строителей;</w:t>
      </w:r>
    </w:p>
    <w:p w:rsidR="001B4FA0" w:rsidRPr="00762F9F" w:rsidRDefault="001B4FA0" w:rsidP="00CC58CD">
      <w:pPr>
        <w:pStyle w:val="ae"/>
        <w:numPr>
          <w:ilvl w:val="0"/>
          <w:numId w:val="25"/>
        </w:numPr>
        <w:suppressAutoHyphens/>
        <w:ind w:left="0" w:firstLine="709"/>
        <w:jc w:val="both"/>
        <w:rPr>
          <w:sz w:val="24"/>
        </w:rPr>
      </w:pPr>
      <w:r w:rsidRPr="00762F9F">
        <w:rPr>
          <w:sz w:val="24"/>
        </w:rPr>
        <w:t>пер. Кленовый;</w:t>
      </w:r>
    </w:p>
    <w:p w:rsidR="001B4FA0" w:rsidRPr="00762F9F" w:rsidRDefault="001B4FA0" w:rsidP="00CC58CD">
      <w:pPr>
        <w:pStyle w:val="ae"/>
        <w:numPr>
          <w:ilvl w:val="0"/>
          <w:numId w:val="25"/>
        </w:numPr>
        <w:suppressAutoHyphens/>
        <w:ind w:left="0" w:firstLine="709"/>
        <w:jc w:val="both"/>
        <w:rPr>
          <w:sz w:val="24"/>
        </w:rPr>
      </w:pPr>
      <w:r w:rsidRPr="00762F9F">
        <w:rPr>
          <w:sz w:val="24"/>
        </w:rPr>
        <w:t>ул. Дубовика (от ул. Краснокутской до речки);</w:t>
      </w:r>
    </w:p>
    <w:p w:rsidR="001B4FA0" w:rsidRPr="00762F9F" w:rsidRDefault="001B4FA0" w:rsidP="00CC58CD">
      <w:pPr>
        <w:pStyle w:val="ae"/>
        <w:numPr>
          <w:ilvl w:val="0"/>
          <w:numId w:val="25"/>
        </w:numPr>
        <w:suppressAutoHyphens/>
        <w:ind w:left="0" w:firstLine="709"/>
        <w:jc w:val="both"/>
        <w:rPr>
          <w:sz w:val="24"/>
        </w:rPr>
      </w:pPr>
      <w:r w:rsidRPr="00762F9F">
        <w:rPr>
          <w:sz w:val="24"/>
        </w:rPr>
        <w:t xml:space="preserve">ул. </w:t>
      </w:r>
      <w:proofErr w:type="spellStart"/>
      <w:r w:rsidRPr="00762F9F">
        <w:rPr>
          <w:sz w:val="24"/>
        </w:rPr>
        <w:t>Куховаренко</w:t>
      </w:r>
      <w:proofErr w:type="spellEnd"/>
      <w:r w:rsidRPr="00762F9F">
        <w:rPr>
          <w:sz w:val="24"/>
        </w:rPr>
        <w:t xml:space="preserve"> (от ул. Краснокутской до речки);</w:t>
      </w:r>
    </w:p>
    <w:p w:rsidR="001B4FA0" w:rsidRPr="00762F9F" w:rsidRDefault="001B4FA0" w:rsidP="00CC58CD">
      <w:pPr>
        <w:pStyle w:val="ae"/>
        <w:numPr>
          <w:ilvl w:val="0"/>
          <w:numId w:val="25"/>
        </w:numPr>
        <w:suppressAutoHyphens/>
        <w:ind w:left="0" w:firstLine="709"/>
        <w:jc w:val="both"/>
        <w:rPr>
          <w:sz w:val="24"/>
        </w:rPr>
      </w:pPr>
      <w:r w:rsidRPr="00762F9F">
        <w:rPr>
          <w:sz w:val="24"/>
        </w:rPr>
        <w:t>ул. Тельмана;</w:t>
      </w:r>
    </w:p>
    <w:p w:rsidR="001B4FA0" w:rsidRPr="00762F9F" w:rsidRDefault="001B4FA0" w:rsidP="00CC58CD">
      <w:pPr>
        <w:pStyle w:val="ae"/>
        <w:numPr>
          <w:ilvl w:val="0"/>
          <w:numId w:val="25"/>
        </w:numPr>
        <w:suppressAutoHyphens/>
        <w:ind w:left="0" w:firstLine="709"/>
        <w:jc w:val="both"/>
        <w:rPr>
          <w:sz w:val="24"/>
        </w:rPr>
      </w:pPr>
      <w:r w:rsidRPr="00762F9F">
        <w:rPr>
          <w:sz w:val="24"/>
        </w:rPr>
        <w:t>пер. Пролетарский;</w:t>
      </w:r>
    </w:p>
    <w:p w:rsidR="001B4FA0" w:rsidRPr="00762F9F" w:rsidRDefault="001B4FA0" w:rsidP="00CC58CD">
      <w:pPr>
        <w:pStyle w:val="ae"/>
        <w:numPr>
          <w:ilvl w:val="0"/>
          <w:numId w:val="25"/>
        </w:numPr>
        <w:suppressAutoHyphens/>
        <w:ind w:left="0" w:firstLine="709"/>
        <w:jc w:val="both"/>
        <w:rPr>
          <w:sz w:val="24"/>
        </w:rPr>
      </w:pPr>
      <w:r w:rsidRPr="00762F9F">
        <w:rPr>
          <w:sz w:val="24"/>
        </w:rPr>
        <w:t>ул. Вокзальная (от ул. Авиационная до КЭМЗ);</w:t>
      </w:r>
    </w:p>
    <w:p w:rsidR="001B4FA0" w:rsidRPr="00762F9F" w:rsidRDefault="001B4FA0" w:rsidP="00CC58CD">
      <w:pPr>
        <w:pStyle w:val="ae"/>
        <w:numPr>
          <w:ilvl w:val="0"/>
          <w:numId w:val="25"/>
        </w:numPr>
        <w:suppressAutoHyphens/>
        <w:ind w:left="0" w:firstLine="709"/>
        <w:jc w:val="both"/>
        <w:rPr>
          <w:sz w:val="24"/>
        </w:rPr>
      </w:pPr>
      <w:proofErr w:type="gramStart"/>
      <w:r w:rsidRPr="00762F9F">
        <w:rPr>
          <w:sz w:val="24"/>
        </w:rPr>
        <w:t>ул. Пролетарская (от ул. Чапаева до туп.</w:t>
      </w:r>
      <w:proofErr w:type="gramEnd"/>
      <w:r w:rsidRPr="00762F9F">
        <w:rPr>
          <w:sz w:val="24"/>
        </w:rPr>
        <w:t xml:space="preserve"> Краснокутский и от ул. </w:t>
      </w:r>
      <w:proofErr w:type="gramStart"/>
      <w:r w:rsidRPr="00762F9F">
        <w:rPr>
          <w:sz w:val="24"/>
        </w:rPr>
        <w:t>Армейской</w:t>
      </w:r>
      <w:proofErr w:type="gramEnd"/>
      <w:r w:rsidRPr="00762F9F">
        <w:rPr>
          <w:sz w:val="24"/>
        </w:rPr>
        <w:t>, д. 92 до ул. Дубовика – за магазином «Ветеран»);</w:t>
      </w:r>
    </w:p>
    <w:p w:rsidR="001B4FA0" w:rsidRPr="00762F9F" w:rsidRDefault="001B4FA0" w:rsidP="00CC58CD">
      <w:pPr>
        <w:pStyle w:val="ae"/>
        <w:numPr>
          <w:ilvl w:val="0"/>
          <w:numId w:val="25"/>
        </w:numPr>
        <w:suppressAutoHyphens/>
        <w:ind w:left="0" w:firstLine="709"/>
        <w:jc w:val="both"/>
        <w:rPr>
          <w:sz w:val="24"/>
        </w:rPr>
      </w:pPr>
      <w:r w:rsidRPr="00762F9F">
        <w:rPr>
          <w:sz w:val="24"/>
        </w:rPr>
        <w:t xml:space="preserve">пер. </w:t>
      </w:r>
      <w:proofErr w:type="gramStart"/>
      <w:r w:rsidRPr="00762F9F">
        <w:rPr>
          <w:sz w:val="24"/>
        </w:rPr>
        <w:t>Советский</w:t>
      </w:r>
      <w:proofErr w:type="gramEnd"/>
      <w:r w:rsidRPr="00762F9F">
        <w:rPr>
          <w:sz w:val="24"/>
        </w:rPr>
        <w:t xml:space="preserve"> – </w:t>
      </w:r>
      <w:proofErr w:type="spellStart"/>
      <w:r w:rsidRPr="00762F9F">
        <w:rPr>
          <w:sz w:val="24"/>
        </w:rPr>
        <w:t>автоподъезд</w:t>
      </w:r>
      <w:proofErr w:type="spellEnd"/>
      <w:r w:rsidRPr="00762F9F">
        <w:rPr>
          <w:sz w:val="24"/>
        </w:rPr>
        <w:t xml:space="preserve"> к детскому саду  «Звездочка» от</w:t>
      </w:r>
      <w:r w:rsidR="004A5E50" w:rsidRPr="00762F9F">
        <w:rPr>
          <w:sz w:val="24"/>
        </w:rPr>
        <w:t xml:space="preserve"> </w:t>
      </w:r>
      <w:r w:rsidRPr="00762F9F">
        <w:rPr>
          <w:sz w:val="24"/>
        </w:rPr>
        <w:t>ул. Краснокутская;</w:t>
      </w:r>
    </w:p>
    <w:p w:rsidR="001B4FA0" w:rsidRPr="00762F9F" w:rsidRDefault="001B4FA0" w:rsidP="00CC58CD">
      <w:pPr>
        <w:pStyle w:val="ae"/>
        <w:numPr>
          <w:ilvl w:val="0"/>
          <w:numId w:val="25"/>
        </w:numPr>
        <w:suppressAutoHyphens/>
        <w:ind w:left="0" w:firstLine="709"/>
        <w:jc w:val="both"/>
        <w:rPr>
          <w:sz w:val="24"/>
        </w:rPr>
      </w:pPr>
      <w:proofErr w:type="spellStart"/>
      <w:r w:rsidRPr="00762F9F">
        <w:rPr>
          <w:sz w:val="24"/>
        </w:rPr>
        <w:t>Автоподъезд</w:t>
      </w:r>
      <w:proofErr w:type="spellEnd"/>
      <w:r w:rsidRPr="00762F9F">
        <w:rPr>
          <w:sz w:val="24"/>
        </w:rPr>
        <w:t xml:space="preserve"> к базарной площади от ул. </w:t>
      </w:r>
      <w:proofErr w:type="gramStart"/>
      <w:r w:rsidRPr="00762F9F">
        <w:rPr>
          <w:sz w:val="24"/>
        </w:rPr>
        <w:t>Армейская</w:t>
      </w:r>
      <w:proofErr w:type="gramEnd"/>
      <w:r w:rsidRPr="00762F9F">
        <w:rPr>
          <w:sz w:val="24"/>
        </w:rPr>
        <w:t>;</w:t>
      </w:r>
    </w:p>
    <w:p w:rsidR="001B4FA0" w:rsidRPr="00762F9F" w:rsidRDefault="001B4FA0" w:rsidP="00CC58CD">
      <w:pPr>
        <w:pStyle w:val="ae"/>
        <w:numPr>
          <w:ilvl w:val="0"/>
          <w:numId w:val="25"/>
        </w:numPr>
        <w:suppressAutoHyphens/>
        <w:ind w:left="0" w:firstLine="709"/>
        <w:jc w:val="both"/>
        <w:rPr>
          <w:sz w:val="24"/>
        </w:rPr>
      </w:pPr>
      <w:r w:rsidRPr="00762F9F">
        <w:rPr>
          <w:sz w:val="24"/>
        </w:rPr>
        <w:t>пер. Заводской (а/</w:t>
      </w:r>
      <w:proofErr w:type="spellStart"/>
      <w:proofErr w:type="gramStart"/>
      <w:r w:rsidRPr="00762F9F">
        <w:rPr>
          <w:sz w:val="24"/>
        </w:rPr>
        <w:t>п</w:t>
      </w:r>
      <w:proofErr w:type="spellEnd"/>
      <w:proofErr w:type="gramEnd"/>
      <w:r w:rsidRPr="00762F9F">
        <w:rPr>
          <w:sz w:val="24"/>
        </w:rPr>
        <w:t xml:space="preserve"> к детскому саду «Радуга);</w:t>
      </w:r>
    </w:p>
    <w:p w:rsidR="001B4FA0" w:rsidRPr="00762F9F" w:rsidRDefault="001B4FA0" w:rsidP="00CC58CD">
      <w:pPr>
        <w:pStyle w:val="ae"/>
        <w:numPr>
          <w:ilvl w:val="0"/>
          <w:numId w:val="25"/>
        </w:numPr>
        <w:suppressAutoHyphens/>
        <w:ind w:left="0" w:firstLine="709"/>
        <w:jc w:val="both"/>
        <w:rPr>
          <w:sz w:val="24"/>
        </w:rPr>
      </w:pPr>
      <w:r w:rsidRPr="00762F9F">
        <w:rPr>
          <w:sz w:val="24"/>
        </w:rPr>
        <w:t>ул. Астраханская;</w:t>
      </w:r>
    </w:p>
    <w:p w:rsidR="001B4FA0" w:rsidRPr="00762F9F" w:rsidRDefault="001B4FA0" w:rsidP="00CC58CD">
      <w:pPr>
        <w:pStyle w:val="ae"/>
        <w:numPr>
          <w:ilvl w:val="0"/>
          <w:numId w:val="25"/>
        </w:numPr>
        <w:suppressAutoHyphens/>
        <w:ind w:left="0" w:firstLine="709"/>
        <w:jc w:val="both"/>
        <w:rPr>
          <w:sz w:val="24"/>
        </w:rPr>
      </w:pPr>
      <w:r w:rsidRPr="00762F9F">
        <w:rPr>
          <w:sz w:val="24"/>
        </w:rPr>
        <w:t>пер. Урожайный;</w:t>
      </w:r>
    </w:p>
    <w:p w:rsidR="001B4FA0" w:rsidRPr="00762F9F" w:rsidRDefault="001B4FA0" w:rsidP="00CC58CD">
      <w:pPr>
        <w:pStyle w:val="ae"/>
        <w:numPr>
          <w:ilvl w:val="0"/>
          <w:numId w:val="25"/>
        </w:numPr>
        <w:suppressAutoHyphens/>
        <w:ind w:left="0" w:firstLine="709"/>
        <w:jc w:val="both"/>
        <w:rPr>
          <w:sz w:val="24"/>
        </w:rPr>
      </w:pPr>
      <w:r w:rsidRPr="00762F9F">
        <w:rPr>
          <w:sz w:val="24"/>
        </w:rPr>
        <w:t>пер. Железнодорожный;</w:t>
      </w:r>
    </w:p>
    <w:p w:rsidR="001B4FA0" w:rsidRPr="00762F9F" w:rsidRDefault="001B4FA0" w:rsidP="00CC58CD">
      <w:pPr>
        <w:pStyle w:val="ae"/>
        <w:numPr>
          <w:ilvl w:val="0"/>
          <w:numId w:val="25"/>
        </w:numPr>
        <w:suppressAutoHyphens/>
        <w:ind w:left="0" w:firstLine="709"/>
        <w:jc w:val="both"/>
        <w:rPr>
          <w:sz w:val="24"/>
        </w:rPr>
      </w:pPr>
      <w:r w:rsidRPr="00762F9F">
        <w:rPr>
          <w:sz w:val="24"/>
        </w:rPr>
        <w:t>ул. Войтенко;</w:t>
      </w:r>
    </w:p>
    <w:p w:rsidR="001B4FA0" w:rsidRPr="00762F9F" w:rsidRDefault="001B4FA0" w:rsidP="00CC58CD">
      <w:pPr>
        <w:pStyle w:val="ae"/>
        <w:numPr>
          <w:ilvl w:val="0"/>
          <w:numId w:val="25"/>
        </w:numPr>
        <w:suppressAutoHyphens/>
        <w:ind w:left="0" w:firstLine="709"/>
        <w:jc w:val="both"/>
        <w:rPr>
          <w:sz w:val="24"/>
        </w:rPr>
      </w:pPr>
      <w:r w:rsidRPr="00762F9F">
        <w:rPr>
          <w:sz w:val="24"/>
        </w:rPr>
        <w:t>ул. Солнечная;</w:t>
      </w:r>
    </w:p>
    <w:p w:rsidR="001B4FA0" w:rsidRPr="00762F9F" w:rsidRDefault="001B4FA0" w:rsidP="00CC58CD">
      <w:pPr>
        <w:pStyle w:val="ae"/>
        <w:numPr>
          <w:ilvl w:val="0"/>
          <w:numId w:val="25"/>
        </w:numPr>
        <w:suppressAutoHyphens/>
        <w:ind w:left="0" w:firstLine="709"/>
        <w:jc w:val="both"/>
        <w:rPr>
          <w:sz w:val="24"/>
        </w:rPr>
      </w:pPr>
      <w:proofErr w:type="spellStart"/>
      <w:r w:rsidRPr="00762F9F">
        <w:rPr>
          <w:sz w:val="24"/>
        </w:rPr>
        <w:t>пр-д</w:t>
      </w:r>
      <w:proofErr w:type="spellEnd"/>
      <w:r w:rsidRPr="00762F9F">
        <w:rPr>
          <w:sz w:val="24"/>
        </w:rPr>
        <w:t xml:space="preserve"> </w:t>
      </w:r>
      <w:proofErr w:type="spellStart"/>
      <w:r w:rsidRPr="00762F9F">
        <w:rPr>
          <w:sz w:val="24"/>
        </w:rPr>
        <w:t>Нефтянников</w:t>
      </w:r>
      <w:proofErr w:type="spellEnd"/>
      <w:r w:rsidRPr="00762F9F">
        <w:rPr>
          <w:sz w:val="24"/>
        </w:rPr>
        <w:t>;</w:t>
      </w:r>
    </w:p>
    <w:p w:rsidR="001B4FA0" w:rsidRPr="00762F9F" w:rsidRDefault="001B4FA0" w:rsidP="00CC58CD">
      <w:pPr>
        <w:pStyle w:val="ae"/>
        <w:numPr>
          <w:ilvl w:val="0"/>
          <w:numId w:val="25"/>
        </w:numPr>
        <w:suppressAutoHyphens/>
        <w:ind w:left="0" w:firstLine="709"/>
        <w:jc w:val="both"/>
        <w:rPr>
          <w:sz w:val="24"/>
        </w:rPr>
      </w:pPr>
      <w:r w:rsidRPr="00762F9F">
        <w:rPr>
          <w:sz w:val="24"/>
        </w:rPr>
        <w:t>ул. Суворова;</w:t>
      </w:r>
    </w:p>
    <w:p w:rsidR="001B4FA0" w:rsidRPr="00762F9F" w:rsidRDefault="001B4FA0" w:rsidP="00CC58CD">
      <w:pPr>
        <w:pStyle w:val="ae"/>
        <w:numPr>
          <w:ilvl w:val="0"/>
          <w:numId w:val="25"/>
        </w:numPr>
        <w:suppressAutoHyphens/>
        <w:ind w:left="0" w:firstLine="709"/>
        <w:jc w:val="both"/>
        <w:rPr>
          <w:rStyle w:val="af6"/>
          <w:b w:val="0"/>
          <w:bCs w:val="0"/>
          <w:sz w:val="24"/>
        </w:rPr>
      </w:pPr>
      <w:proofErr w:type="spellStart"/>
      <w:r w:rsidRPr="00762F9F">
        <w:rPr>
          <w:rStyle w:val="af6"/>
          <w:b w:val="0"/>
          <w:sz w:val="24"/>
        </w:rPr>
        <w:t>автоподъезд</w:t>
      </w:r>
      <w:proofErr w:type="spellEnd"/>
      <w:r w:rsidRPr="00762F9F">
        <w:rPr>
          <w:rStyle w:val="af6"/>
          <w:b w:val="0"/>
          <w:sz w:val="24"/>
        </w:rPr>
        <w:t xml:space="preserve"> к Сбербанку – от ул. </w:t>
      </w:r>
      <w:proofErr w:type="gramStart"/>
      <w:r w:rsidRPr="00762F9F">
        <w:rPr>
          <w:rStyle w:val="af6"/>
          <w:b w:val="0"/>
          <w:sz w:val="24"/>
        </w:rPr>
        <w:t>Коммунистическая</w:t>
      </w:r>
      <w:proofErr w:type="gramEnd"/>
      <w:r w:rsidRPr="00762F9F">
        <w:rPr>
          <w:rStyle w:val="af6"/>
          <w:b w:val="0"/>
          <w:sz w:val="24"/>
        </w:rPr>
        <w:t>;</w:t>
      </w:r>
    </w:p>
    <w:p w:rsidR="001B4FA0" w:rsidRPr="00762F9F" w:rsidRDefault="001B4FA0" w:rsidP="00CC58CD">
      <w:pPr>
        <w:pStyle w:val="ae"/>
        <w:numPr>
          <w:ilvl w:val="0"/>
          <w:numId w:val="25"/>
        </w:numPr>
        <w:suppressAutoHyphens/>
        <w:ind w:left="0" w:firstLine="709"/>
        <w:jc w:val="both"/>
        <w:rPr>
          <w:rStyle w:val="af6"/>
          <w:b w:val="0"/>
          <w:bCs w:val="0"/>
          <w:sz w:val="24"/>
        </w:rPr>
      </w:pPr>
      <w:r w:rsidRPr="00762F9F">
        <w:rPr>
          <w:rStyle w:val="af6"/>
          <w:b w:val="0"/>
          <w:sz w:val="24"/>
        </w:rPr>
        <w:t xml:space="preserve">пер. </w:t>
      </w:r>
      <w:proofErr w:type="gramStart"/>
      <w:r w:rsidRPr="00762F9F">
        <w:rPr>
          <w:rStyle w:val="af6"/>
          <w:b w:val="0"/>
          <w:sz w:val="24"/>
        </w:rPr>
        <w:t>Саратовский</w:t>
      </w:r>
      <w:proofErr w:type="gramEnd"/>
      <w:r w:rsidRPr="00762F9F">
        <w:rPr>
          <w:rStyle w:val="af6"/>
          <w:b w:val="0"/>
          <w:sz w:val="24"/>
        </w:rPr>
        <w:t xml:space="preserve"> (от д. 19 до ул. Чапаева);</w:t>
      </w:r>
    </w:p>
    <w:p w:rsidR="001B4FA0" w:rsidRPr="00762F9F" w:rsidRDefault="001B4FA0" w:rsidP="00CC58CD">
      <w:pPr>
        <w:pStyle w:val="ae"/>
        <w:numPr>
          <w:ilvl w:val="0"/>
          <w:numId w:val="25"/>
        </w:numPr>
        <w:suppressAutoHyphens/>
        <w:ind w:left="0" w:firstLine="709"/>
        <w:jc w:val="both"/>
        <w:rPr>
          <w:rStyle w:val="af6"/>
          <w:b w:val="0"/>
          <w:bCs w:val="0"/>
          <w:sz w:val="24"/>
        </w:rPr>
      </w:pPr>
      <w:r w:rsidRPr="00762F9F">
        <w:rPr>
          <w:rStyle w:val="af6"/>
          <w:b w:val="0"/>
          <w:sz w:val="24"/>
        </w:rPr>
        <w:t xml:space="preserve">ул. Лермонтова на участке от </w:t>
      </w:r>
      <w:proofErr w:type="gramStart"/>
      <w:r w:rsidRPr="00762F9F">
        <w:rPr>
          <w:rStyle w:val="af6"/>
          <w:b w:val="0"/>
          <w:sz w:val="24"/>
        </w:rPr>
        <w:t>Армейской</w:t>
      </w:r>
      <w:proofErr w:type="gramEnd"/>
      <w:r w:rsidRPr="00762F9F">
        <w:rPr>
          <w:rStyle w:val="af6"/>
          <w:b w:val="0"/>
          <w:sz w:val="24"/>
        </w:rPr>
        <w:t xml:space="preserve"> до Комсомольской;</w:t>
      </w:r>
    </w:p>
    <w:p w:rsidR="001B4FA0" w:rsidRPr="00762F9F" w:rsidRDefault="001B4FA0" w:rsidP="00CC58CD">
      <w:pPr>
        <w:pStyle w:val="ae"/>
        <w:numPr>
          <w:ilvl w:val="0"/>
          <w:numId w:val="25"/>
        </w:numPr>
        <w:suppressAutoHyphens/>
        <w:ind w:left="0" w:firstLine="709"/>
        <w:jc w:val="both"/>
        <w:rPr>
          <w:rStyle w:val="af6"/>
          <w:b w:val="0"/>
          <w:bCs w:val="0"/>
          <w:sz w:val="24"/>
        </w:rPr>
      </w:pPr>
      <w:r w:rsidRPr="00762F9F">
        <w:rPr>
          <w:rStyle w:val="af6"/>
          <w:b w:val="0"/>
          <w:sz w:val="24"/>
        </w:rPr>
        <w:t>ул. Чернышевского;</w:t>
      </w:r>
    </w:p>
    <w:p w:rsidR="001B4FA0" w:rsidRPr="00762F9F" w:rsidRDefault="001B4FA0" w:rsidP="00CC58CD">
      <w:pPr>
        <w:ind w:firstLine="709"/>
        <w:jc w:val="both"/>
      </w:pPr>
      <w:r w:rsidRPr="00762F9F">
        <w:t xml:space="preserve">Для </w:t>
      </w:r>
      <w:proofErr w:type="spellStart"/>
      <w:r w:rsidRPr="00762F9F">
        <w:t>щебенения</w:t>
      </w:r>
      <w:proofErr w:type="spellEnd"/>
      <w:r w:rsidRPr="00762F9F">
        <w:t xml:space="preserve"> </w:t>
      </w:r>
      <w:proofErr w:type="spellStart"/>
      <w:r w:rsidRPr="00762F9F">
        <w:t>отгрейдерованных</w:t>
      </w:r>
      <w:proofErr w:type="spellEnd"/>
      <w:r w:rsidRPr="00762F9F">
        <w:t xml:space="preserve"> участков, администрацией района заключено 3 муниципальных контракта на приобретение щебня на общую сумму 1,5 млн. руб.:</w:t>
      </w:r>
    </w:p>
    <w:p w:rsidR="001B4FA0" w:rsidRPr="00762F9F" w:rsidRDefault="001B4FA0" w:rsidP="00CC58CD">
      <w:pPr>
        <w:ind w:firstLine="709"/>
        <w:jc w:val="both"/>
      </w:pPr>
      <w:r w:rsidRPr="00762F9F">
        <w:t>- фракция 20-40 мм – в объеме 250 тонн на сумму 300 000 руб.;</w:t>
      </w:r>
    </w:p>
    <w:p w:rsidR="001B4FA0" w:rsidRPr="00762F9F" w:rsidRDefault="001B4FA0" w:rsidP="00CC58CD">
      <w:pPr>
        <w:ind w:firstLine="709"/>
        <w:jc w:val="both"/>
      </w:pPr>
      <w:r w:rsidRPr="00762F9F">
        <w:t>- фракция 40-70 мм – в объеме 500 тонн на сумму 600 000 руб.;</w:t>
      </w:r>
    </w:p>
    <w:p w:rsidR="001B4FA0" w:rsidRPr="00762F9F" w:rsidRDefault="001B4FA0" w:rsidP="00CC58CD">
      <w:pPr>
        <w:ind w:firstLine="709"/>
        <w:jc w:val="both"/>
      </w:pPr>
      <w:r w:rsidRPr="00762F9F">
        <w:t>- фракция 40-70 мм – в объеме 500 тонн на сумму 600 000 руб.</w:t>
      </w:r>
    </w:p>
    <w:p w:rsidR="001B4FA0" w:rsidRPr="00762F9F" w:rsidRDefault="001B4FA0" w:rsidP="00CC58CD">
      <w:pPr>
        <w:ind w:firstLine="709"/>
        <w:jc w:val="both"/>
      </w:pPr>
      <w:r w:rsidRPr="00762F9F">
        <w:t xml:space="preserve">     Работы по </w:t>
      </w:r>
      <w:proofErr w:type="spellStart"/>
      <w:r w:rsidRPr="00762F9F">
        <w:t>щебенению</w:t>
      </w:r>
      <w:proofErr w:type="spellEnd"/>
      <w:r w:rsidRPr="00762F9F">
        <w:t xml:space="preserve"> выполнены:</w:t>
      </w:r>
    </w:p>
    <w:p w:rsidR="001B4FA0" w:rsidRPr="00762F9F" w:rsidRDefault="001B4FA0" w:rsidP="00CC58CD">
      <w:pPr>
        <w:pStyle w:val="ae"/>
        <w:numPr>
          <w:ilvl w:val="0"/>
          <w:numId w:val="26"/>
        </w:numPr>
        <w:suppressAutoHyphens/>
        <w:ind w:left="0" w:firstLine="709"/>
        <w:jc w:val="both"/>
        <w:rPr>
          <w:rStyle w:val="af6"/>
          <w:b w:val="0"/>
          <w:bCs w:val="0"/>
          <w:sz w:val="24"/>
        </w:rPr>
      </w:pPr>
      <w:r w:rsidRPr="00762F9F">
        <w:rPr>
          <w:sz w:val="24"/>
        </w:rPr>
        <w:t xml:space="preserve">ул. </w:t>
      </w:r>
      <w:proofErr w:type="spellStart"/>
      <w:r w:rsidRPr="00762F9F">
        <w:rPr>
          <w:sz w:val="24"/>
        </w:rPr>
        <w:t>Куховаренко</w:t>
      </w:r>
      <w:proofErr w:type="spellEnd"/>
      <w:r w:rsidRPr="00762F9F">
        <w:rPr>
          <w:rStyle w:val="af6"/>
          <w:sz w:val="24"/>
        </w:rPr>
        <w:t>;</w:t>
      </w:r>
    </w:p>
    <w:p w:rsidR="001B4FA0" w:rsidRPr="00762F9F" w:rsidRDefault="001B4FA0" w:rsidP="00CC58CD">
      <w:pPr>
        <w:pStyle w:val="ae"/>
        <w:numPr>
          <w:ilvl w:val="0"/>
          <w:numId w:val="26"/>
        </w:numPr>
        <w:suppressAutoHyphens/>
        <w:ind w:left="0" w:firstLine="709"/>
        <w:jc w:val="both"/>
        <w:rPr>
          <w:sz w:val="24"/>
        </w:rPr>
      </w:pPr>
      <w:r w:rsidRPr="00762F9F">
        <w:rPr>
          <w:sz w:val="24"/>
        </w:rPr>
        <w:t>ул. Астраханская;</w:t>
      </w:r>
    </w:p>
    <w:p w:rsidR="001B4FA0" w:rsidRPr="00762F9F" w:rsidRDefault="001B4FA0" w:rsidP="00CC58CD">
      <w:pPr>
        <w:pStyle w:val="ae"/>
        <w:numPr>
          <w:ilvl w:val="0"/>
          <w:numId w:val="26"/>
        </w:numPr>
        <w:suppressAutoHyphens/>
        <w:ind w:left="0" w:firstLine="709"/>
        <w:jc w:val="both"/>
        <w:rPr>
          <w:sz w:val="24"/>
        </w:rPr>
      </w:pPr>
      <w:r w:rsidRPr="00762F9F">
        <w:rPr>
          <w:sz w:val="24"/>
        </w:rPr>
        <w:t>пер. Урожайный;</w:t>
      </w:r>
    </w:p>
    <w:p w:rsidR="001B4FA0" w:rsidRPr="00762F9F" w:rsidRDefault="001B4FA0" w:rsidP="00CC58CD">
      <w:pPr>
        <w:pStyle w:val="ae"/>
        <w:numPr>
          <w:ilvl w:val="0"/>
          <w:numId w:val="26"/>
        </w:numPr>
        <w:suppressAutoHyphens/>
        <w:ind w:left="0" w:firstLine="709"/>
        <w:jc w:val="both"/>
        <w:rPr>
          <w:sz w:val="24"/>
        </w:rPr>
      </w:pPr>
      <w:r w:rsidRPr="00762F9F">
        <w:rPr>
          <w:sz w:val="24"/>
        </w:rPr>
        <w:t>пер. Железнодорожный;</w:t>
      </w:r>
    </w:p>
    <w:p w:rsidR="001B4FA0" w:rsidRPr="00762F9F" w:rsidRDefault="001B4FA0" w:rsidP="00CC58CD">
      <w:pPr>
        <w:pStyle w:val="ae"/>
        <w:numPr>
          <w:ilvl w:val="0"/>
          <w:numId w:val="26"/>
        </w:numPr>
        <w:suppressAutoHyphens/>
        <w:ind w:left="0" w:firstLine="709"/>
        <w:jc w:val="both"/>
        <w:rPr>
          <w:sz w:val="24"/>
        </w:rPr>
      </w:pPr>
      <w:r w:rsidRPr="00762F9F">
        <w:rPr>
          <w:sz w:val="24"/>
        </w:rPr>
        <w:t xml:space="preserve">пер. </w:t>
      </w:r>
      <w:proofErr w:type="gramStart"/>
      <w:r w:rsidRPr="00762F9F">
        <w:rPr>
          <w:sz w:val="24"/>
        </w:rPr>
        <w:t>Заводской</w:t>
      </w:r>
      <w:proofErr w:type="gramEnd"/>
      <w:r w:rsidRPr="00762F9F">
        <w:rPr>
          <w:sz w:val="24"/>
        </w:rPr>
        <w:t xml:space="preserve"> (</w:t>
      </w:r>
      <w:proofErr w:type="spellStart"/>
      <w:r w:rsidRPr="00762F9F">
        <w:rPr>
          <w:sz w:val="24"/>
        </w:rPr>
        <w:t>автоподъезд</w:t>
      </w:r>
      <w:proofErr w:type="spellEnd"/>
      <w:r w:rsidRPr="00762F9F">
        <w:rPr>
          <w:sz w:val="24"/>
        </w:rPr>
        <w:t xml:space="preserve"> к детскому саду «Радуга);</w:t>
      </w:r>
    </w:p>
    <w:p w:rsidR="001B4FA0" w:rsidRPr="00762F9F" w:rsidRDefault="001B4FA0" w:rsidP="00CC58CD">
      <w:pPr>
        <w:pStyle w:val="ae"/>
        <w:numPr>
          <w:ilvl w:val="0"/>
          <w:numId w:val="26"/>
        </w:numPr>
        <w:suppressAutoHyphens/>
        <w:ind w:left="0" w:firstLine="709"/>
        <w:jc w:val="both"/>
        <w:rPr>
          <w:sz w:val="24"/>
        </w:rPr>
      </w:pPr>
      <w:r w:rsidRPr="00762F9F">
        <w:rPr>
          <w:sz w:val="24"/>
        </w:rPr>
        <w:t>ул. Суворова;</w:t>
      </w:r>
    </w:p>
    <w:p w:rsidR="001B4FA0" w:rsidRPr="00762F9F" w:rsidRDefault="001B4FA0" w:rsidP="00CC58CD">
      <w:pPr>
        <w:ind w:firstLine="709"/>
        <w:jc w:val="both"/>
        <w:rPr>
          <w:rStyle w:val="af6"/>
          <w:b w:val="0"/>
        </w:rPr>
      </w:pPr>
      <w:r w:rsidRPr="00762F9F">
        <w:rPr>
          <w:rStyle w:val="af6"/>
        </w:rPr>
        <w:lastRenderedPageBreak/>
        <w:t>7</w:t>
      </w:r>
      <w:r w:rsidRPr="00762F9F">
        <w:rPr>
          <w:rStyle w:val="af6"/>
          <w:b w:val="0"/>
        </w:rPr>
        <w:t>.       ул. Тельмана;</w:t>
      </w:r>
    </w:p>
    <w:p w:rsidR="001B4FA0" w:rsidRPr="00762F9F" w:rsidRDefault="001B4FA0" w:rsidP="00CC58CD">
      <w:pPr>
        <w:ind w:firstLine="709"/>
        <w:jc w:val="both"/>
        <w:rPr>
          <w:rStyle w:val="af6"/>
          <w:b w:val="0"/>
        </w:rPr>
      </w:pPr>
      <w:r w:rsidRPr="00762F9F">
        <w:rPr>
          <w:rStyle w:val="af6"/>
          <w:b w:val="0"/>
        </w:rPr>
        <w:t>8.       ул. Солнечная;</w:t>
      </w:r>
    </w:p>
    <w:p w:rsidR="001B4FA0" w:rsidRPr="00762F9F" w:rsidRDefault="001B4FA0" w:rsidP="00CC58CD">
      <w:pPr>
        <w:ind w:firstLine="709"/>
        <w:jc w:val="both"/>
        <w:rPr>
          <w:rStyle w:val="af6"/>
          <w:b w:val="0"/>
        </w:rPr>
      </w:pPr>
      <w:r w:rsidRPr="00762F9F">
        <w:rPr>
          <w:rStyle w:val="af6"/>
          <w:b w:val="0"/>
        </w:rPr>
        <w:t>9.       ул. Электрическая</w:t>
      </w:r>
    </w:p>
    <w:p w:rsidR="001B4FA0" w:rsidRPr="00762F9F" w:rsidRDefault="001B4FA0" w:rsidP="00CC58CD">
      <w:pPr>
        <w:ind w:firstLine="709"/>
        <w:jc w:val="both"/>
      </w:pPr>
      <w:r w:rsidRPr="00762F9F">
        <w:rPr>
          <w:rStyle w:val="af6"/>
          <w:b w:val="0"/>
        </w:rPr>
        <w:t xml:space="preserve">Демонтированной асфальтной крошкой, образовавшейся в результате проведения работ по ремонту дорог в г. Красный Кут осуществлена подсыпка дорожного полотна на </w:t>
      </w:r>
      <w:proofErr w:type="spellStart"/>
      <w:r w:rsidRPr="00762F9F">
        <w:rPr>
          <w:rStyle w:val="af6"/>
          <w:b w:val="0"/>
        </w:rPr>
        <w:t>автоподъезде</w:t>
      </w:r>
      <w:proofErr w:type="spellEnd"/>
      <w:r w:rsidRPr="00762F9F">
        <w:rPr>
          <w:rStyle w:val="af6"/>
          <w:b w:val="0"/>
        </w:rPr>
        <w:t xml:space="preserve"> «Красный Кут </w:t>
      </w:r>
      <w:proofErr w:type="gramStart"/>
      <w:r w:rsidRPr="00762F9F">
        <w:rPr>
          <w:rStyle w:val="af6"/>
          <w:b w:val="0"/>
        </w:rPr>
        <w:t>–с</w:t>
      </w:r>
      <w:proofErr w:type="gramEnd"/>
      <w:r w:rsidRPr="00762F9F">
        <w:rPr>
          <w:rStyle w:val="af6"/>
          <w:b w:val="0"/>
        </w:rPr>
        <w:t>. Пшеничное», а также на ул. Кутузова.</w:t>
      </w:r>
    </w:p>
    <w:p w:rsidR="001B4FA0" w:rsidRPr="00762F9F" w:rsidRDefault="001B4FA0" w:rsidP="00CC58CD">
      <w:pPr>
        <w:ind w:firstLine="709"/>
        <w:jc w:val="both"/>
      </w:pPr>
      <w:r w:rsidRPr="00762F9F">
        <w:t xml:space="preserve">Кроме того, выполнен ремонт дороги по ул. </w:t>
      </w:r>
      <w:proofErr w:type="gramStart"/>
      <w:r w:rsidRPr="00762F9F">
        <w:t>Советская</w:t>
      </w:r>
      <w:proofErr w:type="gramEnd"/>
      <w:r w:rsidRPr="00762F9F">
        <w:t xml:space="preserve"> с. Верхний Еруслан на сумму 7,6 млн. руб.</w:t>
      </w:r>
    </w:p>
    <w:p w:rsidR="001B4FA0" w:rsidRPr="00762F9F" w:rsidRDefault="001B4FA0" w:rsidP="00CC58CD">
      <w:pPr>
        <w:ind w:firstLine="709"/>
        <w:jc w:val="both"/>
      </w:pPr>
      <w:r w:rsidRPr="00762F9F">
        <w:t>В рамках содержания дорожной сети на территории Краснокутского муниципального района были заключены муниципальные контракты по зимнему содержанию автодорог на территории МО г. Красный Кут и Краснокутского муниципального района.</w:t>
      </w:r>
    </w:p>
    <w:p w:rsidR="001B4FA0" w:rsidRPr="00762F9F" w:rsidRDefault="001B4FA0" w:rsidP="00CC58CD">
      <w:pPr>
        <w:ind w:firstLine="709"/>
        <w:jc w:val="both"/>
      </w:pPr>
      <w:r w:rsidRPr="00762F9F">
        <w:t xml:space="preserve">В рамках муниципальной программы «Развитие дорожной деятельности муниципального образования </w:t>
      </w:r>
      <w:proofErr w:type="gramStart"/>
      <w:r w:rsidRPr="00762F9F">
        <w:t>г</w:t>
      </w:r>
      <w:proofErr w:type="gramEnd"/>
      <w:r w:rsidRPr="00762F9F">
        <w:t xml:space="preserve">. Красный Кут», подпрограммы «Повышение безопасности дорожного движения» был заключен муниципальный контракт на выполнение работ по нанесению дорожной разметки на территории МО г. Красный Кут на общую сумму 250,0 тыс. руб. </w:t>
      </w:r>
    </w:p>
    <w:p w:rsidR="001B4FA0" w:rsidRPr="00762F9F" w:rsidRDefault="001B4FA0" w:rsidP="00CC58CD">
      <w:pPr>
        <w:ind w:firstLine="709"/>
        <w:jc w:val="both"/>
      </w:pPr>
      <w:r w:rsidRPr="00762F9F">
        <w:rPr>
          <w:rStyle w:val="af6"/>
        </w:rPr>
        <w:t>С</w:t>
      </w:r>
      <w:r w:rsidRPr="00762F9F">
        <w:t xml:space="preserve">ельским поселениям </w:t>
      </w:r>
      <w:r w:rsidRPr="00762F9F">
        <w:rPr>
          <w:rStyle w:val="af6"/>
          <w:b w:val="0"/>
        </w:rPr>
        <w:t>Краснокутского района</w:t>
      </w:r>
      <w:r w:rsidRPr="00762F9F">
        <w:rPr>
          <w:rStyle w:val="af6"/>
        </w:rPr>
        <w:t xml:space="preserve"> з</w:t>
      </w:r>
      <w:r w:rsidRPr="00762F9F">
        <w:t xml:space="preserve">а счет средств областного дорожного фонда в текущем году </w:t>
      </w:r>
      <w:r w:rsidRPr="00762F9F">
        <w:rPr>
          <w:rStyle w:val="af6"/>
          <w:b w:val="0"/>
        </w:rPr>
        <w:t>выделена</w:t>
      </w:r>
      <w:r w:rsidRPr="00762F9F">
        <w:rPr>
          <w:rStyle w:val="af6"/>
        </w:rPr>
        <w:t xml:space="preserve"> с</w:t>
      </w:r>
      <w:r w:rsidRPr="00762F9F">
        <w:t xml:space="preserve">убсидия на ремонт дорог общего пользования местного значения в размере 44 млн. 421 тыс. руб. Контракты на выполнение работ во всех 11 муниципальных образованиях заключены. Подрядчиками по контрактам выступили: ЗАО «Дорожный участок», ИП Хачатурян К.В., ИП </w:t>
      </w:r>
      <w:proofErr w:type="spellStart"/>
      <w:r w:rsidRPr="00762F9F">
        <w:t>Аубикеров</w:t>
      </w:r>
      <w:proofErr w:type="spellEnd"/>
      <w:r w:rsidRPr="00762F9F">
        <w:t xml:space="preserve"> Р.З. В нормативное состояние приведено 33,8 тыс. м</w:t>
      </w:r>
      <w:proofErr w:type="gramStart"/>
      <w:r w:rsidRPr="00762F9F">
        <w:rPr>
          <w:vertAlign w:val="superscript"/>
        </w:rPr>
        <w:t>2</w:t>
      </w:r>
      <w:proofErr w:type="gramEnd"/>
      <w:r w:rsidRPr="00762F9F">
        <w:t xml:space="preserve"> дорожного покрытия.</w:t>
      </w:r>
    </w:p>
    <w:p w:rsidR="001B4FA0" w:rsidRPr="00762F9F" w:rsidRDefault="001B4FA0" w:rsidP="00CC58CD">
      <w:pPr>
        <w:ind w:firstLine="709"/>
        <w:jc w:val="both"/>
      </w:pPr>
      <w:r w:rsidRPr="00762F9F">
        <w:rPr>
          <w:b/>
        </w:rPr>
        <w:t xml:space="preserve"> </w:t>
      </w:r>
      <w:r w:rsidRPr="00762F9F">
        <w:rPr>
          <w:rStyle w:val="af6"/>
          <w:b w:val="0"/>
        </w:rPr>
        <w:t xml:space="preserve">В рамках государственной программы «Комплексное развитие сельских территорий» администрацией Краснокутского района разработана проектно – сметная документация по строительству </w:t>
      </w:r>
      <w:r w:rsidRPr="00762F9F">
        <w:rPr>
          <w:rStyle w:val="af6"/>
        </w:rPr>
        <w:t>п</w:t>
      </w:r>
      <w:r w:rsidRPr="00762F9F">
        <w:t xml:space="preserve">ерекачивающей насосной станции от п. Мелиораторов с напорным канализационным коллектором до КНС №1 в </w:t>
      </w:r>
      <w:proofErr w:type="gramStart"/>
      <w:r w:rsidRPr="00762F9F">
        <w:t>г</w:t>
      </w:r>
      <w:proofErr w:type="gramEnd"/>
      <w:r w:rsidRPr="00762F9F">
        <w:t xml:space="preserve">. Красный Кут по ул. Пролетарская. Проектно </w:t>
      </w:r>
      <w:proofErr w:type="gramStart"/>
      <w:r w:rsidRPr="00762F9F">
        <w:t>–с</w:t>
      </w:r>
      <w:proofErr w:type="gramEnd"/>
      <w:r w:rsidRPr="00762F9F">
        <w:t>метная документация получила положительное заключение экспертизы. Срок реализации: 2024-2025гг. Сумма – 44,4 млн. руб.</w:t>
      </w:r>
    </w:p>
    <w:p w:rsidR="00AA1DBE" w:rsidRPr="00762F9F" w:rsidRDefault="00AA1DBE" w:rsidP="00CC58CD">
      <w:pPr>
        <w:ind w:firstLine="709"/>
        <w:jc w:val="both"/>
      </w:pPr>
    </w:p>
    <w:p w:rsidR="00582473" w:rsidRPr="00762F9F" w:rsidRDefault="00582473" w:rsidP="00E372FB">
      <w:pPr>
        <w:spacing w:line="360" w:lineRule="auto"/>
        <w:ind w:firstLine="567"/>
        <w:jc w:val="center"/>
        <w:rPr>
          <w:b/>
        </w:rPr>
      </w:pPr>
      <w:r w:rsidRPr="00762F9F">
        <w:rPr>
          <w:b/>
        </w:rPr>
        <w:t>ЗАКУПКИ</w:t>
      </w:r>
    </w:p>
    <w:p w:rsidR="00E46E8C" w:rsidRPr="00762F9F" w:rsidRDefault="00EB5B7D" w:rsidP="00CC58CD">
      <w:pPr>
        <w:ind w:firstLine="567"/>
        <w:jc w:val="both"/>
      </w:pPr>
      <w:r w:rsidRPr="00762F9F">
        <w:t>В 2023 году муниципальными заказчиками Краснокутского района по результатам проведения конкурентных процедур заключено 7</w:t>
      </w:r>
      <w:r w:rsidR="00323E35" w:rsidRPr="00762F9F">
        <w:t>6</w:t>
      </w:r>
      <w:r w:rsidRPr="00762F9F">
        <w:t xml:space="preserve"> контракта на  </w:t>
      </w:r>
      <w:r w:rsidR="00323E35" w:rsidRPr="00762F9F">
        <w:t>130,6</w:t>
      </w:r>
      <w:r w:rsidRPr="00762F9F">
        <w:t xml:space="preserve"> млн. рублей,</w:t>
      </w:r>
      <w:r w:rsidR="00402557" w:rsidRPr="00762F9F">
        <w:t xml:space="preserve"> экономия составила  </w:t>
      </w:r>
      <w:r w:rsidR="00323E35" w:rsidRPr="00762F9F">
        <w:t>16,5</w:t>
      </w:r>
      <w:r w:rsidR="00402557" w:rsidRPr="00762F9F">
        <w:t xml:space="preserve"> млн</w:t>
      </w:r>
      <w:proofErr w:type="gramStart"/>
      <w:r w:rsidR="00402557" w:rsidRPr="00762F9F">
        <w:t>.р</w:t>
      </w:r>
      <w:proofErr w:type="gramEnd"/>
      <w:r w:rsidR="00402557" w:rsidRPr="00762F9F">
        <w:t xml:space="preserve">уб. </w:t>
      </w:r>
    </w:p>
    <w:p w:rsidR="00402557" w:rsidRPr="00762F9F" w:rsidRDefault="00402557" w:rsidP="00CC58CD">
      <w:pPr>
        <w:ind w:firstLine="567"/>
        <w:jc w:val="both"/>
      </w:pPr>
      <w:r w:rsidRPr="00762F9F">
        <w:t xml:space="preserve">По результатам закупок у единственного поставщика (подрядчика, исполнителя) в 2023 году заключено </w:t>
      </w:r>
      <w:r w:rsidR="00323E35" w:rsidRPr="00762F9F">
        <w:t>2939</w:t>
      </w:r>
      <w:r w:rsidRPr="00762F9F">
        <w:t xml:space="preserve"> контрактов на сумму </w:t>
      </w:r>
      <w:r w:rsidR="00323E35" w:rsidRPr="00762F9F">
        <w:t>147,6</w:t>
      </w:r>
      <w:r w:rsidRPr="00762F9F">
        <w:t xml:space="preserve"> млн</w:t>
      </w:r>
      <w:proofErr w:type="gramStart"/>
      <w:r w:rsidRPr="00762F9F">
        <w:t>.р</w:t>
      </w:r>
      <w:proofErr w:type="gramEnd"/>
      <w:r w:rsidRPr="00762F9F">
        <w:t>ублей</w:t>
      </w:r>
      <w:r w:rsidR="006B1E21" w:rsidRPr="00762F9F">
        <w:t xml:space="preserve">, в т.ч. контрактов «малого объема» - </w:t>
      </w:r>
      <w:r w:rsidR="00323E35" w:rsidRPr="00762F9F">
        <w:t xml:space="preserve">2808 </w:t>
      </w:r>
      <w:r w:rsidR="006B1E21" w:rsidRPr="00762F9F">
        <w:t xml:space="preserve">на сумму </w:t>
      </w:r>
      <w:r w:rsidR="00323E35" w:rsidRPr="00762F9F">
        <w:t>106,1</w:t>
      </w:r>
      <w:r w:rsidR="006B1E21" w:rsidRPr="00762F9F">
        <w:t xml:space="preserve"> млн.рублей.</w:t>
      </w:r>
    </w:p>
    <w:p w:rsidR="006B1E21" w:rsidRPr="00762F9F" w:rsidRDefault="006216C5" w:rsidP="00CC58CD">
      <w:pPr>
        <w:ind w:firstLine="567"/>
        <w:jc w:val="both"/>
      </w:pPr>
      <w:r w:rsidRPr="00762F9F">
        <w:t>Несмотря на право Заказчиков осуществлять закупки товаров, работ, услуг «малого объема» на сумму, не превышающую шестисот тысяч рублей, при этом годовой объем таких закупок не д</w:t>
      </w:r>
      <w:r w:rsidR="004B0024" w:rsidRPr="00762F9F">
        <w:t>олжен превышать 2,0 млн</w:t>
      </w:r>
      <w:proofErr w:type="gramStart"/>
      <w:r w:rsidR="004B0024" w:rsidRPr="00762F9F">
        <w:t>.р</w:t>
      </w:r>
      <w:proofErr w:type="gramEnd"/>
      <w:r w:rsidR="004B0024" w:rsidRPr="00762F9F">
        <w:t>ублей или 10% от общего годового объема закупок, необходимо соблюдать одновременно принципы открытости, прозрачности информации о контрактной системе в сфере закупок и обеспечения конкуренции.</w:t>
      </w:r>
    </w:p>
    <w:p w:rsidR="00BE6573" w:rsidRPr="00762F9F" w:rsidRDefault="00BE6573" w:rsidP="00CC58CD">
      <w:pPr>
        <w:ind w:firstLine="567"/>
        <w:jc w:val="both"/>
      </w:pPr>
      <w:r w:rsidRPr="00762F9F">
        <w:t xml:space="preserve">Правительством Саратовской области ежегодно проводиться мониторинг деятельности органом местного самоуправления по перечню показателей, одним из которых является доля закупок «малого объема» </w:t>
      </w:r>
      <w:proofErr w:type="gramStart"/>
      <w:r w:rsidRPr="00762F9F">
        <w:t xml:space="preserve">( </w:t>
      </w:r>
      <w:proofErr w:type="gramEnd"/>
      <w:r w:rsidRPr="00762F9F">
        <w:t>в стоимостном выражении), осуществляемых у единственного поставщика ( подрядчика, исполнителя). Отдел закупок администрации  Краснокутского муниципального района может отметить, что некоторые учреждения, пользуясь маленьким годовым объемом закупок, вообще избегают  конкурентных процедур и заключаются «прямыми» контрактами, в результате чего тянут рейтинг органов местного самоуправления по данному показателю вниз.</w:t>
      </w:r>
    </w:p>
    <w:p w:rsidR="000E38D5" w:rsidRPr="00762F9F" w:rsidRDefault="00BE6573" w:rsidP="00CC58CD">
      <w:pPr>
        <w:ind w:firstLine="567"/>
        <w:jc w:val="both"/>
      </w:pPr>
      <w:proofErr w:type="gramStart"/>
      <w:r w:rsidRPr="00762F9F">
        <w:t>Поэтому Заказчикам Краснокутского муниципального района необходимо минимизировать закупки «малого объема», а в случае срочной необходимости использовать электронные магазины,</w:t>
      </w:r>
      <w:r w:rsidR="000E38D5" w:rsidRPr="00762F9F">
        <w:t xml:space="preserve"> контракты услуг топливно-энергетических ресурсов заключать по пунктам Федерального закона, предназначенных для этих целей и использовать пункты 4,5 части 1 статьи 93 Федерального Закона « О контрактной системе </w:t>
      </w:r>
      <w:r w:rsidR="000E38D5" w:rsidRPr="00762F9F">
        <w:lastRenderedPageBreak/>
        <w:t>в сфере закупок товаров, работ, услуг для обеспечения государственных  и муниципальных нужд» № 44-ФЗ от 05.04.2013 г.</w:t>
      </w:r>
      <w:proofErr w:type="gramEnd"/>
    </w:p>
    <w:p w:rsidR="001122AE" w:rsidRPr="00762F9F" w:rsidRDefault="000E38D5" w:rsidP="00CC58CD">
      <w:pPr>
        <w:ind w:firstLine="567"/>
        <w:jc w:val="both"/>
      </w:pPr>
      <w:r w:rsidRPr="00762F9F">
        <w:t>Так же отделом закупок администрации  Краснокутского муниципального района реализован Федеральный проект «Современная школа» национального проекта «Образование» (Обновление материально-технической базы для создания центров  естественно-научной и технологической направленности «Точка роста») на сумму 3,266 млн</w:t>
      </w:r>
      <w:proofErr w:type="gramStart"/>
      <w:r w:rsidRPr="00762F9F">
        <w:t>.р</w:t>
      </w:r>
      <w:proofErr w:type="gramEnd"/>
      <w:r w:rsidRPr="00762F9F">
        <w:t>уб.; реализован региональный проект Саратовской области « Развитие инфраструктур образовательных организаций» (100 садов)»  на сумму 14,00 млн.руб.; реализован  Федеральный проект «Успех каждого ребенка» национального проекта «Образование» (Обновление материально-технической базы для занятий физической культурой и спортом в образовательных организациях, расположенных в сельской местности) на сумму 3,00 млн</w:t>
      </w:r>
      <w:proofErr w:type="gramStart"/>
      <w:r w:rsidRPr="00762F9F">
        <w:t>.р</w:t>
      </w:r>
      <w:proofErr w:type="gramEnd"/>
      <w:r w:rsidRPr="00762F9F">
        <w:t>уб.;</w:t>
      </w:r>
      <w:r w:rsidR="00B50529" w:rsidRPr="00762F9F">
        <w:t xml:space="preserve"> реализован Региональный проект Саратовской области «Развитие инфраструктуры образовательных организаций Саратовской области» (100 школ); реализован региональный проект (программы) в целях выполнения задач федерального проекта «Формирование комфортной среды» на сумму </w:t>
      </w:r>
      <w:r w:rsidR="001122AE" w:rsidRPr="00762F9F">
        <w:t>10,00 млн</w:t>
      </w:r>
      <w:proofErr w:type="gramStart"/>
      <w:r w:rsidR="001122AE" w:rsidRPr="00762F9F">
        <w:t>.р</w:t>
      </w:r>
      <w:proofErr w:type="gramEnd"/>
      <w:r w:rsidR="001122AE" w:rsidRPr="00762F9F">
        <w:t>уб.; а так же проходит реализация мероприятий по благоустройству территорий (Устройство тротуаров 1 этап) выделено 5,00 млн.руб.</w:t>
      </w:r>
    </w:p>
    <w:p w:rsidR="00BE6573" w:rsidRPr="00DD6757" w:rsidRDefault="001122AE" w:rsidP="00CC58CD">
      <w:pPr>
        <w:ind w:firstLine="567"/>
        <w:jc w:val="both"/>
      </w:pPr>
      <w:r w:rsidRPr="00762F9F">
        <w:t>Отдел закупок администрации Краснокутского муниципального района продолжает реализовывать национальные проекты, государственные и муниципальные программы и соблюдать принципа открытости, прозрачности информации о контрактной системе в сфере закупок и обеспечения конкуренции.</w:t>
      </w:r>
      <w:r w:rsidRPr="00DD6757">
        <w:t xml:space="preserve">   </w:t>
      </w:r>
      <w:r w:rsidR="00B50529" w:rsidRPr="00DD6757">
        <w:t xml:space="preserve"> </w:t>
      </w:r>
      <w:r w:rsidR="00BE6573" w:rsidRPr="00DD6757">
        <w:t xml:space="preserve">      </w:t>
      </w:r>
    </w:p>
    <w:sectPr w:rsidR="00BE6573" w:rsidRPr="00DD6757" w:rsidSect="005361C4">
      <w:pgSz w:w="11906" w:h="16838"/>
      <w:pgMar w:top="510"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36" w:rsidRDefault="00A10636" w:rsidP="00060853">
      <w:r>
        <w:separator/>
      </w:r>
    </w:p>
  </w:endnote>
  <w:endnote w:type="continuationSeparator" w:id="0">
    <w:p w:rsidR="00A10636" w:rsidRDefault="00A10636" w:rsidP="00060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36" w:rsidRDefault="00A10636" w:rsidP="00060853">
      <w:r>
        <w:separator/>
      </w:r>
    </w:p>
  </w:footnote>
  <w:footnote w:type="continuationSeparator" w:id="0">
    <w:p w:rsidR="00A10636" w:rsidRDefault="00A10636" w:rsidP="00060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multilevel"/>
    <w:tmpl w:val="012EB324"/>
    <w:name w:val="WW8Num2"/>
    <w:lvl w:ilvl="0">
      <w:start w:val="1"/>
      <w:numFmt w:val="none"/>
      <w:pStyle w:val="a"/>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4"/>
    <w:multiLevelType w:val="singleLevel"/>
    <w:tmpl w:val="00000004"/>
    <w:name w:val="WW8Num8"/>
    <w:lvl w:ilvl="0">
      <w:start w:val="1"/>
      <w:numFmt w:val="bullet"/>
      <w:lvlText w:val=""/>
      <w:lvlJc w:val="left"/>
      <w:pPr>
        <w:tabs>
          <w:tab w:val="num" w:pos="-360"/>
        </w:tabs>
        <w:ind w:left="360" w:hanging="360"/>
      </w:pPr>
      <w:rPr>
        <w:rFonts w:ascii="Symbol" w:hAnsi="Symbol"/>
        <w:b w:val="0"/>
        <w:sz w:val="24"/>
      </w:rPr>
    </w:lvl>
  </w:abstractNum>
  <w:abstractNum w:abstractNumId="3">
    <w:nsid w:val="0562273B"/>
    <w:multiLevelType w:val="hybridMultilevel"/>
    <w:tmpl w:val="9522A3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6A372F"/>
    <w:multiLevelType w:val="hybridMultilevel"/>
    <w:tmpl w:val="2D964F58"/>
    <w:lvl w:ilvl="0" w:tplc="3034C452">
      <w:start w:val="1"/>
      <w:numFmt w:val="decimal"/>
      <w:lvlText w:val="%1."/>
      <w:lvlJc w:val="left"/>
      <w:pPr>
        <w:ind w:left="12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586194"/>
    <w:multiLevelType w:val="hybridMultilevel"/>
    <w:tmpl w:val="B9FCA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63F05"/>
    <w:multiLevelType w:val="hybridMultilevel"/>
    <w:tmpl w:val="CFFA2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49580B"/>
    <w:multiLevelType w:val="hybridMultilevel"/>
    <w:tmpl w:val="DB1C77AA"/>
    <w:lvl w:ilvl="0" w:tplc="50C2B98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F740458"/>
    <w:multiLevelType w:val="hybridMultilevel"/>
    <w:tmpl w:val="0F3E03D2"/>
    <w:lvl w:ilvl="0" w:tplc="C97E5B5A">
      <w:start w:val="5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4D4042E3"/>
    <w:multiLevelType w:val="multilevel"/>
    <w:tmpl w:val="A57031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8405AF3"/>
    <w:multiLevelType w:val="hybridMultilevel"/>
    <w:tmpl w:val="D6AC0792"/>
    <w:lvl w:ilvl="0" w:tplc="8DCE81B0">
      <w:start w:val="4"/>
      <w:numFmt w:val="decimal"/>
      <w:lvlText w:val="%1."/>
      <w:lvlJc w:val="left"/>
      <w:pPr>
        <w:ind w:left="3338" w:hanging="360"/>
      </w:pPr>
      <w:rPr>
        <w:rFonts w:cs="Times New Roman"/>
        <w:b/>
      </w:rPr>
    </w:lvl>
    <w:lvl w:ilvl="1" w:tplc="04190019">
      <w:start w:val="1"/>
      <w:numFmt w:val="decimal"/>
      <w:lvlText w:val="%2."/>
      <w:lvlJc w:val="left"/>
      <w:pPr>
        <w:tabs>
          <w:tab w:val="num" w:pos="3518"/>
        </w:tabs>
        <w:ind w:left="3518" w:hanging="360"/>
      </w:pPr>
      <w:rPr>
        <w:rFonts w:cs="Times New Roman"/>
      </w:rPr>
    </w:lvl>
    <w:lvl w:ilvl="2" w:tplc="0419001B">
      <w:start w:val="1"/>
      <w:numFmt w:val="decimal"/>
      <w:lvlText w:val="%3."/>
      <w:lvlJc w:val="left"/>
      <w:pPr>
        <w:tabs>
          <w:tab w:val="num" w:pos="4238"/>
        </w:tabs>
        <w:ind w:left="4238" w:hanging="360"/>
      </w:pPr>
      <w:rPr>
        <w:rFonts w:cs="Times New Roman"/>
      </w:rPr>
    </w:lvl>
    <w:lvl w:ilvl="3" w:tplc="0419000F">
      <w:start w:val="1"/>
      <w:numFmt w:val="decimal"/>
      <w:lvlText w:val="%4."/>
      <w:lvlJc w:val="left"/>
      <w:pPr>
        <w:tabs>
          <w:tab w:val="num" w:pos="4958"/>
        </w:tabs>
        <w:ind w:left="4958" w:hanging="360"/>
      </w:pPr>
      <w:rPr>
        <w:rFonts w:cs="Times New Roman"/>
      </w:rPr>
    </w:lvl>
    <w:lvl w:ilvl="4" w:tplc="04190019">
      <w:start w:val="1"/>
      <w:numFmt w:val="decimal"/>
      <w:lvlText w:val="%5."/>
      <w:lvlJc w:val="left"/>
      <w:pPr>
        <w:tabs>
          <w:tab w:val="num" w:pos="5678"/>
        </w:tabs>
        <w:ind w:left="5678" w:hanging="360"/>
      </w:pPr>
      <w:rPr>
        <w:rFonts w:cs="Times New Roman"/>
      </w:rPr>
    </w:lvl>
    <w:lvl w:ilvl="5" w:tplc="0419001B">
      <w:start w:val="1"/>
      <w:numFmt w:val="decimal"/>
      <w:lvlText w:val="%6."/>
      <w:lvlJc w:val="left"/>
      <w:pPr>
        <w:tabs>
          <w:tab w:val="num" w:pos="6398"/>
        </w:tabs>
        <w:ind w:left="6398" w:hanging="360"/>
      </w:pPr>
      <w:rPr>
        <w:rFonts w:cs="Times New Roman"/>
      </w:rPr>
    </w:lvl>
    <w:lvl w:ilvl="6" w:tplc="0419000F">
      <w:start w:val="1"/>
      <w:numFmt w:val="decimal"/>
      <w:lvlText w:val="%7."/>
      <w:lvlJc w:val="left"/>
      <w:pPr>
        <w:tabs>
          <w:tab w:val="num" w:pos="7118"/>
        </w:tabs>
        <w:ind w:left="7118" w:hanging="360"/>
      </w:pPr>
      <w:rPr>
        <w:rFonts w:cs="Times New Roman"/>
      </w:rPr>
    </w:lvl>
    <w:lvl w:ilvl="7" w:tplc="04190019">
      <w:start w:val="1"/>
      <w:numFmt w:val="decimal"/>
      <w:lvlText w:val="%8."/>
      <w:lvlJc w:val="left"/>
      <w:pPr>
        <w:tabs>
          <w:tab w:val="num" w:pos="7838"/>
        </w:tabs>
        <w:ind w:left="7838" w:hanging="360"/>
      </w:pPr>
      <w:rPr>
        <w:rFonts w:cs="Times New Roman"/>
      </w:rPr>
    </w:lvl>
    <w:lvl w:ilvl="8" w:tplc="0419001B">
      <w:start w:val="1"/>
      <w:numFmt w:val="decimal"/>
      <w:lvlText w:val="%9."/>
      <w:lvlJc w:val="left"/>
      <w:pPr>
        <w:tabs>
          <w:tab w:val="num" w:pos="8558"/>
        </w:tabs>
        <w:ind w:left="8558" w:hanging="360"/>
      </w:pPr>
      <w:rPr>
        <w:rFonts w:cs="Times New Roman"/>
      </w:rPr>
    </w:lvl>
  </w:abstractNum>
  <w:abstractNum w:abstractNumId="11">
    <w:nsid w:val="5B77206B"/>
    <w:multiLevelType w:val="hybridMultilevel"/>
    <w:tmpl w:val="EBD62DE0"/>
    <w:lvl w:ilvl="0" w:tplc="A8125F86">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F741CDA"/>
    <w:multiLevelType w:val="hybridMultilevel"/>
    <w:tmpl w:val="3EC0A2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25AB9"/>
    <w:multiLevelType w:val="hybridMultilevel"/>
    <w:tmpl w:val="0F3E183A"/>
    <w:lvl w:ilvl="0" w:tplc="FDC07940">
      <w:start w:val="70"/>
      <w:numFmt w:val="decimal"/>
      <w:lvlText w:val="%1"/>
      <w:lvlJc w:val="left"/>
      <w:pPr>
        <w:ind w:left="1004" w:hanging="360"/>
      </w:pPr>
      <w:rPr>
        <w:rFonts w:ascii="Times New Roman" w:hAnsi="Times New Roman" w:cs="Times New Roman"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4">
    <w:nsid w:val="6C386644"/>
    <w:multiLevelType w:val="hybridMultilevel"/>
    <w:tmpl w:val="1C38D24E"/>
    <w:lvl w:ilvl="0" w:tplc="0720D63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F235875"/>
    <w:multiLevelType w:val="multilevel"/>
    <w:tmpl w:val="86C008A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948048D"/>
    <w:multiLevelType w:val="hybridMultilevel"/>
    <w:tmpl w:val="E656FC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EAB2D40"/>
    <w:multiLevelType w:val="singleLevel"/>
    <w:tmpl w:val="7418197E"/>
    <w:lvl w:ilvl="0">
      <w:start w:val="20"/>
      <w:numFmt w:val="decimal"/>
      <w:lvlText w:val="%1."/>
      <w:lvlJc w:val="left"/>
      <w:pPr>
        <w:tabs>
          <w:tab w:val="num" w:pos="1065"/>
        </w:tabs>
        <w:ind w:left="1065" w:hanging="495"/>
      </w:pPr>
      <w:rPr>
        <w:rFonts w:hint="default"/>
      </w:rPr>
    </w:lvl>
  </w:abstractNum>
  <w:abstractNum w:abstractNumId="18">
    <w:nsid w:val="7F5362F0"/>
    <w:multiLevelType w:val="hybridMultilevel"/>
    <w:tmpl w:val="F95C06F2"/>
    <w:lvl w:ilvl="0" w:tplc="41801F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9"/>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0"/>
  </w:num>
  <w:num w:numId="19">
    <w:abstractNumId w:val="8"/>
  </w:num>
  <w:num w:numId="20">
    <w:abstractNumId w:val="13"/>
  </w:num>
  <w:num w:numId="21">
    <w:abstractNumId w:val="18"/>
  </w:num>
  <w:num w:numId="22">
    <w:abstractNumId w:val="17"/>
  </w:num>
  <w:num w:numId="23">
    <w:abstractNumId w:val="16"/>
  </w:num>
  <w:num w:numId="24">
    <w:abstractNumId w:val="12"/>
  </w:num>
  <w:num w:numId="25">
    <w:abstractNumId w:val="6"/>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B477F"/>
    <w:rsid w:val="00000A93"/>
    <w:rsid w:val="00002612"/>
    <w:rsid w:val="00017E91"/>
    <w:rsid w:val="00020B08"/>
    <w:rsid w:val="00020EC7"/>
    <w:rsid w:val="00021A5A"/>
    <w:rsid w:val="000260D3"/>
    <w:rsid w:val="000279B0"/>
    <w:rsid w:val="000427C8"/>
    <w:rsid w:val="0005434C"/>
    <w:rsid w:val="000546DE"/>
    <w:rsid w:val="000551E4"/>
    <w:rsid w:val="00060853"/>
    <w:rsid w:val="00064EFA"/>
    <w:rsid w:val="00065BF3"/>
    <w:rsid w:val="000809CB"/>
    <w:rsid w:val="0009087F"/>
    <w:rsid w:val="00091E30"/>
    <w:rsid w:val="00094836"/>
    <w:rsid w:val="00095E09"/>
    <w:rsid w:val="000A33FC"/>
    <w:rsid w:val="000B185D"/>
    <w:rsid w:val="000B1D44"/>
    <w:rsid w:val="000B47DA"/>
    <w:rsid w:val="000B4C27"/>
    <w:rsid w:val="000D3439"/>
    <w:rsid w:val="000E38D5"/>
    <w:rsid w:val="000F23C6"/>
    <w:rsid w:val="00104EBF"/>
    <w:rsid w:val="00106958"/>
    <w:rsid w:val="00111961"/>
    <w:rsid w:val="001122AE"/>
    <w:rsid w:val="00114DDB"/>
    <w:rsid w:val="001273A5"/>
    <w:rsid w:val="0013393E"/>
    <w:rsid w:val="00146B73"/>
    <w:rsid w:val="00147D94"/>
    <w:rsid w:val="001533EB"/>
    <w:rsid w:val="00156549"/>
    <w:rsid w:val="0016067B"/>
    <w:rsid w:val="00165B72"/>
    <w:rsid w:val="0017117A"/>
    <w:rsid w:val="00177C2E"/>
    <w:rsid w:val="00177CFD"/>
    <w:rsid w:val="00186DFA"/>
    <w:rsid w:val="00195993"/>
    <w:rsid w:val="00197CBD"/>
    <w:rsid w:val="001A6633"/>
    <w:rsid w:val="001B4FA0"/>
    <w:rsid w:val="001D10A0"/>
    <w:rsid w:val="001D572F"/>
    <w:rsid w:val="001D73AD"/>
    <w:rsid w:val="001E4532"/>
    <w:rsid w:val="001E6033"/>
    <w:rsid w:val="001F0504"/>
    <w:rsid w:val="001F6A72"/>
    <w:rsid w:val="00206CAE"/>
    <w:rsid w:val="0021203D"/>
    <w:rsid w:val="0021525E"/>
    <w:rsid w:val="00215E37"/>
    <w:rsid w:val="00223D6B"/>
    <w:rsid w:val="00224766"/>
    <w:rsid w:val="00225206"/>
    <w:rsid w:val="00226C80"/>
    <w:rsid w:val="002320FA"/>
    <w:rsid w:val="00233A93"/>
    <w:rsid w:val="00264266"/>
    <w:rsid w:val="00265205"/>
    <w:rsid w:val="00266A39"/>
    <w:rsid w:val="002731B1"/>
    <w:rsid w:val="00282E54"/>
    <w:rsid w:val="00290A6D"/>
    <w:rsid w:val="002917CA"/>
    <w:rsid w:val="00292CB1"/>
    <w:rsid w:val="0029414A"/>
    <w:rsid w:val="00294647"/>
    <w:rsid w:val="002A64AD"/>
    <w:rsid w:val="002B3252"/>
    <w:rsid w:val="002C75B4"/>
    <w:rsid w:val="002F0EE7"/>
    <w:rsid w:val="002F1119"/>
    <w:rsid w:val="002F36AE"/>
    <w:rsid w:val="003017E5"/>
    <w:rsid w:val="0030473E"/>
    <w:rsid w:val="00323E35"/>
    <w:rsid w:val="003333DC"/>
    <w:rsid w:val="00334881"/>
    <w:rsid w:val="00334B67"/>
    <w:rsid w:val="00340DCC"/>
    <w:rsid w:val="00341232"/>
    <w:rsid w:val="00342AFE"/>
    <w:rsid w:val="00343E98"/>
    <w:rsid w:val="00346800"/>
    <w:rsid w:val="00356AF0"/>
    <w:rsid w:val="003642E0"/>
    <w:rsid w:val="003644FF"/>
    <w:rsid w:val="00364EF5"/>
    <w:rsid w:val="003666FC"/>
    <w:rsid w:val="00371214"/>
    <w:rsid w:val="00377C4B"/>
    <w:rsid w:val="0038026A"/>
    <w:rsid w:val="00384FF4"/>
    <w:rsid w:val="003876FD"/>
    <w:rsid w:val="00392650"/>
    <w:rsid w:val="00392C73"/>
    <w:rsid w:val="003971DA"/>
    <w:rsid w:val="003B12AA"/>
    <w:rsid w:val="003B3E10"/>
    <w:rsid w:val="003B4C02"/>
    <w:rsid w:val="003C33C5"/>
    <w:rsid w:val="003C3679"/>
    <w:rsid w:val="003C6089"/>
    <w:rsid w:val="003C6D8E"/>
    <w:rsid w:val="003D1D4D"/>
    <w:rsid w:val="003D2CC9"/>
    <w:rsid w:val="003E312D"/>
    <w:rsid w:val="003E7335"/>
    <w:rsid w:val="003F184C"/>
    <w:rsid w:val="003F1A8F"/>
    <w:rsid w:val="00400082"/>
    <w:rsid w:val="00402557"/>
    <w:rsid w:val="004211D1"/>
    <w:rsid w:val="00421A63"/>
    <w:rsid w:val="00422245"/>
    <w:rsid w:val="00423CB3"/>
    <w:rsid w:val="00424C37"/>
    <w:rsid w:val="0043071E"/>
    <w:rsid w:val="0043293D"/>
    <w:rsid w:val="004371A2"/>
    <w:rsid w:val="00450662"/>
    <w:rsid w:val="004567BD"/>
    <w:rsid w:val="00462944"/>
    <w:rsid w:val="004647BF"/>
    <w:rsid w:val="00464940"/>
    <w:rsid w:val="004732F3"/>
    <w:rsid w:val="00476C9C"/>
    <w:rsid w:val="00493203"/>
    <w:rsid w:val="00495FEC"/>
    <w:rsid w:val="004A3280"/>
    <w:rsid w:val="004A5E50"/>
    <w:rsid w:val="004B0024"/>
    <w:rsid w:val="004B0B9E"/>
    <w:rsid w:val="004B7D45"/>
    <w:rsid w:val="004C4B28"/>
    <w:rsid w:val="004D03C8"/>
    <w:rsid w:val="004D504C"/>
    <w:rsid w:val="004E708A"/>
    <w:rsid w:val="004F562A"/>
    <w:rsid w:val="00500876"/>
    <w:rsid w:val="00501F06"/>
    <w:rsid w:val="00505A58"/>
    <w:rsid w:val="005075F1"/>
    <w:rsid w:val="00534150"/>
    <w:rsid w:val="005361C4"/>
    <w:rsid w:val="00545F36"/>
    <w:rsid w:val="00550C21"/>
    <w:rsid w:val="00551E92"/>
    <w:rsid w:val="00566F49"/>
    <w:rsid w:val="00571746"/>
    <w:rsid w:val="005721EF"/>
    <w:rsid w:val="0058161D"/>
    <w:rsid w:val="00582473"/>
    <w:rsid w:val="00585DF7"/>
    <w:rsid w:val="00590C9A"/>
    <w:rsid w:val="00594B96"/>
    <w:rsid w:val="005958D5"/>
    <w:rsid w:val="005A0844"/>
    <w:rsid w:val="005A4B3A"/>
    <w:rsid w:val="005A575F"/>
    <w:rsid w:val="005B1E80"/>
    <w:rsid w:val="005D33E7"/>
    <w:rsid w:val="005D4555"/>
    <w:rsid w:val="005E3B42"/>
    <w:rsid w:val="005E3D9B"/>
    <w:rsid w:val="005F7921"/>
    <w:rsid w:val="00603349"/>
    <w:rsid w:val="00604863"/>
    <w:rsid w:val="0060749A"/>
    <w:rsid w:val="00613CFB"/>
    <w:rsid w:val="00613EF2"/>
    <w:rsid w:val="006157B3"/>
    <w:rsid w:val="00620C9E"/>
    <w:rsid w:val="006216C5"/>
    <w:rsid w:val="00624460"/>
    <w:rsid w:val="00627DBF"/>
    <w:rsid w:val="006330A3"/>
    <w:rsid w:val="006330E1"/>
    <w:rsid w:val="00637AA6"/>
    <w:rsid w:val="00651AE1"/>
    <w:rsid w:val="006531E3"/>
    <w:rsid w:val="00656EE6"/>
    <w:rsid w:val="00657108"/>
    <w:rsid w:val="0065724E"/>
    <w:rsid w:val="006707A9"/>
    <w:rsid w:val="00682538"/>
    <w:rsid w:val="00685860"/>
    <w:rsid w:val="006868AB"/>
    <w:rsid w:val="006877E6"/>
    <w:rsid w:val="006928BB"/>
    <w:rsid w:val="00694692"/>
    <w:rsid w:val="006A13A1"/>
    <w:rsid w:val="006A6FFF"/>
    <w:rsid w:val="006B0741"/>
    <w:rsid w:val="006B1E21"/>
    <w:rsid w:val="006B3279"/>
    <w:rsid w:val="006C0726"/>
    <w:rsid w:val="006D0F33"/>
    <w:rsid w:val="006D72B9"/>
    <w:rsid w:val="006E1905"/>
    <w:rsid w:val="006E2FFF"/>
    <w:rsid w:val="006E44A0"/>
    <w:rsid w:val="006F14F6"/>
    <w:rsid w:val="006F3B53"/>
    <w:rsid w:val="006F3E6B"/>
    <w:rsid w:val="006F4064"/>
    <w:rsid w:val="00700886"/>
    <w:rsid w:val="00702E8D"/>
    <w:rsid w:val="00712444"/>
    <w:rsid w:val="007128A0"/>
    <w:rsid w:val="0071362E"/>
    <w:rsid w:val="00731A41"/>
    <w:rsid w:val="00742973"/>
    <w:rsid w:val="00742CD2"/>
    <w:rsid w:val="00742D71"/>
    <w:rsid w:val="00743554"/>
    <w:rsid w:val="00743F56"/>
    <w:rsid w:val="00747869"/>
    <w:rsid w:val="00752293"/>
    <w:rsid w:val="00755A4B"/>
    <w:rsid w:val="007574D2"/>
    <w:rsid w:val="00762F9F"/>
    <w:rsid w:val="0076535D"/>
    <w:rsid w:val="0077273D"/>
    <w:rsid w:val="00774790"/>
    <w:rsid w:val="00782805"/>
    <w:rsid w:val="0079387E"/>
    <w:rsid w:val="00793D2F"/>
    <w:rsid w:val="007A25B1"/>
    <w:rsid w:val="007B1474"/>
    <w:rsid w:val="007B1E7A"/>
    <w:rsid w:val="007B477F"/>
    <w:rsid w:val="007B7715"/>
    <w:rsid w:val="007C400D"/>
    <w:rsid w:val="007C4D9B"/>
    <w:rsid w:val="007D0FA4"/>
    <w:rsid w:val="007E22D5"/>
    <w:rsid w:val="007E3BF6"/>
    <w:rsid w:val="007E7DB2"/>
    <w:rsid w:val="007F2F55"/>
    <w:rsid w:val="007F4B96"/>
    <w:rsid w:val="00800EAC"/>
    <w:rsid w:val="00811431"/>
    <w:rsid w:val="0081692C"/>
    <w:rsid w:val="00817DD1"/>
    <w:rsid w:val="00824B23"/>
    <w:rsid w:val="00832929"/>
    <w:rsid w:val="00832FAD"/>
    <w:rsid w:val="00834582"/>
    <w:rsid w:val="008369C6"/>
    <w:rsid w:val="00842D9C"/>
    <w:rsid w:val="0084342A"/>
    <w:rsid w:val="00850DBE"/>
    <w:rsid w:val="00852E95"/>
    <w:rsid w:val="00862E62"/>
    <w:rsid w:val="0087586E"/>
    <w:rsid w:val="0088037D"/>
    <w:rsid w:val="00896DDC"/>
    <w:rsid w:val="008A11FE"/>
    <w:rsid w:val="008A1C6D"/>
    <w:rsid w:val="008A6216"/>
    <w:rsid w:val="008B7FD9"/>
    <w:rsid w:val="008C0937"/>
    <w:rsid w:val="008C4055"/>
    <w:rsid w:val="008C6BAF"/>
    <w:rsid w:val="008D2EFD"/>
    <w:rsid w:val="008E40EB"/>
    <w:rsid w:val="008E6181"/>
    <w:rsid w:val="008F041A"/>
    <w:rsid w:val="008F46C0"/>
    <w:rsid w:val="00922057"/>
    <w:rsid w:val="009248B4"/>
    <w:rsid w:val="00925D3F"/>
    <w:rsid w:val="00931737"/>
    <w:rsid w:val="00934ED1"/>
    <w:rsid w:val="00951373"/>
    <w:rsid w:val="00955FAF"/>
    <w:rsid w:val="00957B5F"/>
    <w:rsid w:val="00960282"/>
    <w:rsid w:val="00974190"/>
    <w:rsid w:val="00976D3D"/>
    <w:rsid w:val="00977D00"/>
    <w:rsid w:val="00982A19"/>
    <w:rsid w:val="00994FCD"/>
    <w:rsid w:val="009A1FA5"/>
    <w:rsid w:val="009A2F3D"/>
    <w:rsid w:val="009B2DF3"/>
    <w:rsid w:val="009C344C"/>
    <w:rsid w:val="009C781C"/>
    <w:rsid w:val="009D1DF8"/>
    <w:rsid w:val="009E3EA9"/>
    <w:rsid w:val="009E6348"/>
    <w:rsid w:val="009F5968"/>
    <w:rsid w:val="00A017F8"/>
    <w:rsid w:val="00A03ED9"/>
    <w:rsid w:val="00A10636"/>
    <w:rsid w:val="00A155C4"/>
    <w:rsid w:val="00A15916"/>
    <w:rsid w:val="00A171AE"/>
    <w:rsid w:val="00A278C4"/>
    <w:rsid w:val="00A4040F"/>
    <w:rsid w:val="00A41BEE"/>
    <w:rsid w:val="00A41F6E"/>
    <w:rsid w:val="00A51363"/>
    <w:rsid w:val="00A55CAC"/>
    <w:rsid w:val="00A618AC"/>
    <w:rsid w:val="00A7156B"/>
    <w:rsid w:val="00A76D6B"/>
    <w:rsid w:val="00A86DE9"/>
    <w:rsid w:val="00A93DF5"/>
    <w:rsid w:val="00AA1DBE"/>
    <w:rsid w:val="00AA49EF"/>
    <w:rsid w:val="00AA61BE"/>
    <w:rsid w:val="00AB01A2"/>
    <w:rsid w:val="00AB45E9"/>
    <w:rsid w:val="00AB59DD"/>
    <w:rsid w:val="00AC1D29"/>
    <w:rsid w:val="00AD033F"/>
    <w:rsid w:val="00AE2A5F"/>
    <w:rsid w:val="00AE6BC0"/>
    <w:rsid w:val="00AF6D67"/>
    <w:rsid w:val="00B062D8"/>
    <w:rsid w:val="00B06FE5"/>
    <w:rsid w:val="00B1790A"/>
    <w:rsid w:val="00B27378"/>
    <w:rsid w:val="00B30468"/>
    <w:rsid w:val="00B30D67"/>
    <w:rsid w:val="00B3124B"/>
    <w:rsid w:val="00B32A5C"/>
    <w:rsid w:val="00B41285"/>
    <w:rsid w:val="00B415BA"/>
    <w:rsid w:val="00B50529"/>
    <w:rsid w:val="00B51B64"/>
    <w:rsid w:val="00B5631D"/>
    <w:rsid w:val="00B574EE"/>
    <w:rsid w:val="00B665BC"/>
    <w:rsid w:val="00B6726D"/>
    <w:rsid w:val="00B70DBB"/>
    <w:rsid w:val="00B714DF"/>
    <w:rsid w:val="00B71B34"/>
    <w:rsid w:val="00B72607"/>
    <w:rsid w:val="00B7376C"/>
    <w:rsid w:val="00B804DD"/>
    <w:rsid w:val="00B924F7"/>
    <w:rsid w:val="00B96114"/>
    <w:rsid w:val="00BA7612"/>
    <w:rsid w:val="00BB239E"/>
    <w:rsid w:val="00BB6BCC"/>
    <w:rsid w:val="00BD1DF6"/>
    <w:rsid w:val="00BD3F15"/>
    <w:rsid w:val="00BE4527"/>
    <w:rsid w:val="00BE4AC0"/>
    <w:rsid w:val="00BE6573"/>
    <w:rsid w:val="00BF2007"/>
    <w:rsid w:val="00BF49C9"/>
    <w:rsid w:val="00BF6405"/>
    <w:rsid w:val="00C13C88"/>
    <w:rsid w:val="00C14C4C"/>
    <w:rsid w:val="00C16A41"/>
    <w:rsid w:val="00C255AE"/>
    <w:rsid w:val="00C27364"/>
    <w:rsid w:val="00C273B6"/>
    <w:rsid w:val="00C40664"/>
    <w:rsid w:val="00C46410"/>
    <w:rsid w:val="00C67B02"/>
    <w:rsid w:val="00C67B5E"/>
    <w:rsid w:val="00C745A7"/>
    <w:rsid w:val="00C76841"/>
    <w:rsid w:val="00C9078E"/>
    <w:rsid w:val="00C91E4C"/>
    <w:rsid w:val="00C927F4"/>
    <w:rsid w:val="00C9701B"/>
    <w:rsid w:val="00CC49D3"/>
    <w:rsid w:val="00CC58CD"/>
    <w:rsid w:val="00CD4006"/>
    <w:rsid w:val="00CD766F"/>
    <w:rsid w:val="00CE31F5"/>
    <w:rsid w:val="00CE3BDD"/>
    <w:rsid w:val="00CE4871"/>
    <w:rsid w:val="00CE5711"/>
    <w:rsid w:val="00CF01FE"/>
    <w:rsid w:val="00CF4EDB"/>
    <w:rsid w:val="00D103B1"/>
    <w:rsid w:val="00D10983"/>
    <w:rsid w:val="00D11188"/>
    <w:rsid w:val="00D1162F"/>
    <w:rsid w:val="00D13CCE"/>
    <w:rsid w:val="00D164EE"/>
    <w:rsid w:val="00D21BE3"/>
    <w:rsid w:val="00D21C0A"/>
    <w:rsid w:val="00D22ADB"/>
    <w:rsid w:val="00D26FA1"/>
    <w:rsid w:val="00D26FF1"/>
    <w:rsid w:val="00D331AA"/>
    <w:rsid w:val="00D4704D"/>
    <w:rsid w:val="00D53D58"/>
    <w:rsid w:val="00D61940"/>
    <w:rsid w:val="00D63B76"/>
    <w:rsid w:val="00D652F5"/>
    <w:rsid w:val="00D660E7"/>
    <w:rsid w:val="00D676AF"/>
    <w:rsid w:val="00D70777"/>
    <w:rsid w:val="00D84E6D"/>
    <w:rsid w:val="00D851F3"/>
    <w:rsid w:val="00D95936"/>
    <w:rsid w:val="00DA2504"/>
    <w:rsid w:val="00DB07B0"/>
    <w:rsid w:val="00DB577F"/>
    <w:rsid w:val="00DB77B1"/>
    <w:rsid w:val="00DC0533"/>
    <w:rsid w:val="00DC1DF1"/>
    <w:rsid w:val="00DD1738"/>
    <w:rsid w:val="00DD1E13"/>
    <w:rsid w:val="00DD63AF"/>
    <w:rsid w:val="00DD6757"/>
    <w:rsid w:val="00DE3BE2"/>
    <w:rsid w:val="00DF1ACA"/>
    <w:rsid w:val="00DF1E33"/>
    <w:rsid w:val="00E00451"/>
    <w:rsid w:val="00E12046"/>
    <w:rsid w:val="00E143C4"/>
    <w:rsid w:val="00E16F2B"/>
    <w:rsid w:val="00E21416"/>
    <w:rsid w:val="00E267C0"/>
    <w:rsid w:val="00E2768C"/>
    <w:rsid w:val="00E304D2"/>
    <w:rsid w:val="00E30FEE"/>
    <w:rsid w:val="00E31904"/>
    <w:rsid w:val="00E31906"/>
    <w:rsid w:val="00E372FB"/>
    <w:rsid w:val="00E4663A"/>
    <w:rsid w:val="00E46E8C"/>
    <w:rsid w:val="00E479F2"/>
    <w:rsid w:val="00E54CE8"/>
    <w:rsid w:val="00E61AA5"/>
    <w:rsid w:val="00E72731"/>
    <w:rsid w:val="00E72FEA"/>
    <w:rsid w:val="00E75E53"/>
    <w:rsid w:val="00E813AE"/>
    <w:rsid w:val="00E827CA"/>
    <w:rsid w:val="00E83690"/>
    <w:rsid w:val="00E8448D"/>
    <w:rsid w:val="00E86281"/>
    <w:rsid w:val="00EA17EF"/>
    <w:rsid w:val="00EA295D"/>
    <w:rsid w:val="00EA3278"/>
    <w:rsid w:val="00EA6807"/>
    <w:rsid w:val="00EA6BF7"/>
    <w:rsid w:val="00EB16FC"/>
    <w:rsid w:val="00EB5B7D"/>
    <w:rsid w:val="00EB7910"/>
    <w:rsid w:val="00EC3CA5"/>
    <w:rsid w:val="00EC5D80"/>
    <w:rsid w:val="00EC64F8"/>
    <w:rsid w:val="00ED06CA"/>
    <w:rsid w:val="00ED39EF"/>
    <w:rsid w:val="00ED4B08"/>
    <w:rsid w:val="00ED5053"/>
    <w:rsid w:val="00ED59F6"/>
    <w:rsid w:val="00ED6F4C"/>
    <w:rsid w:val="00EE19EC"/>
    <w:rsid w:val="00EE7F1B"/>
    <w:rsid w:val="00EF201F"/>
    <w:rsid w:val="00EF2664"/>
    <w:rsid w:val="00EF61E2"/>
    <w:rsid w:val="00F04A15"/>
    <w:rsid w:val="00F058DA"/>
    <w:rsid w:val="00F0690E"/>
    <w:rsid w:val="00F0729E"/>
    <w:rsid w:val="00F10C9C"/>
    <w:rsid w:val="00F14EC7"/>
    <w:rsid w:val="00F24A7F"/>
    <w:rsid w:val="00F3512D"/>
    <w:rsid w:val="00F4776E"/>
    <w:rsid w:val="00F50782"/>
    <w:rsid w:val="00F67533"/>
    <w:rsid w:val="00F71549"/>
    <w:rsid w:val="00F82989"/>
    <w:rsid w:val="00F939E4"/>
    <w:rsid w:val="00F94019"/>
    <w:rsid w:val="00F95754"/>
    <w:rsid w:val="00FA15FE"/>
    <w:rsid w:val="00FC15BD"/>
    <w:rsid w:val="00FC25E1"/>
    <w:rsid w:val="00FC39B9"/>
    <w:rsid w:val="00FD09A7"/>
    <w:rsid w:val="00FD5036"/>
    <w:rsid w:val="00FE2FB2"/>
    <w:rsid w:val="00FE7C82"/>
    <w:rsid w:val="00FF160A"/>
    <w:rsid w:val="00FF5CAC"/>
    <w:rsid w:val="00FF6CDB"/>
    <w:rsid w:val="00FF6D55"/>
    <w:rsid w:val="00FF7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List Bulle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477F"/>
    <w:rPr>
      <w:rFonts w:ascii="Times New Roman" w:eastAsia="Times New Roman" w:hAnsi="Times New Roman"/>
      <w:sz w:val="24"/>
      <w:szCs w:val="24"/>
    </w:rPr>
  </w:style>
  <w:style w:type="paragraph" w:styleId="1">
    <w:name w:val="heading 1"/>
    <w:basedOn w:val="a0"/>
    <w:link w:val="10"/>
    <w:uiPriority w:val="9"/>
    <w:qFormat/>
    <w:locked/>
    <w:rsid w:val="001B4FA0"/>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CC58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B477F"/>
    <w:rPr>
      <w:rFonts w:cs="Times New Roman"/>
      <w:color w:val="0857A6"/>
      <w:u w:val="single"/>
    </w:rPr>
  </w:style>
  <w:style w:type="paragraph" w:styleId="a5">
    <w:name w:val="No Spacing"/>
    <w:link w:val="a6"/>
    <w:uiPriority w:val="1"/>
    <w:qFormat/>
    <w:rsid w:val="007B477F"/>
    <w:rPr>
      <w:rFonts w:ascii="Times New Roman" w:eastAsia="Times New Roman" w:hAnsi="Times New Roman"/>
      <w:sz w:val="24"/>
      <w:szCs w:val="24"/>
    </w:rPr>
  </w:style>
  <w:style w:type="paragraph" w:customStyle="1" w:styleId="ConsPlusNormal">
    <w:name w:val="ConsPlusNormal"/>
    <w:uiPriority w:val="99"/>
    <w:rsid w:val="00B72607"/>
    <w:pPr>
      <w:autoSpaceDE w:val="0"/>
      <w:autoSpaceDN w:val="0"/>
      <w:adjustRightInd w:val="0"/>
    </w:pPr>
    <w:rPr>
      <w:rFonts w:ascii="Times New Roman" w:hAnsi="Times New Roman"/>
      <w:sz w:val="28"/>
      <w:szCs w:val="28"/>
      <w:lang w:eastAsia="en-US"/>
    </w:rPr>
  </w:style>
  <w:style w:type="character" w:customStyle="1" w:styleId="a6">
    <w:name w:val="Без интервала Знак"/>
    <w:link w:val="a5"/>
    <w:uiPriority w:val="1"/>
    <w:locked/>
    <w:rsid w:val="006330E1"/>
    <w:rPr>
      <w:rFonts w:ascii="Times New Roman" w:hAnsi="Times New Roman"/>
      <w:sz w:val="24"/>
      <w:lang w:eastAsia="ru-RU"/>
    </w:rPr>
  </w:style>
  <w:style w:type="paragraph" w:styleId="a7">
    <w:name w:val="Title"/>
    <w:basedOn w:val="a0"/>
    <w:link w:val="a8"/>
    <w:qFormat/>
    <w:rsid w:val="006330E1"/>
    <w:pPr>
      <w:overflowPunct w:val="0"/>
      <w:autoSpaceDE w:val="0"/>
      <w:autoSpaceDN w:val="0"/>
      <w:adjustRightInd w:val="0"/>
      <w:jc w:val="center"/>
    </w:pPr>
    <w:rPr>
      <w:b/>
      <w:sz w:val="28"/>
      <w:szCs w:val="20"/>
    </w:rPr>
  </w:style>
  <w:style w:type="character" w:customStyle="1" w:styleId="a8">
    <w:name w:val="Название Знак"/>
    <w:basedOn w:val="a1"/>
    <w:link w:val="a7"/>
    <w:locked/>
    <w:rsid w:val="006330E1"/>
    <w:rPr>
      <w:rFonts w:ascii="Times New Roman" w:hAnsi="Times New Roman" w:cs="Times New Roman"/>
      <w:b/>
      <w:sz w:val="20"/>
      <w:szCs w:val="20"/>
      <w:lang w:eastAsia="ru-RU"/>
    </w:rPr>
  </w:style>
  <w:style w:type="paragraph" w:customStyle="1" w:styleId="21">
    <w:name w:val="Основной текст 21"/>
    <w:basedOn w:val="a0"/>
    <w:rsid w:val="006330E1"/>
    <w:pPr>
      <w:overflowPunct w:val="0"/>
      <w:autoSpaceDE w:val="0"/>
      <w:autoSpaceDN w:val="0"/>
      <w:adjustRightInd w:val="0"/>
      <w:jc w:val="both"/>
    </w:pPr>
    <w:rPr>
      <w:szCs w:val="20"/>
    </w:rPr>
  </w:style>
  <w:style w:type="character" w:customStyle="1" w:styleId="a9">
    <w:name w:val="Основной текст_"/>
    <w:link w:val="11"/>
    <w:uiPriority w:val="99"/>
    <w:locked/>
    <w:rsid w:val="00EA295D"/>
    <w:rPr>
      <w:spacing w:val="13"/>
      <w:sz w:val="23"/>
      <w:shd w:val="clear" w:color="auto" w:fill="FFFFFF"/>
    </w:rPr>
  </w:style>
  <w:style w:type="paragraph" w:customStyle="1" w:styleId="11">
    <w:name w:val="Основной текст1"/>
    <w:basedOn w:val="a0"/>
    <w:link w:val="a9"/>
    <w:uiPriority w:val="99"/>
    <w:rsid w:val="00EA295D"/>
    <w:pPr>
      <w:widowControl w:val="0"/>
      <w:shd w:val="clear" w:color="auto" w:fill="FFFFFF"/>
      <w:spacing w:before="240" w:after="420" w:line="240" w:lineRule="atLeast"/>
      <w:jc w:val="right"/>
    </w:pPr>
    <w:rPr>
      <w:rFonts w:ascii="Calibri" w:eastAsia="Calibri" w:hAnsi="Calibri"/>
      <w:spacing w:val="13"/>
      <w:sz w:val="23"/>
      <w:szCs w:val="23"/>
    </w:rPr>
  </w:style>
  <w:style w:type="paragraph" w:styleId="aa">
    <w:name w:val="Body Text"/>
    <w:basedOn w:val="a0"/>
    <w:link w:val="ab"/>
    <w:uiPriority w:val="99"/>
    <w:semiHidden/>
    <w:rsid w:val="008E40EB"/>
    <w:pPr>
      <w:jc w:val="center"/>
    </w:pPr>
    <w:rPr>
      <w:b/>
      <w:bCs/>
      <w:sz w:val="28"/>
    </w:rPr>
  </w:style>
  <w:style w:type="character" w:customStyle="1" w:styleId="ab">
    <w:name w:val="Основной текст Знак"/>
    <w:basedOn w:val="a1"/>
    <w:link w:val="aa"/>
    <w:locked/>
    <w:rsid w:val="008E40EB"/>
    <w:rPr>
      <w:rFonts w:ascii="Times New Roman" w:hAnsi="Times New Roman" w:cs="Times New Roman"/>
      <w:b/>
      <w:bCs/>
      <w:sz w:val="24"/>
      <w:szCs w:val="24"/>
      <w:lang w:eastAsia="ru-RU"/>
    </w:rPr>
  </w:style>
  <w:style w:type="paragraph" w:styleId="ac">
    <w:name w:val="Body Text Indent"/>
    <w:basedOn w:val="a0"/>
    <w:link w:val="ad"/>
    <w:uiPriority w:val="99"/>
    <w:rsid w:val="008E40EB"/>
    <w:pPr>
      <w:spacing w:after="120"/>
      <w:ind w:left="283"/>
    </w:pPr>
    <w:rPr>
      <w:sz w:val="28"/>
    </w:rPr>
  </w:style>
  <w:style w:type="character" w:customStyle="1" w:styleId="ad">
    <w:name w:val="Основной текст с отступом Знак"/>
    <w:basedOn w:val="a1"/>
    <w:link w:val="ac"/>
    <w:uiPriority w:val="99"/>
    <w:locked/>
    <w:rsid w:val="008E40EB"/>
    <w:rPr>
      <w:rFonts w:ascii="Times New Roman" w:hAnsi="Times New Roman" w:cs="Times New Roman"/>
      <w:sz w:val="24"/>
      <w:szCs w:val="24"/>
      <w:lang w:eastAsia="ru-RU"/>
    </w:rPr>
  </w:style>
  <w:style w:type="paragraph" w:styleId="ae">
    <w:name w:val="List Paragraph"/>
    <w:aliases w:val="маркированный,Обычный Перечисление по ГОСТу,Нумерация,список 1,Буллит"/>
    <w:basedOn w:val="a0"/>
    <w:link w:val="af"/>
    <w:uiPriority w:val="99"/>
    <w:qFormat/>
    <w:rsid w:val="008E40EB"/>
    <w:pPr>
      <w:ind w:left="720"/>
      <w:contextualSpacing/>
    </w:pPr>
    <w:rPr>
      <w:sz w:val="28"/>
    </w:rPr>
  </w:style>
  <w:style w:type="table" w:styleId="af0">
    <w:name w:val="Table Grid"/>
    <w:basedOn w:val="a2"/>
    <w:uiPriority w:val="59"/>
    <w:rsid w:val="008E40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w:basedOn w:val="a0"/>
    <w:autoRedefine/>
    <w:uiPriority w:val="99"/>
    <w:qFormat/>
    <w:rsid w:val="00CE31F5"/>
    <w:pPr>
      <w:numPr>
        <w:numId w:val="9"/>
      </w:numPr>
      <w:tabs>
        <w:tab w:val="clear" w:pos="0"/>
        <w:tab w:val="num" w:pos="-567"/>
        <w:tab w:val="left" w:pos="708"/>
      </w:tabs>
      <w:autoSpaceDN w:val="0"/>
      <w:spacing w:before="100" w:beforeAutospacing="1" w:after="100" w:afterAutospacing="1"/>
      <w:ind w:left="-567" w:right="-2" w:firstLine="709"/>
      <w:contextualSpacing/>
      <w:jc w:val="both"/>
      <w:outlineLvl w:val="0"/>
    </w:pPr>
  </w:style>
  <w:style w:type="paragraph" w:customStyle="1" w:styleId="ConsPlusCell">
    <w:name w:val="ConsPlusCell"/>
    <w:autoRedefine/>
    <w:qFormat/>
    <w:rsid w:val="009A2F3D"/>
    <w:pPr>
      <w:tabs>
        <w:tab w:val="left" w:pos="708"/>
      </w:tabs>
      <w:autoSpaceDE w:val="0"/>
      <w:autoSpaceDN w:val="0"/>
      <w:adjustRightInd w:val="0"/>
      <w:contextualSpacing/>
    </w:pPr>
    <w:rPr>
      <w:rFonts w:ascii="Times New Roman" w:eastAsia="Times New Roman" w:hAnsi="Times New Roman"/>
      <w:sz w:val="28"/>
      <w:szCs w:val="28"/>
    </w:rPr>
  </w:style>
  <w:style w:type="paragraph" w:customStyle="1" w:styleId="msonormalmailrucssattributepostfix">
    <w:name w:val="msonormal_mailru_css_attribute_postfix"/>
    <w:basedOn w:val="a0"/>
    <w:autoRedefine/>
    <w:uiPriority w:val="99"/>
    <w:qFormat/>
    <w:rsid w:val="00571746"/>
    <w:pPr>
      <w:tabs>
        <w:tab w:val="left" w:pos="708"/>
      </w:tabs>
      <w:autoSpaceDN w:val="0"/>
      <w:spacing w:line="276" w:lineRule="auto"/>
      <w:ind w:firstLine="709"/>
      <w:contextualSpacing/>
      <w:jc w:val="center"/>
    </w:pPr>
    <w:rPr>
      <w:b/>
      <w:sz w:val="28"/>
      <w:szCs w:val="28"/>
    </w:rPr>
  </w:style>
  <w:style w:type="paragraph" w:customStyle="1" w:styleId="ConsPlusTitle">
    <w:name w:val="ConsPlusTitle"/>
    <w:autoRedefine/>
    <w:uiPriority w:val="99"/>
    <w:qFormat/>
    <w:rsid w:val="009A2F3D"/>
    <w:pPr>
      <w:widowControl w:val="0"/>
      <w:tabs>
        <w:tab w:val="left" w:pos="708"/>
      </w:tabs>
      <w:autoSpaceDE w:val="0"/>
      <w:autoSpaceDN w:val="0"/>
      <w:adjustRightInd w:val="0"/>
      <w:contextualSpacing/>
    </w:pPr>
    <w:rPr>
      <w:rFonts w:ascii="Times New Roman" w:eastAsia="Times New Roman" w:hAnsi="Times New Roman"/>
      <w:b/>
      <w:bCs/>
      <w:sz w:val="24"/>
      <w:szCs w:val="24"/>
    </w:rPr>
  </w:style>
  <w:style w:type="paragraph" w:customStyle="1" w:styleId="msolistparagraphmrcssattr">
    <w:name w:val="msolistparagraph_mr_css_attr"/>
    <w:basedOn w:val="a0"/>
    <w:autoRedefine/>
    <w:qFormat/>
    <w:rsid w:val="009A2F3D"/>
    <w:pPr>
      <w:tabs>
        <w:tab w:val="left" w:pos="708"/>
      </w:tabs>
      <w:autoSpaceDN w:val="0"/>
      <w:spacing w:before="100" w:beforeAutospacing="1" w:after="100" w:afterAutospacing="1"/>
      <w:contextualSpacing/>
    </w:pPr>
  </w:style>
  <w:style w:type="character" w:styleId="af1">
    <w:name w:val="Emphasis"/>
    <w:basedOn w:val="a1"/>
    <w:uiPriority w:val="20"/>
    <w:qFormat/>
    <w:rsid w:val="009A2F3D"/>
    <w:rPr>
      <w:rFonts w:cs="Times New Roman"/>
      <w:i/>
      <w:iCs/>
    </w:rPr>
  </w:style>
  <w:style w:type="paragraph" w:customStyle="1" w:styleId="ConsTitle">
    <w:name w:val="ConsTitle"/>
    <w:uiPriority w:val="99"/>
    <w:rsid w:val="009A2F3D"/>
    <w:pPr>
      <w:widowControl w:val="0"/>
    </w:pPr>
    <w:rPr>
      <w:rFonts w:ascii="Arial" w:eastAsia="Times New Roman" w:hAnsi="Arial"/>
      <w:b/>
      <w:sz w:val="16"/>
      <w:szCs w:val="20"/>
    </w:rPr>
  </w:style>
  <w:style w:type="paragraph" w:styleId="af2">
    <w:name w:val="header"/>
    <w:basedOn w:val="a0"/>
    <w:link w:val="af3"/>
    <w:unhideWhenUsed/>
    <w:rsid w:val="00060853"/>
    <w:pPr>
      <w:tabs>
        <w:tab w:val="center" w:pos="4677"/>
        <w:tab w:val="right" w:pos="9355"/>
      </w:tabs>
    </w:pPr>
  </w:style>
  <w:style w:type="character" w:customStyle="1" w:styleId="af3">
    <w:name w:val="Верхний колонтитул Знак"/>
    <w:basedOn w:val="a1"/>
    <w:link w:val="af2"/>
    <w:semiHidden/>
    <w:rsid w:val="00060853"/>
    <w:rPr>
      <w:rFonts w:ascii="Times New Roman" w:eastAsia="Times New Roman" w:hAnsi="Times New Roman"/>
      <w:sz w:val="24"/>
      <w:szCs w:val="24"/>
    </w:rPr>
  </w:style>
  <w:style w:type="paragraph" w:styleId="af4">
    <w:name w:val="footer"/>
    <w:basedOn w:val="a0"/>
    <w:link w:val="af5"/>
    <w:uiPriority w:val="99"/>
    <w:semiHidden/>
    <w:unhideWhenUsed/>
    <w:rsid w:val="00060853"/>
    <w:pPr>
      <w:tabs>
        <w:tab w:val="center" w:pos="4677"/>
        <w:tab w:val="right" w:pos="9355"/>
      </w:tabs>
    </w:pPr>
  </w:style>
  <w:style w:type="character" w:customStyle="1" w:styleId="af5">
    <w:name w:val="Нижний колонтитул Знак"/>
    <w:basedOn w:val="a1"/>
    <w:link w:val="af4"/>
    <w:uiPriority w:val="99"/>
    <w:semiHidden/>
    <w:rsid w:val="00060853"/>
    <w:rPr>
      <w:rFonts w:ascii="Times New Roman" w:eastAsia="Times New Roman" w:hAnsi="Times New Roman"/>
      <w:sz w:val="24"/>
      <w:szCs w:val="24"/>
    </w:rPr>
  </w:style>
  <w:style w:type="character" w:customStyle="1" w:styleId="extendedtext-short">
    <w:name w:val="extendedtext-short"/>
    <w:basedOn w:val="a1"/>
    <w:rsid w:val="00AE6BC0"/>
  </w:style>
  <w:style w:type="paragraph" w:customStyle="1" w:styleId="Standard">
    <w:name w:val="Standard"/>
    <w:rsid w:val="00AB45E9"/>
    <w:pPr>
      <w:suppressAutoHyphens/>
      <w:autoSpaceDN w:val="0"/>
    </w:pPr>
    <w:rPr>
      <w:rFonts w:ascii="Liberation Serif" w:eastAsia="NSimSun" w:hAnsi="Liberation Serif" w:cs="Arial Unicode MS"/>
      <w:kern w:val="3"/>
      <w:sz w:val="24"/>
      <w:szCs w:val="24"/>
      <w:lang w:eastAsia="zh-CN" w:bidi="hi-IN"/>
    </w:rPr>
  </w:style>
  <w:style w:type="paragraph" w:customStyle="1" w:styleId="msobodytextindent3mrcssattr">
    <w:name w:val="msobodytextindent3_mr_css_attr"/>
    <w:basedOn w:val="a0"/>
    <w:autoRedefine/>
    <w:uiPriority w:val="34"/>
    <w:semiHidden/>
    <w:qFormat/>
    <w:rsid w:val="001E6033"/>
    <w:pPr>
      <w:autoSpaceDN w:val="0"/>
      <w:spacing w:before="100" w:beforeAutospacing="1" w:after="100" w:afterAutospacing="1"/>
      <w:contextualSpacing/>
    </w:pPr>
  </w:style>
  <w:style w:type="paragraph" w:customStyle="1" w:styleId="msobodytextmrcssattr">
    <w:name w:val="msobodytext_mr_css_attr"/>
    <w:basedOn w:val="a0"/>
    <w:autoRedefine/>
    <w:uiPriority w:val="34"/>
    <w:semiHidden/>
    <w:qFormat/>
    <w:rsid w:val="001E6033"/>
    <w:pPr>
      <w:autoSpaceDN w:val="0"/>
      <w:spacing w:before="100" w:beforeAutospacing="1" w:after="100" w:afterAutospacing="1"/>
      <w:contextualSpacing/>
    </w:pPr>
  </w:style>
  <w:style w:type="character" w:customStyle="1" w:styleId="22">
    <w:name w:val="Основной текст (2)_"/>
    <w:basedOn w:val="a1"/>
    <w:link w:val="210"/>
    <w:uiPriority w:val="99"/>
    <w:rsid w:val="00EC5D80"/>
    <w:rPr>
      <w:rFonts w:ascii="Times New Roman" w:hAnsi="Times New Roman"/>
      <w:sz w:val="28"/>
      <w:szCs w:val="28"/>
      <w:shd w:val="clear" w:color="auto" w:fill="FFFFFF"/>
    </w:rPr>
  </w:style>
  <w:style w:type="character" w:customStyle="1" w:styleId="23">
    <w:name w:val="Основной текст (2)"/>
    <w:basedOn w:val="22"/>
    <w:uiPriority w:val="99"/>
    <w:rsid w:val="00EC5D80"/>
  </w:style>
  <w:style w:type="paragraph" w:customStyle="1" w:styleId="210">
    <w:name w:val="Основной текст (2)1"/>
    <w:basedOn w:val="a0"/>
    <w:link w:val="22"/>
    <w:uiPriority w:val="99"/>
    <w:rsid w:val="00EC5D80"/>
    <w:pPr>
      <w:widowControl w:val="0"/>
      <w:shd w:val="clear" w:color="auto" w:fill="FFFFFF"/>
      <w:spacing w:before="240" w:line="322" w:lineRule="exact"/>
      <w:ind w:hanging="360"/>
      <w:jc w:val="both"/>
    </w:pPr>
    <w:rPr>
      <w:rFonts w:eastAsia="Calibri"/>
      <w:sz w:val="28"/>
      <w:szCs w:val="28"/>
    </w:rPr>
  </w:style>
  <w:style w:type="paragraph" w:customStyle="1" w:styleId="Default">
    <w:name w:val="Default"/>
    <w:rsid w:val="00CD766F"/>
    <w:pPr>
      <w:autoSpaceDE w:val="0"/>
      <w:autoSpaceDN w:val="0"/>
      <w:adjustRightInd w:val="0"/>
    </w:pPr>
    <w:rPr>
      <w:rFonts w:ascii="Times New Roman" w:hAnsi="Times New Roman"/>
      <w:color w:val="000000"/>
      <w:sz w:val="24"/>
      <w:szCs w:val="24"/>
    </w:rPr>
  </w:style>
  <w:style w:type="paragraph" w:customStyle="1" w:styleId="Header">
    <w:name w:val="Header"/>
    <w:basedOn w:val="a0"/>
    <w:rsid w:val="00CD766F"/>
    <w:pPr>
      <w:tabs>
        <w:tab w:val="center" w:pos="4844"/>
        <w:tab w:val="right" w:pos="9689"/>
      </w:tabs>
    </w:pPr>
    <w:rPr>
      <w:sz w:val="28"/>
    </w:rPr>
  </w:style>
  <w:style w:type="paragraph" w:styleId="24">
    <w:name w:val="List Bullet 2"/>
    <w:basedOn w:val="a0"/>
    <w:autoRedefine/>
    <w:semiHidden/>
    <w:unhideWhenUsed/>
    <w:rsid w:val="00E46E8C"/>
    <w:pPr>
      <w:widowControl w:val="0"/>
      <w:tabs>
        <w:tab w:val="num" w:pos="0"/>
        <w:tab w:val="left" w:pos="855"/>
      </w:tabs>
      <w:suppressAutoHyphens/>
      <w:overflowPunct w:val="0"/>
      <w:autoSpaceDE w:val="0"/>
      <w:autoSpaceDN w:val="0"/>
      <w:adjustRightInd w:val="0"/>
      <w:ind w:firstLine="709"/>
      <w:jc w:val="both"/>
      <w:outlineLvl w:val="1"/>
    </w:pPr>
    <w:rPr>
      <w:color w:val="000000"/>
      <w:sz w:val="28"/>
      <w:szCs w:val="28"/>
    </w:rPr>
  </w:style>
  <w:style w:type="character" w:customStyle="1" w:styleId="hgkelc">
    <w:name w:val="hgkelc"/>
    <w:basedOn w:val="a1"/>
    <w:rsid w:val="00E46E8C"/>
  </w:style>
  <w:style w:type="character" w:styleId="af6">
    <w:name w:val="Strong"/>
    <w:basedOn w:val="a1"/>
    <w:uiPriority w:val="22"/>
    <w:qFormat/>
    <w:locked/>
    <w:rsid w:val="00DF1ACA"/>
    <w:rPr>
      <w:b/>
      <w:bCs/>
    </w:rPr>
  </w:style>
  <w:style w:type="character" w:customStyle="1" w:styleId="blk">
    <w:name w:val="blk"/>
    <w:basedOn w:val="a1"/>
    <w:rsid w:val="00DF1ACA"/>
  </w:style>
  <w:style w:type="character" w:customStyle="1" w:styleId="wmi-callto">
    <w:name w:val="wmi-callto"/>
    <w:basedOn w:val="a1"/>
    <w:rsid w:val="00A278C4"/>
  </w:style>
  <w:style w:type="paragraph" w:customStyle="1" w:styleId="12">
    <w:name w:val="Без интервала1"/>
    <w:rsid w:val="006531E3"/>
    <w:pPr>
      <w:suppressAutoHyphens/>
    </w:pPr>
    <w:rPr>
      <w:rFonts w:cs="Arial Unicode MS"/>
      <w:lang w:eastAsia="en-US"/>
    </w:rPr>
  </w:style>
  <w:style w:type="paragraph" w:customStyle="1" w:styleId="13">
    <w:name w:val="Абзац списка1"/>
    <w:basedOn w:val="a0"/>
    <w:rsid w:val="00CE31F5"/>
    <w:pPr>
      <w:spacing w:after="200" w:line="276" w:lineRule="auto"/>
      <w:ind w:left="720"/>
      <w:contextualSpacing/>
    </w:pPr>
    <w:rPr>
      <w:rFonts w:ascii="Calibri" w:hAnsi="Calibri"/>
      <w:sz w:val="22"/>
      <w:szCs w:val="22"/>
      <w:lang w:eastAsia="en-US"/>
    </w:rPr>
  </w:style>
  <w:style w:type="paragraph" w:customStyle="1" w:styleId="Style15">
    <w:name w:val="Style15"/>
    <w:basedOn w:val="a0"/>
    <w:uiPriority w:val="99"/>
    <w:qFormat/>
    <w:rsid w:val="00CE31F5"/>
    <w:pPr>
      <w:spacing w:after="160" w:line="180" w:lineRule="exact"/>
      <w:jc w:val="center"/>
    </w:pPr>
    <w:rPr>
      <w:rFonts w:ascii="Calibri" w:eastAsia="Calibri" w:hAnsi="Calibri" w:cs="Calibri"/>
      <w:color w:val="00000A"/>
      <w:sz w:val="22"/>
      <w:szCs w:val="22"/>
      <w:lang w:eastAsia="en-US"/>
    </w:rPr>
  </w:style>
  <w:style w:type="character" w:customStyle="1" w:styleId="af">
    <w:name w:val="Абзац списка Знак"/>
    <w:aliases w:val="маркированный Знак,Обычный Перечисление по ГОСТу Знак,Нумерация Знак,список 1 Знак,Буллит Знак"/>
    <w:link w:val="ae"/>
    <w:uiPriority w:val="34"/>
    <w:rsid w:val="00CE31F5"/>
    <w:rPr>
      <w:rFonts w:ascii="Times New Roman" w:eastAsia="Times New Roman" w:hAnsi="Times New Roman"/>
      <w:sz w:val="28"/>
      <w:szCs w:val="24"/>
    </w:rPr>
  </w:style>
  <w:style w:type="character" w:customStyle="1" w:styleId="s1mrcssattr">
    <w:name w:val="s1_mr_css_attr"/>
    <w:basedOn w:val="a1"/>
    <w:rsid w:val="007F2F55"/>
  </w:style>
  <w:style w:type="character" w:customStyle="1" w:styleId="10">
    <w:name w:val="Заголовок 1 Знак"/>
    <w:basedOn w:val="a1"/>
    <w:link w:val="1"/>
    <w:uiPriority w:val="9"/>
    <w:rsid w:val="001B4FA0"/>
    <w:rPr>
      <w:rFonts w:ascii="Times New Roman" w:eastAsia="Times New Roman" w:hAnsi="Times New Roman"/>
      <w:b/>
      <w:bCs/>
      <w:kern w:val="36"/>
      <w:sz w:val="48"/>
      <w:szCs w:val="48"/>
    </w:rPr>
  </w:style>
  <w:style w:type="paragraph" w:styleId="af7">
    <w:name w:val="Document Map"/>
    <w:basedOn w:val="a0"/>
    <w:link w:val="af8"/>
    <w:uiPriority w:val="99"/>
    <w:semiHidden/>
    <w:unhideWhenUsed/>
    <w:rsid w:val="00CC58CD"/>
    <w:rPr>
      <w:rFonts w:ascii="Tahoma" w:hAnsi="Tahoma" w:cs="Tahoma"/>
      <w:sz w:val="16"/>
      <w:szCs w:val="16"/>
    </w:rPr>
  </w:style>
  <w:style w:type="character" w:customStyle="1" w:styleId="af8">
    <w:name w:val="Схема документа Знак"/>
    <w:basedOn w:val="a1"/>
    <w:link w:val="af7"/>
    <w:uiPriority w:val="99"/>
    <w:semiHidden/>
    <w:rsid w:val="00CC58CD"/>
    <w:rPr>
      <w:rFonts w:ascii="Tahoma" w:eastAsia="Times New Roman" w:hAnsi="Tahoma" w:cs="Tahoma"/>
      <w:sz w:val="16"/>
      <w:szCs w:val="16"/>
    </w:rPr>
  </w:style>
  <w:style w:type="character" w:customStyle="1" w:styleId="20">
    <w:name w:val="Заголовок 2 Знак"/>
    <w:basedOn w:val="a1"/>
    <w:link w:val="2"/>
    <w:semiHidden/>
    <w:rsid w:val="00CC58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685349">
      <w:marLeft w:val="0"/>
      <w:marRight w:val="0"/>
      <w:marTop w:val="0"/>
      <w:marBottom w:val="0"/>
      <w:divBdr>
        <w:top w:val="none" w:sz="0" w:space="0" w:color="auto"/>
        <w:left w:val="none" w:sz="0" w:space="0" w:color="auto"/>
        <w:bottom w:val="none" w:sz="0" w:space="0" w:color="auto"/>
        <w:right w:val="none" w:sz="0" w:space="0" w:color="auto"/>
      </w:divBdr>
    </w:div>
    <w:div w:id="65685350">
      <w:marLeft w:val="0"/>
      <w:marRight w:val="0"/>
      <w:marTop w:val="0"/>
      <w:marBottom w:val="0"/>
      <w:divBdr>
        <w:top w:val="none" w:sz="0" w:space="0" w:color="auto"/>
        <w:left w:val="none" w:sz="0" w:space="0" w:color="auto"/>
        <w:bottom w:val="none" w:sz="0" w:space="0" w:color="auto"/>
        <w:right w:val="none" w:sz="0" w:space="0" w:color="auto"/>
      </w:divBdr>
    </w:div>
    <w:div w:id="65685351">
      <w:marLeft w:val="0"/>
      <w:marRight w:val="0"/>
      <w:marTop w:val="0"/>
      <w:marBottom w:val="0"/>
      <w:divBdr>
        <w:top w:val="none" w:sz="0" w:space="0" w:color="auto"/>
        <w:left w:val="none" w:sz="0" w:space="0" w:color="auto"/>
        <w:bottom w:val="none" w:sz="0" w:space="0" w:color="auto"/>
        <w:right w:val="none" w:sz="0" w:space="0" w:color="auto"/>
      </w:divBdr>
    </w:div>
    <w:div w:id="65685352">
      <w:marLeft w:val="0"/>
      <w:marRight w:val="0"/>
      <w:marTop w:val="0"/>
      <w:marBottom w:val="0"/>
      <w:divBdr>
        <w:top w:val="none" w:sz="0" w:space="0" w:color="auto"/>
        <w:left w:val="none" w:sz="0" w:space="0" w:color="auto"/>
        <w:bottom w:val="none" w:sz="0" w:space="0" w:color="auto"/>
        <w:right w:val="none" w:sz="0" w:space="0" w:color="auto"/>
      </w:divBdr>
    </w:div>
    <w:div w:id="65685353">
      <w:marLeft w:val="0"/>
      <w:marRight w:val="0"/>
      <w:marTop w:val="0"/>
      <w:marBottom w:val="0"/>
      <w:divBdr>
        <w:top w:val="none" w:sz="0" w:space="0" w:color="auto"/>
        <w:left w:val="none" w:sz="0" w:space="0" w:color="auto"/>
        <w:bottom w:val="none" w:sz="0" w:space="0" w:color="auto"/>
        <w:right w:val="none" w:sz="0" w:space="0" w:color="auto"/>
      </w:divBdr>
    </w:div>
    <w:div w:id="65685354">
      <w:marLeft w:val="0"/>
      <w:marRight w:val="0"/>
      <w:marTop w:val="0"/>
      <w:marBottom w:val="0"/>
      <w:divBdr>
        <w:top w:val="none" w:sz="0" w:space="0" w:color="auto"/>
        <w:left w:val="none" w:sz="0" w:space="0" w:color="auto"/>
        <w:bottom w:val="none" w:sz="0" w:space="0" w:color="auto"/>
        <w:right w:val="none" w:sz="0" w:space="0" w:color="auto"/>
      </w:divBdr>
    </w:div>
    <w:div w:id="65685355">
      <w:marLeft w:val="0"/>
      <w:marRight w:val="0"/>
      <w:marTop w:val="0"/>
      <w:marBottom w:val="0"/>
      <w:divBdr>
        <w:top w:val="none" w:sz="0" w:space="0" w:color="auto"/>
        <w:left w:val="none" w:sz="0" w:space="0" w:color="auto"/>
        <w:bottom w:val="none" w:sz="0" w:space="0" w:color="auto"/>
        <w:right w:val="none" w:sz="0" w:space="0" w:color="auto"/>
      </w:divBdr>
    </w:div>
    <w:div w:id="65685356">
      <w:marLeft w:val="0"/>
      <w:marRight w:val="0"/>
      <w:marTop w:val="0"/>
      <w:marBottom w:val="0"/>
      <w:divBdr>
        <w:top w:val="none" w:sz="0" w:space="0" w:color="auto"/>
        <w:left w:val="none" w:sz="0" w:space="0" w:color="auto"/>
        <w:bottom w:val="none" w:sz="0" w:space="0" w:color="auto"/>
        <w:right w:val="none" w:sz="0" w:space="0" w:color="auto"/>
      </w:divBdr>
    </w:div>
    <w:div w:id="65685357">
      <w:marLeft w:val="0"/>
      <w:marRight w:val="0"/>
      <w:marTop w:val="0"/>
      <w:marBottom w:val="0"/>
      <w:divBdr>
        <w:top w:val="none" w:sz="0" w:space="0" w:color="auto"/>
        <w:left w:val="none" w:sz="0" w:space="0" w:color="auto"/>
        <w:bottom w:val="none" w:sz="0" w:space="0" w:color="auto"/>
        <w:right w:val="none" w:sz="0" w:space="0" w:color="auto"/>
      </w:divBdr>
    </w:div>
    <w:div w:id="65685358">
      <w:marLeft w:val="0"/>
      <w:marRight w:val="0"/>
      <w:marTop w:val="0"/>
      <w:marBottom w:val="0"/>
      <w:divBdr>
        <w:top w:val="none" w:sz="0" w:space="0" w:color="auto"/>
        <w:left w:val="none" w:sz="0" w:space="0" w:color="auto"/>
        <w:bottom w:val="none" w:sz="0" w:space="0" w:color="auto"/>
        <w:right w:val="none" w:sz="0" w:space="0" w:color="auto"/>
      </w:divBdr>
    </w:div>
    <w:div w:id="65685359">
      <w:marLeft w:val="0"/>
      <w:marRight w:val="0"/>
      <w:marTop w:val="0"/>
      <w:marBottom w:val="0"/>
      <w:divBdr>
        <w:top w:val="none" w:sz="0" w:space="0" w:color="auto"/>
        <w:left w:val="none" w:sz="0" w:space="0" w:color="auto"/>
        <w:bottom w:val="none" w:sz="0" w:space="0" w:color="auto"/>
        <w:right w:val="none" w:sz="0" w:space="0" w:color="auto"/>
      </w:divBdr>
    </w:div>
    <w:div w:id="65685360">
      <w:marLeft w:val="0"/>
      <w:marRight w:val="0"/>
      <w:marTop w:val="0"/>
      <w:marBottom w:val="0"/>
      <w:divBdr>
        <w:top w:val="none" w:sz="0" w:space="0" w:color="auto"/>
        <w:left w:val="none" w:sz="0" w:space="0" w:color="auto"/>
        <w:bottom w:val="none" w:sz="0" w:space="0" w:color="auto"/>
        <w:right w:val="none" w:sz="0" w:space="0" w:color="auto"/>
      </w:divBdr>
    </w:div>
    <w:div w:id="65685361">
      <w:marLeft w:val="0"/>
      <w:marRight w:val="0"/>
      <w:marTop w:val="0"/>
      <w:marBottom w:val="0"/>
      <w:divBdr>
        <w:top w:val="none" w:sz="0" w:space="0" w:color="auto"/>
        <w:left w:val="none" w:sz="0" w:space="0" w:color="auto"/>
        <w:bottom w:val="none" w:sz="0" w:space="0" w:color="auto"/>
        <w:right w:val="none" w:sz="0" w:space="0" w:color="auto"/>
      </w:divBdr>
    </w:div>
    <w:div w:id="65685362">
      <w:marLeft w:val="0"/>
      <w:marRight w:val="0"/>
      <w:marTop w:val="0"/>
      <w:marBottom w:val="0"/>
      <w:divBdr>
        <w:top w:val="none" w:sz="0" w:space="0" w:color="auto"/>
        <w:left w:val="none" w:sz="0" w:space="0" w:color="auto"/>
        <w:bottom w:val="none" w:sz="0" w:space="0" w:color="auto"/>
        <w:right w:val="none" w:sz="0" w:space="0" w:color="auto"/>
      </w:divBdr>
    </w:div>
    <w:div w:id="65685363">
      <w:marLeft w:val="0"/>
      <w:marRight w:val="0"/>
      <w:marTop w:val="0"/>
      <w:marBottom w:val="0"/>
      <w:divBdr>
        <w:top w:val="none" w:sz="0" w:space="0" w:color="auto"/>
        <w:left w:val="none" w:sz="0" w:space="0" w:color="auto"/>
        <w:bottom w:val="none" w:sz="0" w:space="0" w:color="auto"/>
        <w:right w:val="none" w:sz="0" w:space="0" w:color="auto"/>
      </w:divBdr>
    </w:div>
    <w:div w:id="65685364">
      <w:marLeft w:val="0"/>
      <w:marRight w:val="0"/>
      <w:marTop w:val="0"/>
      <w:marBottom w:val="0"/>
      <w:divBdr>
        <w:top w:val="none" w:sz="0" w:space="0" w:color="auto"/>
        <w:left w:val="none" w:sz="0" w:space="0" w:color="auto"/>
        <w:bottom w:val="none" w:sz="0" w:space="0" w:color="auto"/>
        <w:right w:val="none" w:sz="0" w:space="0" w:color="auto"/>
      </w:divBdr>
    </w:div>
    <w:div w:id="71898817">
      <w:bodyDiv w:val="1"/>
      <w:marLeft w:val="0"/>
      <w:marRight w:val="0"/>
      <w:marTop w:val="0"/>
      <w:marBottom w:val="0"/>
      <w:divBdr>
        <w:top w:val="none" w:sz="0" w:space="0" w:color="auto"/>
        <w:left w:val="none" w:sz="0" w:space="0" w:color="auto"/>
        <w:bottom w:val="none" w:sz="0" w:space="0" w:color="auto"/>
        <w:right w:val="none" w:sz="0" w:space="0" w:color="auto"/>
      </w:divBdr>
    </w:div>
    <w:div w:id="91046943">
      <w:bodyDiv w:val="1"/>
      <w:marLeft w:val="0"/>
      <w:marRight w:val="0"/>
      <w:marTop w:val="0"/>
      <w:marBottom w:val="0"/>
      <w:divBdr>
        <w:top w:val="none" w:sz="0" w:space="0" w:color="auto"/>
        <w:left w:val="none" w:sz="0" w:space="0" w:color="auto"/>
        <w:bottom w:val="none" w:sz="0" w:space="0" w:color="auto"/>
        <w:right w:val="none" w:sz="0" w:space="0" w:color="auto"/>
      </w:divBdr>
    </w:div>
    <w:div w:id="187530697">
      <w:bodyDiv w:val="1"/>
      <w:marLeft w:val="0"/>
      <w:marRight w:val="0"/>
      <w:marTop w:val="0"/>
      <w:marBottom w:val="0"/>
      <w:divBdr>
        <w:top w:val="none" w:sz="0" w:space="0" w:color="auto"/>
        <w:left w:val="none" w:sz="0" w:space="0" w:color="auto"/>
        <w:bottom w:val="none" w:sz="0" w:space="0" w:color="auto"/>
        <w:right w:val="none" w:sz="0" w:space="0" w:color="auto"/>
      </w:divBdr>
    </w:div>
    <w:div w:id="468324154">
      <w:bodyDiv w:val="1"/>
      <w:marLeft w:val="0"/>
      <w:marRight w:val="0"/>
      <w:marTop w:val="0"/>
      <w:marBottom w:val="0"/>
      <w:divBdr>
        <w:top w:val="none" w:sz="0" w:space="0" w:color="auto"/>
        <w:left w:val="none" w:sz="0" w:space="0" w:color="auto"/>
        <w:bottom w:val="none" w:sz="0" w:space="0" w:color="auto"/>
        <w:right w:val="none" w:sz="0" w:space="0" w:color="auto"/>
      </w:divBdr>
    </w:div>
    <w:div w:id="513424567">
      <w:bodyDiv w:val="1"/>
      <w:marLeft w:val="0"/>
      <w:marRight w:val="0"/>
      <w:marTop w:val="0"/>
      <w:marBottom w:val="0"/>
      <w:divBdr>
        <w:top w:val="none" w:sz="0" w:space="0" w:color="auto"/>
        <w:left w:val="none" w:sz="0" w:space="0" w:color="auto"/>
        <w:bottom w:val="none" w:sz="0" w:space="0" w:color="auto"/>
        <w:right w:val="none" w:sz="0" w:space="0" w:color="auto"/>
      </w:divBdr>
    </w:div>
    <w:div w:id="929201046">
      <w:bodyDiv w:val="1"/>
      <w:marLeft w:val="0"/>
      <w:marRight w:val="0"/>
      <w:marTop w:val="0"/>
      <w:marBottom w:val="0"/>
      <w:divBdr>
        <w:top w:val="none" w:sz="0" w:space="0" w:color="auto"/>
        <w:left w:val="none" w:sz="0" w:space="0" w:color="auto"/>
        <w:bottom w:val="none" w:sz="0" w:space="0" w:color="auto"/>
        <w:right w:val="none" w:sz="0" w:space="0" w:color="auto"/>
      </w:divBdr>
    </w:div>
    <w:div w:id="1265261098">
      <w:bodyDiv w:val="1"/>
      <w:marLeft w:val="0"/>
      <w:marRight w:val="0"/>
      <w:marTop w:val="0"/>
      <w:marBottom w:val="0"/>
      <w:divBdr>
        <w:top w:val="none" w:sz="0" w:space="0" w:color="auto"/>
        <w:left w:val="none" w:sz="0" w:space="0" w:color="auto"/>
        <w:bottom w:val="none" w:sz="0" w:space="0" w:color="auto"/>
        <w:right w:val="none" w:sz="0" w:space="0" w:color="auto"/>
      </w:divBdr>
    </w:div>
    <w:div w:id="1383675505">
      <w:bodyDiv w:val="1"/>
      <w:marLeft w:val="0"/>
      <w:marRight w:val="0"/>
      <w:marTop w:val="0"/>
      <w:marBottom w:val="0"/>
      <w:divBdr>
        <w:top w:val="none" w:sz="0" w:space="0" w:color="auto"/>
        <w:left w:val="none" w:sz="0" w:space="0" w:color="auto"/>
        <w:bottom w:val="none" w:sz="0" w:space="0" w:color="auto"/>
        <w:right w:val="none" w:sz="0" w:space="0" w:color="auto"/>
      </w:divBdr>
    </w:div>
    <w:div w:id="1659532453">
      <w:bodyDiv w:val="1"/>
      <w:marLeft w:val="0"/>
      <w:marRight w:val="0"/>
      <w:marTop w:val="0"/>
      <w:marBottom w:val="0"/>
      <w:divBdr>
        <w:top w:val="none" w:sz="0" w:space="0" w:color="auto"/>
        <w:left w:val="none" w:sz="0" w:space="0" w:color="auto"/>
        <w:bottom w:val="none" w:sz="0" w:space="0" w:color="auto"/>
        <w:right w:val="none" w:sz="0" w:space="0" w:color="auto"/>
      </w:divBdr>
    </w:div>
    <w:div w:id="1737823823">
      <w:bodyDiv w:val="1"/>
      <w:marLeft w:val="0"/>
      <w:marRight w:val="0"/>
      <w:marTop w:val="0"/>
      <w:marBottom w:val="0"/>
      <w:divBdr>
        <w:top w:val="none" w:sz="0" w:space="0" w:color="auto"/>
        <w:left w:val="none" w:sz="0" w:space="0" w:color="auto"/>
        <w:bottom w:val="none" w:sz="0" w:space="0" w:color="auto"/>
        <w:right w:val="none" w:sz="0" w:space="0" w:color="auto"/>
      </w:divBdr>
    </w:div>
    <w:div w:id="1793867795">
      <w:bodyDiv w:val="1"/>
      <w:marLeft w:val="0"/>
      <w:marRight w:val="0"/>
      <w:marTop w:val="0"/>
      <w:marBottom w:val="0"/>
      <w:divBdr>
        <w:top w:val="none" w:sz="0" w:space="0" w:color="auto"/>
        <w:left w:val="none" w:sz="0" w:space="0" w:color="auto"/>
        <w:bottom w:val="none" w:sz="0" w:space="0" w:color="auto"/>
        <w:right w:val="none" w:sz="0" w:space="0" w:color="auto"/>
      </w:divBdr>
    </w:div>
    <w:div w:id="1887526611">
      <w:bodyDiv w:val="1"/>
      <w:marLeft w:val="0"/>
      <w:marRight w:val="0"/>
      <w:marTop w:val="0"/>
      <w:marBottom w:val="0"/>
      <w:divBdr>
        <w:top w:val="none" w:sz="0" w:space="0" w:color="auto"/>
        <w:left w:val="none" w:sz="0" w:space="0" w:color="auto"/>
        <w:bottom w:val="none" w:sz="0" w:space="0" w:color="auto"/>
        <w:right w:val="none" w:sz="0" w:space="0" w:color="auto"/>
      </w:divBdr>
    </w:div>
    <w:div w:id="1921912285">
      <w:bodyDiv w:val="1"/>
      <w:marLeft w:val="0"/>
      <w:marRight w:val="0"/>
      <w:marTop w:val="0"/>
      <w:marBottom w:val="0"/>
      <w:divBdr>
        <w:top w:val="none" w:sz="0" w:space="0" w:color="auto"/>
        <w:left w:val="none" w:sz="0" w:space="0" w:color="auto"/>
        <w:bottom w:val="none" w:sz="0" w:space="0" w:color="auto"/>
        <w:right w:val="none" w:sz="0" w:space="0" w:color="auto"/>
      </w:divBdr>
    </w:div>
    <w:div w:id="1970623486">
      <w:bodyDiv w:val="1"/>
      <w:marLeft w:val="0"/>
      <w:marRight w:val="0"/>
      <w:marTop w:val="0"/>
      <w:marBottom w:val="0"/>
      <w:divBdr>
        <w:top w:val="none" w:sz="0" w:space="0" w:color="auto"/>
        <w:left w:val="none" w:sz="0" w:space="0" w:color="auto"/>
        <w:bottom w:val="none" w:sz="0" w:space="0" w:color="auto"/>
        <w:right w:val="none" w:sz="0" w:space="0" w:color="auto"/>
      </w:divBdr>
    </w:div>
    <w:div w:id="19713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y-kut.ru/files/rasporyazhenie_ot_24_10_2016_g_253r_ob_utverzhdenii_perechnya_municipal_nogo_nedvizhimogo_imuwestva_fr12.pdf" TargetMode="External"/><Relationship Id="rId13" Type="http://schemas.openxmlformats.org/officeDocument/2006/relationships/hyperlink" Target="http://krasny-kut.ru/files/postanovlenie_ot_22_05_2017_g_647_o_vnesenii_izmenenij_v_postanovlenie_ot_14_10_2016_g_1164_ob_utverzhdenii_polozheniya_fr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ny-kut.ru/files/postanovlenie_ot_14_10_2016_g_1164_ob_utverzhdenii_polozheniya_o_poryadke_formirovaniya_vedeniya_opublikovaniya_perechnya_mun_imuwestva_dlya_msp_fr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y-kut.ru/files/rasporyazhenie_ot_17_10_2017_g_262r_ob_utverzhdenii_perechnya_mun_imuw_mo_g_krasnyj_kut_fr12.pdf" TargetMode="External"/><Relationship Id="rId5" Type="http://schemas.openxmlformats.org/officeDocument/2006/relationships/webSettings" Target="webSettings.xml"/><Relationship Id="rId15" Type="http://schemas.openxmlformats.org/officeDocument/2006/relationships/hyperlink" Target="http://krasny-kut.ru/files/648_ot_22_05_2017_g_o_vnesenii_izmenenij_v_1163_ot_14_10_2017_g_mo_gorod_krasnyj_kut_fr12.pdf" TargetMode="External"/><Relationship Id="rId10" Type="http://schemas.openxmlformats.org/officeDocument/2006/relationships/hyperlink" Target="http://krasny-kut.ru/files/rasporyazhenie_ot_24_10_2016_g_253r_ob_utverzhdenii_perechnya_municipal_nogo_nedvizhimogo_imuwestva_fr12.pdf" TargetMode="External"/><Relationship Id="rId4" Type="http://schemas.openxmlformats.org/officeDocument/2006/relationships/settings" Target="settings.xml"/><Relationship Id="rId9" Type="http://schemas.openxmlformats.org/officeDocument/2006/relationships/hyperlink" Target="http://krasny-kut.ru/files/rasporyazhenie_ot_17_10_2017_g_262r_ob_utverzhdenii_perechnya_mun_imuw_mo_g_krasnyj_kut_fr12.pdf" TargetMode="External"/><Relationship Id="rId14" Type="http://schemas.openxmlformats.org/officeDocument/2006/relationships/hyperlink" Target="http://krasny-kut.ru/files/ot_14_10_2017_g_1163_ob_utverzhdenii_polozheniya_o_poryadke_form_perechnya_mo_g_krasnyj_kut_fr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D883-6C99-4E36-A39A-CB259655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23</Pages>
  <Words>11229</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Zabotina</dc:creator>
  <cp:lastModifiedBy>Pivnenko</cp:lastModifiedBy>
  <cp:revision>183</cp:revision>
  <cp:lastPrinted>2023-11-01T06:53:00Z</cp:lastPrinted>
  <dcterms:created xsi:type="dcterms:W3CDTF">2021-11-01T07:28:00Z</dcterms:created>
  <dcterms:modified xsi:type="dcterms:W3CDTF">2024-02-09T11:17:00Z</dcterms:modified>
</cp:coreProperties>
</file>