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1</w:t>
      </w:r>
      <w:r w:rsidR="008D7D12">
        <w:rPr>
          <w:rFonts w:ascii="Times New Roman CYR" w:hAnsi="Times New Roman CYR"/>
          <w:sz w:val="28"/>
          <w:szCs w:val="28"/>
        </w:rPr>
        <w:t>8</w:t>
      </w:r>
      <w:r w:rsidR="00044E79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Краснокутского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421CB2">
        <w:rPr>
          <w:rFonts w:ascii="Times New Roman" w:hAnsi="Times New Roman"/>
          <w:sz w:val="28"/>
          <w:szCs w:val="28"/>
        </w:rPr>
        <w:t>31,80</w:t>
      </w:r>
      <w:r w:rsidR="0003449B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 xml:space="preserve">кв.м., с кадастровым </w:t>
      </w:r>
      <w:r w:rsidRPr="00850938">
        <w:rPr>
          <w:rFonts w:ascii="Times New Roman" w:hAnsi="Times New Roman"/>
          <w:sz w:val="28"/>
          <w:szCs w:val="28"/>
        </w:rPr>
        <w:t xml:space="preserve">номером </w:t>
      </w:r>
      <w:r w:rsidR="00421CB2" w:rsidRPr="00421CB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64:17:190601:546</w:t>
      </w:r>
      <w:r w:rsidRPr="00850938">
        <w:rPr>
          <w:rFonts w:ascii="Times New Roman" w:hAnsi="Times New Roman"/>
          <w:sz w:val="28"/>
          <w:szCs w:val="28"/>
        </w:rPr>
        <w:t>,</w:t>
      </w:r>
      <w:r w:rsidRPr="009412E4">
        <w:rPr>
          <w:rFonts w:ascii="Times New Roman" w:hAnsi="Times New Roman"/>
          <w:sz w:val="28"/>
          <w:szCs w:val="28"/>
        </w:rPr>
        <w:t xml:space="preserve">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CD500D">
        <w:rPr>
          <w:rFonts w:ascii="Times New Roman" w:hAnsi="Times New Roman"/>
          <w:sz w:val="28"/>
          <w:szCs w:val="28"/>
        </w:rPr>
        <w:t>п. Загородный</w:t>
      </w:r>
      <w:r w:rsidR="00EF5407" w:rsidRPr="009412E4">
        <w:rPr>
          <w:rFonts w:ascii="Times New Roman" w:hAnsi="Times New Roman"/>
          <w:sz w:val="28"/>
          <w:szCs w:val="28"/>
        </w:rPr>
        <w:t xml:space="preserve">, </w:t>
      </w:r>
      <w:r w:rsidR="00850938">
        <w:rPr>
          <w:rFonts w:ascii="Times New Roman" w:hAnsi="Times New Roman"/>
          <w:sz w:val="28"/>
          <w:szCs w:val="28"/>
        </w:rPr>
        <w:t>ул.</w:t>
      </w:r>
      <w:r w:rsidR="00932560">
        <w:rPr>
          <w:rFonts w:ascii="Times New Roman" w:hAnsi="Times New Roman"/>
          <w:sz w:val="28"/>
          <w:szCs w:val="28"/>
        </w:rPr>
        <w:t xml:space="preserve"> </w:t>
      </w:r>
      <w:r w:rsidR="00421CB2">
        <w:rPr>
          <w:rFonts w:ascii="Times New Roman" w:hAnsi="Times New Roman"/>
          <w:sz w:val="28"/>
          <w:szCs w:val="28"/>
        </w:rPr>
        <w:t>Молодежная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421CB2">
        <w:rPr>
          <w:rFonts w:ascii="Times New Roman" w:hAnsi="Times New Roman"/>
          <w:sz w:val="28"/>
          <w:szCs w:val="28"/>
        </w:rPr>
        <w:t>2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421CB2">
        <w:rPr>
          <w:rFonts w:ascii="Times New Roman" w:hAnsi="Times New Roman"/>
          <w:sz w:val="28"/>
          <w:szCs w:val="28"/>
        </w:rPr>
        <w:t>2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35E29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E22FDC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B2">
        <w:rPr>
          <w:rFonts w:ascii="Times New Roman" w:hAnsi="Times New Roman"/>
          <w:sz w:val="28"/>
          <w:szCs w:val="28"/>
        </w:rPr>
        <w:t>Близгарева</w:t>
      </w:r>
      <w:proofErr w:type="spellEnd"/>
      <w:r w:rsidR="002F7B23">
        <w:rPr>
          <w:rFonts w:ascii="Times New Roman" w:hAnsi="Times New Roman"/>
          <w:sz w:val="28"/>
          <w:szCs w:val="28"/>
        </w:rPr>
        <w:t xml:space="preserve"> Валентина Константиновна</w:t>
      </w:r>
      <w:r w:rsidR="00CB07B4">
        <w:rPr>
          <w:rFonts w:ascii="Times New Roman" w:hAnsi="Times New Roman"/>
          <w:sz w:val="28"/>
          <w:szCs w:val="28"/>
        </w:rPr>
        <w:t xml:space="preserve">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E22FDC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E22FDC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794C2B">
        <w:rPr>
          <w:rFonts w:ascii="Times New Roman" w:hAnsi="Times New Roman"/>
          <w:sz w:val="28"/>
          <w:szCs w:val="28"/>
        </w:rPr>
        <w:t>_______________________________________________________________ 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79352E">
        <w:rPr>
          <w:rFonts w:ascii="Times New Roman" w:hAnsi="Times New Roman"/>
          <w:sz w:val="28"/>
          <w:szCs w:val="28"/>
        </w:rPr>
        <w:t xml:space="preserve">2. </w:t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05F84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FD4F51">
        <w:rPr>
          <w:rFonts w:ascii="Times New Roman" w:hAnsi="Times New Roman"/>
          <w:sz w:val="28"/>
          <w:szCs w:val="28"/>
        </w:rPr>
        <w:t>Близгаревой</w:t>
      </w:r>
      <w:proofErr w:type="spellEnd"/>
      <w:r w:rsidR="00FD4F51">
        <w:rPr>
          <w:rFonts w:ascii="Times New Roman" w:hAnsi="Times New Roman"/>
          <w:sz w:val="28"/>
          <w:szCs w:val="28"/>
        </w:rPr>
        <w:t xml:space="preserve"> Валентины Константиновны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79352E" w:rsidP="007935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5FE5"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="00D25FE5" w:rsidRPr="009412E4">
        <w:rPr>
          <w:rFonts w:ascii="Times New Roman" w:hAnsi="Times New Roman"/>
          <w:sz w:val="28"/>
          <w:szCs w:val="28"/>
        </w:rPr>
        <w:t xml:space="preserve"> отношений</w:t>
      </w:r>
      <w:r>
        <w:rPr>
          <w:rFonts w:ascii="Times New Roman" w:hAnsi="Times New Roman"/>
          <w:sz w:val="28"/>
          <w:szCs w:val="28"/>
        </w:rPr>
        <w:t xml:space="preserve"> управления экономики, инвестиционной политики и земельных и имущественных отношений</w:t>
      </w:r>
      <w:r w:rsidR="00D25FE5" w:rsidRPr="009412E4">
        <w:rPr>
          <w:rFonts w:ascii="Times New Roman" w:hAnsi="Times New Roman"/>
          <w:sz w:val="28"/>
          <w:szCs w:val="28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156D39" w:rsidP="00156D3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D484A"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156D39" w:rsidP="00156D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D25FE5"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="00D25FE5"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r w:rsidR="00D25FE5"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Краснокутского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2F7B23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1100D"/>
    <w:rsid w:val="00F113ED"/>
    <w:rsid w:val="00F118E7"/>
    <w:rsid w:val="00F11EC7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A22E-6C05-4F78-8D17-15159AB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93</cp:revision>
  <cp:lastPrinted>2023-05-16T08:13:00Z</cp:lastPrinted>
  <dcterms:created xsi:type="dcterms:W3CDTF">2022-08-22T06:20:00Z</dcterms:created>
  <dcterms:modified xsi:type="dcterms:W3CDTF">2023-05-16T08:13:00Z</dcterms:modified>
</cp:coreProperties>
</file>