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CAC" w:rsidRDefault="00250CAC" w:rsidP="00250CAC">
      <w:pPr>
        <w:pStyle w:val="2"/>
        <w:rPr>
          <w:szCs w:val="28"/>
        </w:rPr>
      </w:pPr>
    </w:p>
    <w:p w:rsidR="00250CAC" w:rsidRDefault="00250CAC" w:rsidP="00250CAC">
      <w:pPr>
        <w:pStyle w:val="2"/>
        <w:rPr>
          <w:szCs w:val="28"/>
        </w:rPr>
      </w:pPr>
      <w:r>
        <w:rPr>
          <w:szCs w:val="28"/>
        </w:rPr>
        <w:t xml:space="preserve"> МЕТОДИКА </w:t>
      </w:r>
      <w:bookmarkStart w:id="0" w:name="_GoBack"/>
      <w:bookmarkEnd w:id="0"/>
      <w:r>
        <w:rPr>
          <w:szCs w:val="28"/>
        </w:rPr>
        <w:t>И РАСЧЕТЫ</w:t>
      </w:r>
    </w:p>
    <w:p w:rsidR="00250CAC" w:rsidRDefault="00250CAC" w:rsidP="00250CAC">
      <w:pPr>
        <w:pStyle w:val="2"/>
        <w:rPr>
          <w:szCs w:val="28"/>
        </w:rPr>
      </w:pPr>
      <w:r>
        <w:rPr>
          <w:szCs w:val="28"/>
        </w:rPr>
        <w:t>распределения межбюджетных трансфертов</w:t>
      </w:r>
    </w:p>
    <w:p w:rsidR="00250CAC" w:rsidRDefault="00250CAC" w:rsidP="00250CAC">
      <w:pPr>
        <w:pStyle w:val="2"/>
        <w:jc w:val="left"/>
        <w:rPr>
          <w:szCs w:val="28"/>
        </w:rPr>
      </w:pPr>
    </w:p>
    <w:p w:rsidR="00250CAC" w:rsidRDefault="00250CAC" w:rsidP="00DF782B">
      <w:pPr>
        <w:pStyle w:val="2"/>
        <w:jc w:val="both"/>
        <w:rPr>
          <w:b w:val="0"/>
          <w:szCs w:val="28"/>
        </w:rPr>
      </w:pPr>
      <w:r w:rsidRPr="00DF782B">
        <w:rPr>
          <w:b w:val="0"/>
          <w:szCs w:val="28"/>
        </w:rPr>
        <w:t xml:space="preserve">     </w:t>
      </w:r>
      <w:r w:rsidR="00DF782B">
        <w:rPr>
          <w:b w:val="0"/>
          <w:szCs w:val="28"/>
        </w:rPr>
        <w:t xml:space="preserve">    </w:t>
      </w:r>
      <w:r w:rsidRPr="00DF782B">
        <w:rPr>
          <w:b w:val="0"/>
          <w:szCs w:val="28"/>
        </w:rPr>
        <w:t xml:space="preserve">   Расчет и  распределение межбюджетных трансфертов производились в соответствии со Законом Саратовской области от 20 декабря 2005 года  №137-ЗСО " О межбюджетных отношениях</w:t>
      </w:r>
      <w:r w:rsidR="00DF782B">
        <w:rPr>
          <w:b w:val="0"/>
          <w:szCs w:val="28"/>
        </w:rPr>
        <w:t xml:space="preserve"> в Саратовской области " и   решением Собрания депутатов </w:t>
      </w:r>
      <w:proofErr w:type="spellStart"/>
      <w:r w:rsidR="00DF782B">
        <w:rPr>
          <w:b w:val="0"/>
          <w:szCs w:val="28"/>
        </w:rPr>
        <w:t>Краснокутского</w:t>
      </w:r>
      <w:proofErr w:type="spellEnd"/>
      <w:r w:rsidR="00DF782B">
        <w:rPr>
          <w:b w:val="0"/>
          <w:szCs w:val="28"/>
        </w:rPr>
        <w:t xml:space="preserve"> муниципального района от  02.10.2008 года № 358 "Об утверждении положения о бюджетных отношениях в Краснокутском муниципальном районе Саратовской области"  для предоставления   нецелевой финансовой помощи из фонда  финансовой поддержки в виде:</w:t>
      </w:r>
    </w:p>
    <w:p w:rsidR="00DF782B" w:rsidRDefault="00DF782B" w:rsidP="00DF782B">
      <w:pPr>
        <w:pStyle w:val="2"/>
        <w:jc w:val="both"/>
        <w:rPr>
          <w:b w:val="0"/>
          <w:szCs w:val="28"/>
        </w:rPr>
      </w:pPr>
      <w:r>
        <w:rPr>
          <w:b w:val="0"/>
          <w:szCs w:val="28"/>
        </w:rPr>
        <w:t>- дотации на выравнивания бюджетной обеспеченности из областного фонда финансовой поддержки поселений;</w:t>
      </w:r>
    </w:p>
    <w:p w:rsidR="00DF782B" w:rsidRDefault="00DF782B" w:rsidP="00DF782B">
      <w:pPr>
        <w:pStyle w:val="2"/>
        <w:jc w:val="both"/>
        <w:rPr>
          <w:b w:val="0"/>
          <w:szCs w:val="28"/>
        </w:rPr>
      </w:pPr>
      <w:r>
        <w:rPr>
          <w:b w:val="0"/>
          <w:szCs w:val="28"/>
        </w:rPr>
        <w:t>- дотация на выравнивания бюджетной обеспеченности из районного фонда финансовой поддержки поселений.</w:t>
      </w:r>
    </w:p>
    <w:p w:rsidR="006B4F42" w:rsidRDefault="006B4F42" w:rsidP="006B4F42">
      <w:pPr>
        <w:pStyle w:val="2"/>
        <w:rPr>
          <w:szCs w:val="28"/>
        </w:rPr>
      </w:pPr>
    </w:p>
    <w:p w:rsidR="00250CAC" w:rsidRPr="00F750FF" w:rsidRDefault="00250CAC" w:rsidP="00250CAC">
      <w:pPr>
        <w:jc w:val="both"/>
        <w:rPr>
          <w:sz w:val="28"/>
          <w:szCs w:val="28"/>
        </w:rPr>
      </w:pPr>
    </w:p>
    <w:p w:rsidR="00250CAC" w:rsidRPr="00F750FF" w:rsidRDefault="00250CAC" w:rsidP="00250CAC">
      <w:pPr>
        <w:pStyle w:val="1"/>
        <w:spacing w:before="0" w:after="0"/>
        <w:jc w:val="center"/>
        <w:rPr>
          <w:rFonts w:ascii="Times New Roman" w:hAnsi="Times New Roman"/>
          <w:sz w:val="28"/>
          <w:szCs w:val="28"/>
        </w:rPr>
      </w:pPr>
      <w:r w:rsidRPr="00F750FF">
        <w:rPr>
          <w:rFonts w:ascii="Times New Roman" w:hAnsi="Times New Roman"/>
          <w:sz w:val="28"/>
          <w:szCs w:val="28"/>
        </w:rPr>
        <w:t xml:space="preserve">Порядок </w:t>
      </w:r>
      <w:r w:rsidRPr="00F750FF">
        <w:rPr>
          <w:rFonts w:ascii="Times New Roman" w:hAnsi="Times New Roman"/>
          <w:sz w:val="28"/>
          <w:szCs w:val="28"/>
        </w:rPr>
        <w:br/>
        <w:t>расчета размера дотаций бюджетам поселений на осуществление переданных государственных полномочий</w:t>
      </w:r>
    </w:p>
    <w:p w:rsidR="00250CAC" w:rsidRPr="00F750FF" w:rsidRDefault="00250CAC" w:rsidP="00250CAC">
      <w:pPr>
        <w:jc w:val="center"/>
        <w:rPr>
          <w:sz w:val="28"/>
          <w:szCs w:val="28"/>
        </w:rPr>
      </w:pPr>
    </w:p>
    <w:p w:rsidR="00250CAC" w:rsidRPr="00F750FF" w:rsidRDefault="00250CAC" w:rsidP="00250CAC">
      <w:pPr>
        <w:jc w:val="both"/>
        <w:rPr>
          <w:sz w:val="28"/>
          <w:szCs w:val="28"/>
        </w:rPr>
      </w:pPr>
      <w:bookmarkStart w:id="1" w:name="sub_1003"/>
      <w:r w:rsidRPr="00F750FF">
        <w:rPr>
          <w:sz w:val="28"/>
          <w:szCs w:val="28"/>
        </w:rPr>
        <w:t xml:space="preserve"> 1. Определение размера дотаций из бюджета муниципального района на выравнивание бюджетной обеспеченности поселений в части, формируемой за счет субвенций из областного бюджета</w:t>
      </w:r>
    </w:p>
    <w:p w:rsidR="00250CAC" w:rsidRPr="00F750FF" w:rsidRDefault="00250CAC" w:rsidP="00250CAC">
      <w:pPr>
        <w:jc w:val="both"/>
        <w:rPr>
          <w:sz w:val="28"/>
          <w:szCs w:val="28"/>
        </w:rPr>
      </w:pPr>
      <w:bookmarkStart w:id="2" w:name="sub_10031"/>
      <w:bookmarkEnd w:id="1"/>
      <w:r w:rsidRPr="00F750FF">
        <w:rPr>
          <w:sz w:val="28"/>
          <w:szCs w:val="28"/>
        </w:rPr>
        <w:t>Размер дотации из бюджета муниципального района за счет субвенции из областного бюджета бюджету поселения рассчитывается по формуле:</w:t>
      </w:r>
    </w:p>
    <w:bookmarkEnd w:id="2"/>
    <w:p w:rsidR="00250CAC" w:rsidRPr="00F750FF" w:rsidRDefault="00250CAC" w:rsidP="00250CAC">
      <w:pPr>
        <w:jc w:val="both"/>
        <w:rPr>
          <w:sz w:val="28"/>
          <w:szCs w:val="28"/>
        </w:rPr>
      </w:pPr>
    </w:p>
    <w:p w:rsidR="00250CAC" w:rsidRPr="00F750FF" w:rsidRDefault="00250CAC" w:rsidP="00250CAC">
      <w:pPr>
        <w:pStyle w:val="a6"/>
        <w:rPr>
          <w:rFonts w:ascii="Times New Roman" w:hAnsi="Times New Roman" w:cs="Times New Roman"/>
          <w:sz w:val="28"/>
          <w:szCs w:val="28"/>
        </w:rPr>
      </w:pPr>
      <w:r w:rsidRPr="00F750FF">
        <w:rPr>
          <w:rFonts w:ascii="Times New Roman" w:hAnsi="Times New Roman" w:cs="Times New Roman"/>
          <w:sz w:val="28"/>
          <w:szCs w:val="28"/>
        </w:rPr>
        <w:t xml:space="preserve"> </w:t>
      </w:r>
      <w:r w:rsidRPr="00F750FF">
        <w:rPr>
          <w:rFonts w:ascii="Times New Roman" w:hAnsi="Times New Roman" w:cs="Times New Roman"/>
          <w:noProof/>
          <w:sz w:val="28"/>
          <w:szCs w:val="28"/>
        </w:rPr>
        <w:t xml:space="preserve">                     Дот(П)_j = РФФПП(ФК) * Н(П)_j/Н(ПМР)_j, где</w:t>
      </w:r>
    </w:p>
    <w:p w:rsidR="00250CAC" w:rsidRPr="00F750FF" w:rsidRDefault="00250CAC" w:rsidP="00250CAC">
      <w:pPr>
        <w:jc w:val="both"/>
        <w:rPr>
          <w:sz w:val="28"/>
          <w:szCs w:val="28"/>
        </w:rPr>
      </w:pPr>
      <w:r w:rsidRPr="00F750FF">
        <w:rPr>
          <w:sz w:val="28"/>
          <w:szCs w:val="28"/>
        </w:rPr>
        <w:t xml:space="preserve"> </w:t>
      </w:r>
    </w:p>
    <w:p w:rsidR="00250CAC" w:rsidRPr="00F750FF" w:rsidRDefault="00250CAC" w:rsidP="00250CAC">
      <w:pPr>
        <w:pStyle w:val="a6"/>
        <w:rPr>
          <w:rFonts w:ascii="Times New Roman" w:hAnsi="Times New Roman" w:cs="Times New Roman"/>
          <w:sz w:val="28"/>
          <w:szCs w:val="28"/>
        </w:rPr>
      </w:pPr>
      <w:bookmarkStart w:id="3" w:name="sub_10033"/>
      <w:r w:rsidRPr="00F750FF">
        <w:rPr>
          <w:rFonts w:ascii="Times New Roman" w:hAnsi="Times New Roman" w:cs="Times New Roman"/>
          <w:sz w:val="28"/>
          <w:szCs w:val="28"/>
        </w:rPr>
        <w:t xml:space="preserve"> </w:t>
      </w:r>
      <w:r w:rsidRPr="00F750FF">
        <w:rPr>
          <w:rFonts w:ascii="Times New Roman" w:hAnsi="Times New Roman" w:cs="Times New Roman"/>
          <w:noProof/>
          <w:sz w:val="28"/>
          <w:szCs w:val="28"/>
        </w:rPr>
        <w:t>Дот(П)_j - расчетный   размер    дотации   j-му  поселению   из   бюджета</w:t>
      </w:r>
    </w:p>
    <w:bookmarkEnd w:id="3"/>
    <w:p w:rsidR="00250CAC" w:rsidRPr="00F750FF" w:rsidRDefault="00250CAC" w:rsidP="00250CAC">
      <w:pPr>
        <w:pStyle w:val="a6"/>
        <w:rPr>
          <w:rFonts w:ascii="Times New Roman" w:hAnsi="Times New Roman" w:cs="Times New Roman"/>
          <w:sz w:val="28"/>
          <w:szCs w:val="28"/>
        </w:rPr>
      </w:pPr>
      <w:r w:rsidRPr="00F750FF">
        <w:rPr>
          <w:rFonts w:ascii="Times New Roman" w:hAnsi="Times New Roman" w:cs="Times New Roman"/>
          <w:sz w:val="28"/>
          <w:szCs w:val="28"/>
        </w:rPr>
        <w:t xml:space="preserve"> </w:t>
      </w:r>
      <w:r w:rsidRPr="00F750FF">
        <w:rPr>
          <w:rFonts w:ascii="Times New Roman" w:hAnsi="Times New Roman" w:cs="Times New Roman"/>
          <w:noProof/>
          <w:sz w:val="28"/>
          <w:szCs w:val="28"/>
        </w:rPr>
        <w:t xml:space="preserve">          муниципального района за счет субвенции из областного бюджета;</w:t>
      </w:r>
    </w:p>
    <w:p w:rsidR="00250CAC" w:rsidRPr="00F750FF" w:rsidRDefault="00250CAC" w:rsidP="00250CAC">
      <w:pPr>
        <w:pStyle w:val="a6"/>
        <w:rPr>
          <w:rFonts w:ascii="Times New Roman" w:hAnsi="Times New Roman" w:cs="Times New Roman"/>
          <w:sz w:val="28"/>
          <w:szCs w:val="28"/>
        </w:rPr>
      </w:pPr>
      <w:bookmarkStart w:id="4" w:name="sub_10034"/>
      <w:r w:rsidRPr="00F750FF">
        <w:rPr>
          <w:rFonts w:ascii="Times New Roman" w:hAnsi="Times New Roman" w:cs="Times New Roman"/>
          <w:sz w:val="28"/>
          <w:szCs w:val="28"/>
        </w:rPr>
        <w:t xml:space="preserve"> </w:t>
      </w:r>
      <w:r w:rsidRPr="00F750FF">
        <w:rPr>
          <w:rFonts w:ascii="Times New Roman" w:hAnsi="Times New Roman" w:cs="Times New Roman"/>
          <w:noProof/>
          <w:sz w:val="28"/>
          <w:szCs w:val="28"/>
        </w:rPr>
        <w:t>РФФПП(ФК) - объем    дотаций  из  бюджета     муниципального   района  на</w:t>
      </w:r>
    </w:p>
    <w:bookmarkEnd w:id="4"/>
    <w:p w:rsidR="00250CAC" w:rsidRPr="00F750FF" w:rsidRDefault="00250CAC" w:rsidP="00250CAC">
      <w:pPr>
        <w:pStyle w:val="a6"/>
        <w:rPr>
          <w:rFonts w:ascii="Times New Roman" w:hAnsi="Times New Roman" w:cs="Times New Roman"/>
          <w:sz w:val="28"/>
          <w:szCs w:val="28"/>
        </w:rPr>
      </w:pPr>
      <w:r w:rsidRPr="00F750FF">
        <w:rPr>
          <w:rFonts w:ascii="Times New Roman" w:hAnsi="Times New Roman" w:cs="Times New Roman"/>
          <w:sz w:val="28"/>
          <w:szCs w:val="28"/>
        </w:rPr>
        <w:t xml:space="preserve"> </w:t>
      </w:r>
      <w:r w:rsidRPr="00F750FF">
        <w:rPr>
          <w:rFonts w:ascii="Times New Roman" w:hAnsi="Times New Roman" w:cs="Times New Roman"/>
          <w:noProof/>
          <w:sz w:val="28"/>
          <w:szCs w:val="28"/>
        </w:rPr>
        <w:t xml:space="preserve">          выравнивание  бюджетной   обеспеченности   поселений  в  части,</w:t>
      </w:r>
    </w:p>
    <w:p w:rsidR="00250CAC" w:rsidRPr="00F750FF" w:rsidRDefault="00250CAC" w:rsidP="00250CAC">
      <w:pPr>
        <w:pStyle w:val="a6"/>
        <w:rPr>
          <w:rFonts w:ascii="Times New Roman" w:hAnsi="Times New Roman" w:cs="Times New Roman"/>
          <w:sz w:val="28"/>
          <w:szCs w:val="28"/>
        </w:rPr>
      </w:pPr>
      <w:r w:rsidRPr="00F750FF">
        <w:rPr>
          <w:rFonts w:ascii="Times New Roman" w:hAnsi="Times New Roman" w:cs="Times New Roman"/>
          <w:sz w:val="28"/>
          <w:szCs w:val="28"/>
        </w:rPr>
        <w:t xml:space="preserve"> </w:t>
      </w:r>
      <w:r w:rsidRPr="00F750FF">
        <w:rPr>
          <w:rFonts w:ascii="Times New Roman" w:hAnsi="Times New Roman" w:cs="Times New Roman"/>
          <w:noProof/>
          <w:sz w:val="28"/>
          <w:szCs w:val="28"/>
        </w:rPr>
        <w:t xml:space="preserve">          формируемой   за   счет   субвенций   из   областного   бюджета</w:t>
      </w:r>
    </w:p>
    <w:p w:rsidR="00250CAC" w:rsidRPr="00F750FF" w:rsidRDefault="00250CAC" w:rsidP="00250CAC">
      <w:pPr>
        <w:pStyle w:val="a6"/>
        <w:rPr>
          <w:rFonts w:ascii="Times New Roman" w:hAnsi="Times New Roman" w:cs="Times New Roman"/>
          <w:sz w:val="28"/>
          <w:szCs w:val="28"/>
        </w:rPr>
      </w:pPr>
      <w:r w:rsidRPr="00F750FF">
        <w:rPr>
          <w:rFonts w:ascii="Times New Roman" w:hAnsi="Times New Roman" w:cs="Times New Roman"/>
          <w:sz w:val="28"/>
          <w:szCs w:val="28"/>
        </w:rPr>
        <w:t xml:space="preserve"> </w:t>
      </w:r>
      <w:r w:rsidRPr="00F750FF">
        <w:rPr>
          <w:rFonts w:ascii="Times New Roman" w:hAnsi="Times New Roman" w:cs="Times New Roman"/>
          <w:noProof/>
          <w:sz w:val="28"/>
          <w:szCs w:val="28"/>
        </w:rPr>
        <w:t xml:space="preserve">          (РФФПП(ФК) = Субв(МР)_j);</w:t>
      </w:r>
    </w:p>
    <w:p w:rsidR="00250CAC" w:rsidRPr="00F750FF" w:rsidRDefault="00250CAC" w:rsidP="00250CAC">
      <w:pPr>
        <w:pStyle w:val="a6"/>
        <w:rPr>
          <w:rFonts w:ascii="Times New Roman" w:hAnsi="Times New Roman" w:cs="Times New Roman"/>
          <w:sz w:val="28"/>
          <w:szCs w:val="28"/>
        </w:rPr>
      </w:pPr>
      <w:r w:rsidRPr="00F750FF">
        <w:rPr>
          <w:rFonts w:ascii="Times New Roman" w:hAnsi="Times New Roman" w:cs="Times New Roman"/>
          <w:sz w:val="28"/>
          <w:szCs w:val="28"/>
        </w:rPr>
        <w:t xml:space="preserve"> </w:t>
      </w:r>
      <w:r w:rsidRPr="00F750FF">
        <w:rPr>
          <w:rFonts w:ascii="Times New Roman" w:hAnsi="Times New Roman" w:cs="Times New Roman"/>
          <w:noProof/>
          <w:sz w:val="28"/>
          <w:szCs w:val="28"/>
        </w:rPr>
        <w:t>Н(П)_j  - численность     постоянного    населения       j-го   поселения</w:t>
      </w:r>
    </w:p>
    <w:p w:rsidR="00250CAC" w:rsidRPr="00F750FF" w:rsidRDefault="00250CAC" w:rsidP="00250CAC">
      <w:pPr>
        <w:pStyle w:val="a6"/>
        <w:rPr>
          <w:rFonts w:ascii="Times New Roman" w:hAnsi="Times New Roman" w:cs="Times New Roman"/>
          <w:sz w:val="28"/>
          <w:szCs w:val="28"/>
        </w:rPr>
      </w:pPr>
      <w:r w:rsidRPr="00F750FF">
        <w:rPr>
          <w:rFonts w:ascii="Times New Roman" w:hAnsi="Times New Roman" w:cs="Times New Roman"/>
          <w:sz w:val="28"/>
          <w:szCs w:val="28"/>
        </w:rPr>
        <w:t xml:space="preserve"> </w:t>
      </w:r>
      <w:r w:rsidRPr="00F750FF">
        <w:rPr>
          <w:rFonts w:ascii="Times New Roman" w:hAnsi="Times New Roman" w:cs="Times New Roman"/>
          <w:noProof/>
          <w:sz w:val="28"/>
          <w:szCs w:val="28"/>
        </w:rPr>
        <w:t xml:space="preserve">          соответствующего  муниципального  района  на  1 января текущего</w:t>
      </w:r>
    </w:p>
    <w:p w:rsidR="00250CAC" w:rsidRPr="00F750FF" w:rsidRDefault="00250CAC" w:rsidP="00250CAC">
      <w:pPr>
        <w:pStyle w:val="a6"/>
        <w:rPr>
          <w:rFonts w:ascii="Times New Roman" w:hAnsi="Times New Roman" w:cs="Times New Roman"/>
          <w:sz w:val="28"/>
          <w:szCs w:val="28"/>
        </w:rPr>
      </w:pPr>
      <w:r w:rsidRPr="00F750FF">
        <w:rPr>
          <w:rFonts w:ascii="Times New Roman" w:hAnsi="Times New Roman" w:cs="Times New Roman"/>
          <w:sz w:val="28"/>
          <w:szCs w:val="28"/>
        </w:rPr>
        <w:t xml:space="preserve"> </w:t>
      </w:r>
      <w:r w:rsidRPr="00F750FF">
        <w:rPr>
          <w:rFonts w:ascii="Times New Roman" w:hAnsi="Times New Roman" w:cs="Times New Roman"/>
          <w:noProof/>
          <w:sz w:val="28"/>
          <w:szCs w:val="28"/>
        </w:rPr>
        <w:t xml:space="preserve">          года.</w:t>
      </w:r>
    </w:p>
    <w:p w:rsidR="00250CAC" w:rsidRDefault="00250CAC" w:rsidP="006B4F42">
      <w:pPr>
        <w:jc w:val="both"/>
        <w:rPr>
          <w:b/>
        </w:rPr>
      </w:pPr>
      <w:r w:rsidRPr="00F750FF">
        <w:rPr>
          <w:sz w:val="28"/>
          <w:szCs w:val="28"/>
        </w:rPr>
        <w:t xml:space="preserve"> </w:t>
      </w:r>
    </w:p>
    <w:p w:rsidR="00250CAC" w:rsidRPr="00060BD2" w:rsidRDefault="00250CAC" w:rsidP="00250CAC">
      <w:pPr>
        <w:jc w:val="right"/>
        <w:rPr>
          <w:b/>
        </w:rPr>
      </w:pPr>
    </w:p>
    <w:p w:rsidR="00250CAC" w:rsidRPr="009E548F" w:rsidRDefault="00250CAC" w:rsidP="00250CAC">
      <w:pPr>
        <w:jc w:val="center"/>
        <w:rPr>
          <w:b/>
          <w:bCs/>
          <w:sz w:val="28"/>
          <w:szCs w:val="28"/>
        </w:rPr>
      </w:pPr>
      <w:r w:rsidRPr="009E548F">
        <w:rPr>
          <w:b/>
          <w:bCs/>
          <w:sz w:val="28"/>
          <w:szCs w:val="28"/>
        </w:rPr>
        <w:t>ПОРЯДОК</w:t>
      </w:r>
    </w:p>
    <w:p w:rsidR="00250CAC" w:rsidRPr="009E548F" w:rsidRDefault="00250CAC" w:rsidP="00250CAC">
      <w:pPr>
        <w:jc w:val="center"/>
        <w:rPr>
          <w:b/>
          <w:bCs/>
          <w:sz w:val="16"/>
          <w:szCs w:val="16"/>
          <w:highlight w:val="yellow"/>
        </w:rPr>
      </w:pPr>
      <w:r w:rsidRPr="009E548F">
        <w:rPr>
          <w:b/>
          <w:bCs/>
          <w:sz w:val="28"/>
          <w:szCs w:val="28"/>
        </w:rPr>
        <w:t xml:space="preserve">определения объема районного фонда финансовой поддержки поселений и распределения дотации на выравнивание бюджетной обеспеченности </w:t>
      </w:r>
      <w:r w:rsidRPr="009E548F">
        <w:rPr>
          <w:b/>
          <w:bCs/>
          <w:sz w:val="28"/>
          <w:szCs w:val="28"/>
        </w:rPr>
        <w:lastRenderedPageBreak/>
        <w:t xml:space="preserve">поселений из бюджета </w:t>
      </w:r>
      <w:proofErr w:type="spellStart"/>
      <w:r w:rsidRPr="009E548F">
        <w:rPr>
          <w:b/>
          <w:bCs/>
          <w:sz w:val="28"/>
          <w:szCs w:val="28"/>
        </w:rPr>
        <w:t>Краснокутского</w:t>
      </w:r>
      <w:proofErr w:type="spellEnd"/>
      <w:r w:rsidRPr="009E548F">
        <w:rPr>
          <w:b/>
          <w:bCs/>
          <w:sz w:val="28"/>
          <w:szCs w:val="28"/>
        </w:rPr>
        <w:t xml:space="preserve"> муниципального района</w:t>
      </w:r>
      <w:r w:rsidRPr="009E548F">
        <w:rPr>
          <w:sz w:val="28"/>
          <w:szCs w:val="28"/>
          <w:highlight w:val="yellow"/>
        </w:rPr>
        <w:br/>
      </w:r>
    </w:p>
    <w:p w:rsidR="00250CAC" w:rsidRPr="009E548F" w:rsidRDefault="00250CAC" w:rsidP="00250CAC">
      <w:pPr>
        <w:ind w:firstLine="567"/>
        <w:jc w:val="both"/>
        <w:rPr>
          <w:sz w:val="28"/>
          <w:szCs w:val="28"/>
        </w:rPr>
      </w:pPr>
      <w:r w:rsidRPr="009E548F">
        <w:rPr>
          <w:b/>
          <w:bCs/>
          <w:sz w:val="28"/>
          <w:szCs w:val="28"/>
        </w:rPr>
        <w:t>1. Основные показатели, используемые в методике:</w:t>
      </w:r>
      <w:r w:rsidRPr="009E548F">
        <w:rPr>
          <w:sz w:val="28"/>
          <w:szCs w:val="28"/>
        </w:rPr>
        <w:t xml:space="preserve"> </w:t>
      </w:r>
    </w:p>
    <w:p w:rsidR="00250CAC" w:rsidRPr="009E548F" w:rsidRDefault="00250CAC" w:rsidP="00250CAC">
      <w:pPr>
        <w:ind w:firstLine="567"/>
        <w:jc w:val="both"/>
        <w:rPr>
          <w:sz w:val="28"/>
          <w:szCs w:val="28"/>
        </w:rPr>
      </w:pPr>
      <w:r w:rsidRPr="009E548F">
        <w:rPr>
          <w:b/>
          <w:sz w:val="28"/>
          <w:szCs w:val="28"/>
        </w:rPr>
        <w:t>Бюджетная обеспеченность поселения</w:t>
      </w:r>
      <w:r w:rsidRPr="009E548F">
        <w:rPr>
          <w:sz w:val="28"/>
          <w:szCs w:val="28"/>
        </w:rPr>
        <w:t xml:space="preserve"> - отношение индекса доходного потенциала поселения к индексу бюджетных расходов поселения.</w:t>
      </w:r>
    </w:p>
    <w:p w:rsidR="00250CAC" w:rsidRPr="005B4104" w:rsidRDefault="00250CAC" w:rsidP="00250CAC">
      <w:pPr>
        <w:ind w:firstLine="567"/>
        <w:jc w:val="both"/>
        <w:rPr>
          <w:sz w:val="28"/>
          <w:szCs w:val="28"/>
        </w:rPr>
      </w:pPr>
      <w:r w:rsidRPr="009E548F">
        <w:rPr>
          <w:b/>
          <w:sz w:val="28"/>
          <w:szCs w:val="28"/>
        </w:rPr>
        <w:t>Индекс доходного потенциала поселения</w:t>
      </w:r>
      <w:r w:rsidRPr="009E548F">
        <w:rPr>
          <w:sz w:val="28"/>
          <w:szCs w:val="28"/>
        </w:rPr>
        <w:t xml:space="preserve"> - отношение доходного потенциала поселения в расчете на одного жителя к аналогичному показателю в среднем по поселениям, входящим в состав данного </w:t>
      </w:r>
      <w:r w:rsidRPr="005B4104">
        <w:rPr>
          <w:sz w:val="28"/>
          <w:szCs w:val="28"/>
        </w:rPr>
        <w:t>муниципального района.</w:t>
      </w:r>
    </w:p>
    <w:p w:rsidR="00250CAC" w:rsidRPr="009E548F" w:rsidRDefault="00250CAC" w:rsidP="00250CAC">
      <w:pPr>
        <w:ind w:firstLine="567"/>
        <w:jc w:val="both"/>
        <w:rPr>
          <w:sz w:val="28"/>
          <w:szCs w:val="28"/>
          <w:highlight w:val="yellow"/>
        </w:rPr>
      </w:pPr>
      <w:r w:rsidRPr="005B4104">
        <w:rPr>
          <w:b/>
          <w:sz w:val="28"/>
          <w:szCs w:val="28"/>
        </w:rPr>
        <w:t>Доходный потенциал поселения</w:t>
      </w:r>
      <w:r w:rsidRPr="005B4104">
        <w:rPr>
          <w:sz w:val="28"/>
          <w:szCs w:val="28"/>
        </w:rPr>
        <w:t xml:space="preserve"> - оценка доходов, которые могут быть получены бюджетом поселения, исходя из уровня развития, структуры экономики и (или) налоговой базы, налоговых источников, закрепленных за поселением, за исключением субсидий из бюджетов поселений в областной бюджет, и с учетом дотаций в бюджеты поселений, предоставляемых из бюджета муниципального района за счет субвенции из областного </w:t>
      </w:r>
      <w:r w:rsidRPr="00F26F5B">
        <w:rPr>
          <w:sz w:val="28"/>
          <w:szCs w:val="28"/>
        </w:rPr>
        <w:t xml:space="preserve">бюджета. </w:t>
      </w:r>
    </w:p>
    <w:p w:rsidR="00250CAC" w:rsidRPr="005B4104" w:rsidRDefault="00250CAC" w:rsidP="00250CAC">
      <w:pPr>
        <w:tabs>
          <w:tab w:val="left" w:pos="142"/>
        </w:tabs>
        <w:ind w:firstLine="567"/>
        <w:jc w:val="both"/>
        <w:rPr>
          <w:b/>
          <w:bCs/>
          <w:sz w:val="28"/>
          <w:szCs w:val="28"/>
        </w:rPr>
      </w:pPr>
      <w:r w:rsidRPr="005B4104">
        <w:rPr>
          <w:b/>
          <w:sz w:val="28"/>
          <w:szCs w:val="28"/>
        </w:rPr>
        <w:t>Индекс бюджетных расходов поселения</w:t>
      </w:r>
      <w:r w:rsidRPr="005B4104">
        <w:rPr>
          <w:sz w:val="28"/>
          <w:szCs w:val="28"/>
        </w:rPr>
        <w:t xml:space="preserve"> - показатель, отражающий насколько больше (меньше) бюджетных средств в расчете на одного жителя по сравнению со средним по всем поселениям муниципального района уровнем необходимо затратить для осуществления полномочий по решению вопросов местного значения в данном поселении с учетом объективных факторов, влияющих на стоимость предоставляемых бюджетных услуг.</w:t>
      </w:r>
    </w:p>
    <w:p w:rsidR="00250CAC" w:rsidRPr="009E548F" w:rsidRDefault="00250CAC" w:rsidP="00250CAC">
      <w:pPr>
        <w:tabs>
          <w:tab w:val="left" w:pos="142"/>
        </w:tabs>
        <w:jc w:val="both"/>
        <w:rPr>
          <w:b/>
          <w:bCs/>
          <w:sz w:val="16"/>
          <w:szCs w:val="16"/>
          <w:highlight w:val="yellow"/>
        </w:rPr>
      </w:pPr>
    </w:p>
    <w:p w:rsidR="00250CAC" w:rsidRPr="005B4104" w:rsidRDefault="00250CAC" w:rsidP="00250CAC">
      <w:pPr>
        <w:tabs>
          <w:tab w:val="left" w:pos="142"/>
        </w:tabs>
        <w:ind w:firstLine="567"/>
        <w:jc w:val="both"/>
        <w:rPr>
          <w:sz w:val="28"/>
          <w:szCs w:val="28"/>
        </w:rPr>
      </w:pPr>
      <w:r w:rsidRPr="005B4104">
        <w:rPr>
          <w:b/>
          <w:bCs/>
          <w:sz w:val="28"/>
          <w:szCs w:val="28"/>
        </w:rPr>
        <w:t>1.1. Определение объема районного фонда финансовой поддержки поселений</w:t>
      </w:r>
    </w:p>
    <w:p w:rsidR="00250CAC" w:rsidRPr="005B4104" w:rsidRDefault="00250CAC" w:rsidP="00250CAC">
      <w:pPr>
        <w:tabs>
          <w:tab w:val="left" w:pos="142"/>
        </w:tabs>
        <w:ind w:firstLine="567"/>
        <w:jc w:val="both"/>
        <w:rPr>
          <w:sz w:val="28"/>
          <w:szCs w:val="28"/>
        </w:rPr>
      </w:pPr>
      <w:r w:rsidRPr="005B4104">
        <w:rPr>
          <w:sz w:val="28"/>
          <w:szCs w:val="28"/>
        </w:rPr>
        <w:t>Объем районного фонда финансовой поддержки поселений, за исключением дотаций, предоставляемых за счет субвенции из областного бюджета на осуществление органами местного самоуправления муниципальных районов переданных полномочий органов государственной власти области по расчету и предоставлению дотаций поселениям, определяется  исходя из  необходимости достижения   критерия выравнивания расчетной бюджетной обеспеченности поселений.</w:t>
      </w:r>
    </w:p>
    <w:p w:rsidR="00250CAC" w:rsidRPr="009E548F" w:rsidRDefault="00250CAC" w:rsidP="00250CAC">
      <w:pPr>
        <w:tabs>
          <w:tab w:val="left" w:pos="142"/>
        </w:tabs>
        <w:ind w:firstLine="567"/>
        <w:rPr>
          <w:b/>
          <w:bCs/>
          <w:sz w:val="16"/>
          <w:szCs w:val="16"/>
          <w:highlight w:val="yellow"/>
        </w:rPr>
      </w:pPr>
    </w:p>
    <w:p w:rsidR="00250CAC" w:rsidRPr="005B4104" w:rsidRDefault="00250CAC" w:rsidP="00250CAC">
      <w:pPr>
        <w:tabs>
          <w:tab w:val="left" w:pos="142"/>
        </w:tabs>
        <w:ind w:firstLine="567"/>
        <w:rPr>
          <w:sz w:val="28"/>
          <w:szCs w:val="28"/>
        </w:rPr>
      </w:pPr>
      <w:r w:rsidRPr="005B4104">
        <w:rPr>
          <w:b/>
          <w:bCs/>
          <w:sz w:val="28"/>
          <w:szCs w:val="28"/>
        </w:rPr>
        <w:t>2. Расчет бюджетной обеспеченности поселения</w:t>
      </w:r>
    </w:p>
    <w:p w:rsidR="00250CAC" w:rsidRPr="005B4104" w:rsidRDefault="00250CAC" w:rsidP="00250CAC">
      <w:pPr>
        <w:tabs>
          <w:tab w:val="left" w:pos="142"/>
        </w:tabs>
        <w:ind w:firstLine="567"/>
        <w:rPr>
          <w:sz w:val="28"/>
          <w:szCs w:val="28"/>
        </w:rPr>
      </w:pPr>
      <w:r w:rsidRPr="005B4104">
        <w:rPr>
          <w:b/>
          <w:sz w:val="28"/>
          <w:szCs w:val="28"/>
        </w:rPr>
        <w:t>2.1. Бюджетная обеспеченность поселения рассчитывается по формуле:</w:t>
      </w:r>
    </w:p>
    <w:p w:rsidR="00250CAC" w:rsidRPr="005B4104" w:rsidRDefault="00250CAC" w:rsidP="00250CAC">
      <w:pPr>
        <w:tabs>
          <w:tab w:val="left" w:pos="142"/>
        </w:tabs>
        <w:ind w:firstLine="567"/>
        <w:rPr>
          <w:sz w:val="16"/>
          <w:szCs w:val="16"/>
        </w:rPr>
      </w:pPr>
      <w:r w:rsidRPr="005B4104">
        <w:rPr>
          <w:noProof/>
          <w:sz w:val="28"/>
          <w:szCs w:val="28"/>
        </w:rPr>
        <w:drawing>
          <wp:inline distT="0" distB="0" distL="0" distR="0">
            <wp:extent cx="990600" cy="514350"/>
            <wp:effectExtent l="19050" t="0" r="0" b="0"/>
            <wp:docPr id="3" name="Рисунок 111"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О межбюджетных отношениях в Саратовской области (с изменениями на 9 декабря 2015 года)"/>
                    <pic:cNvPicPr>
                      <a:picLocks noChangeAspect="1" noChangeArrowheads="1"/>
                    </pic:cNvPicPr>
                  </pic:nvPicPr>
                  <pic:blipFill>
                    <a:blip r:embed="rId5" cstate="print"/>
                    <a:srcRect/>
                    <a:stretch>
                      <a:fillRect/>
                    </a:stretch>
                  </pic:blipFill>
                  <pic:spPr bwMode="auto">
                    <a:xfrm>
                      <a:off x="0" y="0"/>
                      <a:ext cx="990600" cy="514350"/>
                    </a:xfrm>
                    <a:prstGeom prst="rect">
                      <a:avLst/>
                    </a:prstGeom>
                    <a:noFill/>
                    <a:ln w="9525">
                      <a:noFill/>
                      <a:miter lim="800000"/>
                      <a:headEnd/>
                      <a:tailEnd/>
                    </a:ln>
                  </pic:spPr>
                </pic:pic>
              </a:graphicData>
            </a:graphic>
          </wp:inline>
        </w:drawing>
      </w:r>
      <w:r w:rsidRPr="005B4104">
        <w:rPr>
          <w:sz w:val="28"/>
          <w:szCs w:val="28"/>
        </w:rPr>
        <w:t>, где</w:t>
      </w:r>
      <w:r w:rsidRPr="005B4104">
        <w:rPr>
          <w:sz w:val="28"/>
          <w:szCs w:val="28"/>
        </w:rPr>
        <w:br/>
      </w:r>
      <w:r w:rsidRPr="005B4104">
        <w:rPr>
          <w:i/>
          <w:iCs/>
          <w:sz w:val="28"/>
          <w:szCs w:val="28"/>
        </w:rPr>
        <w:t>БО</w:t>
      </w:r>
      <w:r w:rsidR="00451EEB">
        <w:rPr>
          <w:i/>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межбюджетных отношениях в Саратовской области (с изменениями на 9 декабря 2015 года)" style="width:9pt;height:18pt"/>
        </w:pict>
      </w:r>
      <w:r w:rsidRPr="005B4104">
        <w:rPr>
          <w:sz w:val="28"/>
          <w:szCs w:val="28"/>
        </w:rPr>
        <w:t xml:space="preserve"> - бюджетная обеспеченность j-</w:t>
      </w:r>
      <w:proofErr w:type="spellStart"/>
      <w:r w:rsidRPr="005B4104">
        <w:rPr>
          <w:sz w:val="28"/>
          <w:szCs w:val="28"/>
        </w:rPr>
        <w:t>го</w:t>
      </w:r>
      <w:proofErr w:type="spellEnd"/>
      <w:r w:rsidRPr="005B4104">
        <w:rPr>
          <w:sz w:val="28"/>
          <w:szCs w:val="28"/>
        </w:rPr>
        <w:t xml:space="preserve"> поселения;</w:t>
      </w:r>
      <w:r w:rsidRPr="005B4104">
        <w:rPr>
          <w:sz w:val="28"/>
          <w:szCs w:val="28"/>
        </w:rPr>
        <w:br/>
      </w:r>
      <w:r w:rsidRPr="005B4104">
        <w:rPr>
          <w:i/>
          <w:iCs/>
          <w:sz w:val="28"/>
          <w:szCs w:val="28"/>
        </w:rPr>
        <w:t>ИДП</w:t>
      </w:r>
      <w:r w:rsidR="00451EEB">
        <w:rPr>
          <w:i/>
          <w:iCs/>
          <w:sz w:val="28"/>
          <w:szCs w:val="28"/>
        </w:rPr>
        <w:pict>
          <v:shape id="_x0000_i1026" type="#_x0000_t75" alt="О межбюджетных отношениях в Саратовской области (с изменениями на 9 декабря 2015 года)" style="width:9pt;height:18pt"/>
        </w:pict>
      </w:r>
      <w:r w:rsidRPr="005B4104">
        <w:rPr>
          <w:sz w:val="28"/>
          <w:szCs w:val="28"/>
        </w:rPr>
        <w:t xml:space="preserve"> - индекс доходного потенциала j-</w:t>
      </w:r>
      <w:proofErr w:type="spellStart"/>
      <w:r w:rsidRPr="005B4104">
        <w:rPr>
          <w:sz w:val="28"/>
          <w:szCs w:val="28"/>
        </w:rPr>
        <w:t>го</w:t>
      </w:r>
      <w:proofErr w:type="spellEnd"/>
      <w:r w:rsidRPr="005B4104">
        <w:rPr>
          <w:sz w:val="28"/>
          <w:szCs w:val="28"/>
        </w:rPr>
        <w:t xml:space="preserve"> поселения;</w:t>
      </w:r>
      <w:r w:rsidRPr="005B4104">
        <w:rPr>
          <w:sz w:val="28"/>
          <w:szCs w:val="28"/>
        </w:rPr>
        <w:br/>
      </w:r>
      <w:r w:rsidRPr="005B4104">
        <w:rPr>
          <w:i/>
          <w:iCs/>
          <w:sz w:val="28"/>
          <w:szCs w:val="28"/>
        </w:rPr>
        <w:t xml:space="preserve">ИБР </w:t>
      </w:r>
      <w:r w:rsidR="00451EEB">
        <w:rPr>
          <w:i/>
          <w:iCs/>
          <w:sz w:val="28"/>
          <w:szCs w:val="28"/>
        </w:rPr>
        <w:pict>
          <v:shape id="_x0000_i1027" type="#_x0000_t75" alt="О межбюджетных отношениях в Саратовской области (с изменениями на 9 декабря 2015 года)" style="width:9pt;height:18pt"/>
        </w:pict>
      </w:r>
      <w:r w:rsidRPr="005B4104">
        <w:rPr>
          <w:sz w:val="28"/>
          <w:szCs w:val="28"/>
        </w:rPr>
        <w:t>- индекс бюджетных расходов j-</w:t>
      </w:r>
      <w:proofErr w:type="spellStart"/>
      <w:r w:rsidRPr="005B4104">
        <w:rPr>
          <w:sz w:val="28"/>
          <w:szCs w:val="28"/>
        </w:rPr>
        <w:t>го</w:t>
      </w:r>
      <w:proofErr w:type="spellEnd"/>
      <w:r w:rsidRPr="005B4104">
        <w:rPr>
          <w:sz w:val="28"/>
          <w:szCs w:val="28"/>
        </w:rPr>
        <w:t xml:space="preserve"> поселения.</w:t>
      </w:r>
      <w:r w:rsidRPr="005B4104">
        <w:rPr>
          <w:sz w:val="28"/>
          <w:szCs w:val="28"/>
        </w:rPr>
        <w:br/>
      </w:r>
    </w:p>
    <w:p w:rsidR="00250CAC" w:rsidRPr="005B4104" w:rsidRDefault="00250CAC" w:rsidP="00250CAC">
      <w:pPr>
        <w:tabs>
          <w:tab w:val="left" w:pos="142"/>
        </w:tabs>
        <w:ind w:firstLine="567"/>
        <w:rPr>
          <w:b/>
          <w:sz w:val="28"/>
          <w:szCs w:val="28"/>
        </w:rPr>
      </w:pPr>
      <w:r w:rsidRPr="005B4104">
        <w:rPr>
          <w:b/>
          <w:sz w:val="28"/>
          <w:szCs w:val="28"/>
        </w:rPr>
        <w:t>2.2.</w:t>
      </w:r>
      <w:r w:rsidRPr="005B4104">
        <w:rPr>
          <w:sz w:val="28"/>
          <w:szCs w:val="28"/>
        </w:rPr>
        <w:t xml:space="preserve"> </w:t>
      </w:r>
      <w:r w:rsidRPr="005B4104">
        <w:rPr>
          <w:b/>
          <w:sz w:val="28"/>
          <w:szCs w:val="28"/>
        </w:rPr>
        <w:t>Расчет индекса доходного потенциала поселения.</w:t>
      </w:r>
    </w:p>
    <w:p w:rsidR="00250CAC" w:rsidRPr="005B4104" w:rsidRDefault="00250CAC" w:rsidP="00250CAC">
      <w:pPr>
        <w:tabs>
          <w:tab w:val="left" w:pos="142"/>
        </w:tabs>
        <w:ind w:firstLine="567"/>
        <w:jc w:val="both"/>
        <w:rPr>
          <w:sz w:val="28"/>
          <w:szCs w:val="28"/>
        </w:rPr>
      </w:pPr>
      <w:r w:rsidRPr="005B4104">
        <w:rPr>
          <w:sz w:val="28"/>
          <w:szCs w:val="28"/>
        </w:rPr>
        <w:lastRenderedPageBreak/>
        <w:t>Индекс доходного потенциала поселения рассчитывается по следующей формуле:</w:t>
      </w:r>
      <w:r w:rsidRPr="005B4104">
        <w:rPr>
          <w:sz w:val="28"/>
          <w:szCs w:val="28"/>
        </w:rPr>
        <w:br/>
      </w:r>
      <w:r w:rsidRPr="005B4104">
        <w:rPr>
          <w:noProof/>
          <w:sz w:val="28"/>
          <w:szCs w:val="28"/>
        </w:rPr>
        <w:drawing>
          <wp:inline distT="0" distB="0" distL="0" distR="0">
            <wp:extent cx="1400175" cy="514350"/>
            <wp:effectExtent l="19050" t="0" r="9525" b="0"/>
            <wp:docPr id="7" name="Рисунок 115"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О межбюджетных отношениях в Саратовской области (с изменениями на 9 декабря 2015 года)"/>
                    <pic:cNvPicPr>
                      <a:picLocks noChangeAspect="1" noChangeArrowheads="1"/>
                    </pic:cNvPicPr>
                  </pic:nvPicPr>
                  <pic:blipFill>
                    <a:blip r:embed="rId6" cstate="print"/>
                    <a:srcRect/>
                    <a:stretch>
                      <a:fillRect/>
                    </a:stretch>
                  </pic:blipFill>
                  <pic:spPr bwMode="auto">
                    <a:xfrm>
                      <a:off x="0" y="0"/>
                      <a:ext cx="1400175" cy="514350"/>
                    </a:xfrm>
                    <a:prstGeom prst="rect">
                      <a:avLst/>
                    </a:prstGeom>
                    <a:noFill/>
                    <a:ln w="9525">
                      <a:noFill/>
                      <a:miter lim="800000"/>
                      <a:headEnd/>
                      <a:tailEnd/>
                    </a:ln>
                  </pic:spPr>
                </pic:pic>
              </a:graphicData>
            </a:graphic>
          </wp:inline>
        </w:drawing>
      </w:r>
      <w:r w:rsidRPr="005B4104">
        <w:rPr>
          <w:sz w:val="28"/>
          <w:szCs w:val="28"/>
        </w:rPr>
        <w:t>, где</w:t>
      </w:r>
    </w:p>
    <w:p w:rsidR="00250CAC" w:rsidRPr="005B4104" w:rsidRDefault="00250CAC" w:rsidP="00250CAC">
      <w:pPr>
        <w:tabs>
          <w:tab w:val="left" w:pos="142"/>
        </w:tabs>
        <w:jc w:val="both"/>
        <w:rPr>
          <w:sz w:val="28"/>
          <w:szCs w:val="28"/>
        </w:rPr>
      </w:pPr>
      <w:r w:rsidRPr="005B4104">
        <w:rPr>
          <w:i/>
          <w:iCs/>
          <w:sz w:val="28"/>
          <w:szCs w:val="28"/>
        </w:rPr>
        <w:t>ИДП</w:t>
      </w:r>
      <w:r w:rsidR="00451EEB">
        <w:rPr>
          <w:i/>
          <w:iCs/>
          <w:sz w:val="28"/>
          <w:szCs w:val="28"/>
        </w:rPr>
        <w:pict>
          <v:shape id="_x0000_i1028" type="#_x0000_t75" alt="О межбюджетных отношениях в Саратовской области (с изменениями на 9 декабря 2015 года)" style="width:9pt;height:18pt"/>
        </w:pict>
      </w:r>
      <w:r w:rsidRPr="005B4104">
        <w:rPr>
          <w:sz w:val="28"/>
          <w:szCs w:val="28"/>
        </w:rPr>
        <w:t xml:space="preserve"> - индекс доходного потенциала j-</w:t>
      </w:r>
      <w:proofErr w:type="spellStart"/>
      <w:r w:rsidRPr="005B4104">
        <w:rPr>
          <w:sz w:val="28"/>
          <w:szCs w:val="28"/>
        </w:rPr>
        <w:t>го</w:t>
      </w:r>
      <w:proofErr w:type="spellEnd"/>
      <w:r w:rsidRPr="005B4104">
        <w:rPr>
          <w:sz w:val="28"/>
          <w:szCs w:val="28"/>
        </w:rPr>
        <w:t xml:space="preserve"> поселения;</w:t>
      </w:r>
    </w:p>
    <w:p w:rsidR="00250CAC" w:rsidRPr="005B4104" w:rsidRDefault="00250CAC" w:rsidP="00250CAC">
      <w:pPr>
        <w:tabs>
          <w:tab w:val="left" w:pos="142"/>
        </w:tabs>
        <w:jc w:val="both"/>
        <w:rPr>
          <w:sz w:val="28"/>
          <w:szCs w:val="28"/>
        </w:rPr>
      </w:pPr>
      <w:r w:rsidRPr="005B4104">
        <w:rPr>
          <w:i/>
          <w:iCs/>
          <w:sz w:val="28"/>
          <w:szCs w:val="28"/>
        </w:rPr>
        <w:t>ДП</w:t>
      </w:r>
      <w:r w:rsidR="00451EEB">
        <w:rPr>
          <w:i/>
          <w:iCs/>
          <w:sz w:val="28"/>
          <w:szCs w:val="28"/>
        </w:rPr>
        <w:pict>
          <v:shape id="_x0000_i1029" type="#_x0000_t75" alt="О межбюджетных отношениях в Саратовской области (с изменениями на 9 декабря 2015 года)" style="width:9pt;height:18pt"/>
        </w:pict>
      </w:r>
      <w:r w:rsidRPr="005B4104">
        <w:rPr>
          <w:sz w:val="28"/>
          <w:szCs w:val="28"/>
        </w:rPr>
        <w:t xml:space="preserve"> - доходный потенциал j-</w:t>
      </w:r>
      <w:proofErr w:type="spellStart"/>
      <w:r w:rsidRPr="005B4104">
        <w:rPr>
          <w:sz w:val="28"/>
          <w:szCs w:val="28"/>
        </w:rPr>
        <w:t>го</w:t>
      </w:r>
      <w:proofErr w:type="spellEnd"/>
      <w:r w:rsidRPr="005B4104">
        <w:rPr>
          <w:sz w:val="28"/>
          <w:szCs w:val="28"/>
        </w:rPr>
        <w:t xml:space="preserve"> поселения;</w:t>
      </w:r>
    </w:p>
    <w:p w:rsidR="00250CAC" w:rsidRPr="005B4104" w:rsidRDefault="00250CAC" w:rsidP="00250CAC">
      <w:pPr>
        <w:tabs>
          <w:tab w:val="left" w:pos="142"/>
        </w:tabs>
        <w:jc w:val="both"/>
        <w:rPr>
          <w:sz w:val="28"/>
          <w:szCs w:val="28"/>
        </w:rPr>
      </w:pPr>
      <w:r w:rsidRPr="005B4104">
        <w:rPr>
          <w:i/>
          <w:iCs/>
          <w:sz w:val="28"/>
          <w:szCs w:val="28"/>
        </w:rPr>
        <w:t>Н</w:t>
      </w:r>
      <w:r w:rsidR="00451EEB">
        <w:rPr>
          <w:i/>
          <w:iCs/>
          <w:sz w:val="28"/>
          <w:szCs w:val="28"/>
        </w:rPr>
        <w:pict>
          <v:shape id="_x0000_i1030" type="#_x0000_t75" alt="О межбюджетных отношениях в Саратовской области (с изменениями на 9 декабря 2015 года)" style="width:9pt;height:18pt"/>
        </w:pict>
      </w:r>
      <w:r w:rsidRPr="005B4104">
        <w:rPr>
          <w:sz w:val="28"/>
          <w:szCs w:val="28"/>
        </w:rPr>
        <w:t xml:space="preserve"> - численность постоянного населения j-</w:t>
      </w:r>
      <w:proofErr w:type="spellStart"/>
      <w:r w:rsidRPr="005B4104">
        <w:rPr>
          <w:sz w:val="28"/>
          <w:szCs w:val="28"/>
        </w:rPr>
        <w:t>го</w:t>
      </w:r>
      <w:proofErr w:type="spellEnd"/>
      <w:r w:rsidRPr="005B4104">
        <w:rPr>
          <w:sz w:val="28"/>
          <w:szCs w:val="28"/>
        </w:rPr>
        <w:t xml:space="preserve"> поселения на 1 января текущего года;</w:t>
      </w:r>
    </w:p>
    <w:p w:rsidR="00250CAC" w:rsidRPr="005B4104" w:rsidRDefault="00250CAC" w:rsidP="00250CAC">
      <w:pPr>
        <w:tabs>
          <w:tab w:val="left" w:pos="142"/>
        </w:tabs>
        <w:jc w:val="both"/>
        <w:rPr>
          <w:sz w:val="28"/>
          <w:szCs w:val="28"/>
        </w:rPr>
      </w:pPr>
      <w:r w:rsidRPr="005B4104">
        <w:rPr>
          <w:i/>
          <w:iCs/>
          <w:sz w:val="28"/>
          <w:szCs w:val="28"/>
        </w:rPr>
        <w:t>ДП</w:t>
      </w:r>
      <w:r w:rsidRPr="005B4104">
        <w:rPr>
          <w:sz w:val="28"/>
          <w:szCs w:val="28"/>
        </w:rPr>
        <w:t xml:space="preserve"> - суммарный доходный потенциал всех поселений, входящих в состав муниципального района;</w:t>
      </w:r>
    </w:p>
    <w:p w:rsidR="00250CAC" w:rsidRPr="005B4104" w:rsidRDefault="00250CAC" w:rsidP="00250CAC">
      <w:pPr>
        <w:tabs>
          <w:tab w:val="left" w:pos="142"/>
        </w:tabs>
        <w:jc w:val="both"/>
        <w:rPr>
          <w:sz w:val="28"/>
          <w:szCs w:val="28"/>
        </w:rPr>
      </w:pPr>
      <w:r w:rsidRPr="005B4104">
        <w:rPr>
          <w:i/>
          <w:iCs/>
          <w:sz w:val="28"/>
          <w:szCs w:val="28"/>
        </w:rPr>
        <w:t>Н</w:t>
      </w:r>
      <w:r w:rsidRPr="005B4104">
        <w:rPr>
          <w:sz w:val="28"/>
          <w:szCs w:val="28"/>
        </w:rPr>
        <w:t xml:space="preserve"> - численность постоянного населения муниципального района на 1 января текущего года.</w:t>
      </w:r>
    </w:p>
    <w:p w:rsidR="00250CAC" w:rsidRPr="009E548F" w:rsidRDefault="00250CAC" w:rsidP="00250CAC">
      <w:pPr>
        <w:tabs>
          <w:tab w:val="left" w:pos="142"/>
        </w:tabs>
        <w:ind w:firstLine="567"/>
        <w:jc w:val="both"/>
        <w:rPr>
          <w:sz w:val="16"/>
          <w:szCs w:val="16"/>
          <w:highlight w:val="yellow"/>
        </w:rPr>
      </w:pPr>
    </w:p>
    <w:p w:rsidR="00250CAC" w:rsidRPr="005B4104" w:rsidRDefault="00250CAC" w:rsidP="00250CAC">
      <w:pPr>
        <w:tabs>
          <w:tab w:val="left" w:pos="142"/>
        </w:tabs>
        <w:jc w:val="both"/>
        <w:rPr>
          <w:sz w:val="28"/>
          <w:szCs w:val="28"/>
        </w:rPr>
      </w:pPr>
      <w:r w:rsidRPr="005B4104">
        <w:rPr>
          <w:sz w:val="28"/>
          <w:szCs w:val="28"/>
        </w:rPr>
        <w:t>Доходный потенциал поселения рассчитывается по формуле:</w:t>
      </w:r>
      <w:r w:rsidRPr="005B4104">
        <w:rPr>
          <w:sz w:val="28"/>
          <w:szCs w:val="28"/>
        </w:rPr>
        <w:br/>
      </w:r>
      <w:r w:rsidRPr="005B4104">
        <w:rPr>
          <w:noProof/>
          <w:sz w:val="28"/>
          <w:szCs w:val="28"/>
        </w:rPr>
        <w:drawing>
          <wp:inline distT="0" distB="0" distL="0" distR="0">
            <wp:extent cx="2085975" cy="381000"/>
            <wp:effectExtent l="19050" t="0" r="9525" b="0"/>
            <wp:docPr id="11" name="Рисунок 119"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О межбюджетных отношениях в Саратовской области (с изменениями на 9 декабря 2015 года)"/>
                    <pic:cNvPicPr>
                      <a:picLocks noChangeAspect="1" noChangeArrowheads="1"/>
                    </pic:cNvPicPr>
                  </pic:nvPicPr>
                  <pic:blipFill>
                    <a:blip r:embed="rId7" cstate="print"/>
                    <a:srcRect/>
                    <a:stretch>
                      <a:fillRect/>
                    </a:stretch>
                  </pic:blipFill>
                  <pic:spPr bwMode="auto">
                    <a:xfrm>
                      <a:off x="0" y="0"/>
                      <a:ext cx="2085975" cy="381000"/>
                    </a:xfrm>
                    <a:prstGeom prst="rect">
                      <a:avLst/>
                    </a:prstGeom>
                    <a:noFill/>
                    <a:ln w="9525">
                      <a:noFill/>
                      <a:miter lim="800000"/>
                      <a:headEnd/>
                      <a:tailEnd/>
                    </a:ln>
                  </pic:spPr>
                </pic:pic>
              </a:graphicData>
            </a:graphic>
          </wp:inline>
        </w:drawing>
      </w:r>
      <w:r w:rsidRPr="005B4104">
        <w:rPr>
          <w:sz w:val="28"/>
          <w:szCs w:val="28"/>
        </w:rPr>
        <w:t>, где</w:t>
      </w:r>
    </w:p>
    <w:p w:rsidR="00250CAC" w:rsidRPr="005B4104" w:rsidRDefault="00250CAC" w:rsidP="00250CAC">
      <w:pPr>
        <w:tabs>
          <w:tab w:val="left" w:pos="142"/>
        </w:tabs>
        <w:jc w:val="both"/>
        <w:rPr>
          <w:sz w:val="28"/>
          <w:szCs w:val="28"/>
        </w:rPr>
      </w:pPr>
      <w:r w:rsidRPr="005B4104">
        <w:rPr>
          <w:i/>
          <w:iCs/>
          <w:sz w:val="28"/>
          <w:szCs w:val="28"/>
        </w:rPr>
        <w:t>ДП</w:t>
      </w:r>
      <w:r w:rsidR="00451EEB">
        <w:rPr>
          <w:i/>
          <w:iCs/>
          <w:sz w:val="28"/>
          <w:szCs w:val="28"/>
        </w:rPr>
        <w:pict>
          <v:shape id="_x0000_i1031" type="#_x0000_t75" alt="О межбюджетных отношениях в Саратовской области (с изменениями на 9 декабря 2015 года)" style="width:9pt;height:18pt"/>
        </w:pict>
      </w:r>
      <w:r w:rsidRPr="005B4104">
        <w:rPr>
          <w:sz w:val="28"/>
          <w:szCs w:val="28"/>
        </w:rPr>
        <w:t xml:space="preserve"> - доходный потенциал j-</w:t>
      </w:r>
      <w:proofErr w:type="spellStart"/>
      <w:r w:rsidRPr="005B4104">
        <w:rPr>
          <w:sz w:val="28"/>
          <w:szCs w:val="28"/>
        </w:rPr>
        <w:t>го</w:t>
      </w:r>
      <w:proofErr w:type="spellEnd"/>
      <w:r w:rsidRPr="005B4104">
        <w:rPr>
          <w:sz w:val="28"/>
          <w:szCs w:val="28"/>
        </w:rPr>
        <w:t xml:space="preserve"> поселения;</w:t>
      </w:r>
    </w:p>
    <w:p w:rsidR="00250CAC" w:rsidRPr="005B4104" w:rsidRDefault="00250CAC" w:rsidP="00250CAC">
      <w:pPr>
        <w:tabs>
          <w:tab w:val="left" w:pos="142"/>
        </w:tabs>
        <w:jc w:val="both"/>
        <w:rPr>
          <w:sz w:val="28"/>
          <w:szCs w:val="28"/>
        </w:rPr>
      </w:pPr>
      <w:r w:rsidRPr="005B4104">
        <w:rPr>
          <w:i/>
          <w:iCs/>
          <w:sz w:val="28"/>
          <w:szCs w:val="28"/>
        </w:rPr>
        <w:t>НП</w:t>
      </w:r>
      <w:r w:rsidR="00451EEB">
        <w:rPr>
          <w:sz w:val="28"/>
          <w:szCs w:val="28"/>
        </w:rPr>
        <w:pict>
          <v:shape id="_x0000_i1032" type="#_x0000_t75" alt="О межбюджетных отношениях в Саратовской области (с изменениями на 9 декабря 2015 года)" style="width:9.75pt;height:18pt"/>
        </w:pict>
      </w:r>
      <w:r w:rsidRPr="005B4104">
        <w:rPr>
          <w:sz w:val="28"/>
          <w:szCs w:val="28"/>
        </w:rPr>
        <w:t xml:space="preserve"> - налоговый потенциал j-</w:t>
      </w:r>
      <w:proofErr w:type="spellStart"/>
      <w:r w:rsidRPr="005B4104">
        <w:rPr>
          <w:sz w:val="28"/>
          <w:szCs w:val="28"/>
        </w:rPr>
        <w:t>го</w:t>
      </w:r>
      <w:proofErr w:type="spellEnd"/>
      <w:r w:rsidRPr="005B4104">
        <w:rPr>
          <w:sz w:val="28"/>
          <w:szCs w:val="28"/>
        </w:rPr>
        <w:t xml:space="preserve"> поселения по i-</w:t>
      </w:r>
      <w:proofErr w:type="spellStart"/>
      <w:r w:rsidRPr="005B4104">
        <w:rPr>
          <w:sz w:val="28"/>
          <w:szCs w:val="28"/>
        </w:rPr>
        <w:t>му</w:t>
      </w:r>
      <w:proofErr w:type="spellEnd"/>
      <w:r w:rsidRPr="005B4104">
        <w:rPr>
          <w:sz w:val="28"/>
          <w:szCs w:val="28"/>
        </w:rPr>
        <w:t xml:space="preserve"> налогу (суммирование производится по всем налогам, входящим в репрезентативную систему налогов);</w:t>
      </w:r>
    </w:p>
    <w:p w:rsidR="00250CAC" w:rsidRPr="00F50CDC" w:rsidRDefault="00250CAC" w:rsidP="00250CAC">
      <w:pPr>
        <w:tabs>
          <w:tab w:val="left" w:pos="142"/>
        </w:tabs>
        <w:jc w:val="both"/>
        <w:rPr>
          <w:sz w:val="28"/>
          <w:szCs w:val="28"/>
        </w:rPr>
      </w:pPr>
      <w:r w:rsidRPr="00F50CDC">
        <w:rPr>
          <w:i/>
          <w:iCs/>
          <w:sz w:val="28"/>
          <w:szCs w:val="28"/>
        </w:rPr>
        <w:t>С</w:t>
      </w:r>
      <w:r w:rsidR="00451EEB">
        <w:rPr>
          <w:sz w:val="28"/>
          <w:szCs w:val="28"/>
        </w:rPr>
        <w:pict>
          <v:shape id="_x0000_i1033" type="#_x0000_t75" alt="О межбюджетных отношениях в Саратовской области (с изменениями на 9 декабря 2015 года)" style="width:11.25pt;height:19.5pt"/>
        </w:pict>
      </w:r>
      <w:r w:rsidRPr="00F50CDC">
        <w:rPr>
          <w:i/>
          <w:iCs/>
          <w:sz w:val="28"/>
          <w:szCs w:val="28"/>
        </w:rPr>
        <w:t xml:space="preserve"> - </w:t>
      </w:r>
      <w:r w:rsidRPr="00F50CDC">
        <w:rPr>
          <w:sz w:val="28"/>
          <w:szCs w:val="28"/>
        </w:rPr>
        <w:t>субсидия из бюджета j-</w:t>
      </w:r>
      <w:proofErr w:type="spellStart"/>
      <w:r w:rsidRPr="00F50CDC">
        <w:rPr>
          <w:sz w:val="28"/>
          <w:szCs w:val="28"/>
        </w:rPr>
        <w:t>го</w:t>
      </w:r>
      <w:proofErr w:type="spellEnd"/>
      <w:r w:rsidRPr="00F50CDC">
        <w:rPr>
          <w:sz w:val="28"/>
          <w:szCs w:val="28"/>
        </w:rPr>
        <w:t xml:space="preserve"> поселения в областной бюджет в планируемом году;</w:t>
      </w:r>
    </w:p>
    <w:p w:rsidR="00250CAC" w:rsidRPr="00F50CDC" w:rsidRDefault="00250CAC" w:rsidP="00250CAC">
      <w:pPr>
        <w:tabs>
          <w:tab w:val="left" w:pos="142"/>
        </w:tabs>
        <w:jc w:val="both"/>
        <w:rPr>
          <w:sz w:val="28"/>
          <w:szCs w:val="28"/>
        </w:rPr>
      </w:pPr>
      <w:r w:rsidRPr="00F50CDC">
        <w:rPr>
          <w:i/>
          <w:iCs/>
          <w:sz w:val="28"/>
          <w:szCs w:val="28"/>
        </w:rPr>
        <w:t>Дот</w:t>
      </w:r>
      <w:r w:rsidR="00451EEB">
        <w:rPr>
          <w:sz w:val="28"/>
          <w:szCs w:val="28"/>
        </w:rPr>
        <w:pict>
          <v:shape id="_x0000_i1034" type="#_x0000_t75" alt="О межбюджетных отношениях в Саратовской области (с изменениями на 9 декабря 2015 года)" style="width:11.25pt;height:19.5pt"/>
        </w:pict>
      </w:r>
      <w:r w:rsidRPr="00F50CDC">
        <w:rPr>
          <w:i/>
          <w:iCs/>
          <w:sz w:val="28"/>
          <w:szCs w:val="28"/>
        </w:rPr>
        <w:t xml:space="preserve"> - </w:t>
      </w:r>
      <w:r w:rsidRPr="00F50CDC">
        <w:rPr>
          <w:sz w:val="28"/>
          <w:szCs w:val="28"/>
        </w:rPr>
        <w:t>расчетный размер дотации j-</w:t>
      </w:r>
      <w:proofErr w:type="spellStart"/>
      <w:r w:rsidRPr="00F50CDC">
        <w:rPr>
          <w:sz w:val="28"/>
          <w:szCs w:val="28"/>
        </w:rPr>
        <w:t>му</w:t>
      </w:r>
      <w:proofErr w:type="spellEnd"/>
      <w:r w:rsidRPr="00F50CDC">
        <w:rPr>
          <w:sz w:val="28"/>
          <w:szCs w:val="28"/>
        </w:rPr>
        <w:t xml:space="preserve"> поселению из бюджета муниципального района за счет субвенции из областного бюджета в планируемом году, учитываемого в размере, обеспечивающем сопоставимость налоговых доходов городских и сельских поселений.</w:t>
      </w:r>
    </w:p>
    <w:p w:rsidR="00250CAC" w:rsidRPr="00F50CDC" w:rsidRDefault="00250CAC" w:rsidP="00250CAC">
      <w:pPr>
        <w:tabs>
          <w:tab w:val="left" w:pos="142"/>
        </w:tabs>
        <w:ind w:firstLine="567"/>
        <w:jc w:val="both"/>
        <w:rPr>
          <w:sz w:val="28"/>
          <w:szCs w:val="28"/>
        </w:rPr>
      </w:pPr>
      <w:r w:rsidRPr="00F50CDC">
        <w:rPr>
          <w:sz w:val="28"/>
          <w:szCs w:val="28"/>
        </w:rPr>
        <w:t>Расчет налогового потенциала поселения производится по репрезентативной системе налогов по отдельным видам налогов исходя из показателей уровня экономического развития (базы налогообложения) поселения, прогноза поступлений данного налога с территории всех поселений, входящих в состав муниципального района, норматива отчислений от данного налога в бюджеты поселений.</w:t>
      </w:r>
      <w:r w:rsidRPr="00F50CDC">
        <w:rPr>
          <w:sz w:val="28"/>
          <w:szCs w:val="28"/>
        </w:rPr>
        <w:br/>
        <w:t xml:space="preserve">       Репрезентативная система налогов включает основные налоги, зачисляемые в бюджеты поселений в соответствии с Бюджетным кодексом Российской Федерации, и отражает доходные возможности, которые учитываются при распределении финансовых средств в рамках межбюджетного регулирования. Прочие виды налоговых и неналоговых доходов, не входящие в репрезентативную систему налогов, не учитываются при расчете бюджетной обеспеченности поселений.</w:t>
      </w:r>
      <w:r w:rsidRPr="00F50CDC">
        <w:rPr>
          <w:sz w:val="28"/>
          <w:szCs w:val="28"/>
        </w:rPr>
        <w:br/>
        <w:t xml:space="preserve">       Состав репрезентативной системы налогов, перечень экономических показателей, характеризующих налоговый потенциал поселений по видам налогов, а также источники информации приведены в таблице №1.</w:t>
      </w:r>
    </w:p>
    <w:p w:rsidR="00250CAC" w:rsidRPr="009E548F" w:rsidRDefault="00250CAC" w:rsidP="00250CAC">
      <w:pPr>
        <w:tabs>
          <w:tab w:val="left" w:pos="142"/>
        </w:tabs>
        <w:jc w:val="both"/>
        <w:rPr>
          <w:b/>
          <w:sz w:val="28"/>
          <w:szCs w:val="28"/>
          <w:highlight w:val="yellow"/>
        </w:rPr>
      </w:pPr>
      <w:r w:rsidRPr="009E548F">
        <w:rPr>
          <w:b/>
          <w:sz w:val="28"/>
          <w:szCs w:val="28"/>
          <w:highlight w:val="yellow"/>
        </w:rPr>
        <w:lastRenderedPageBreak/>
        <w:t xml:space="preserve">                                                                                                          </w:t>
      </w:r>
    </w:p>
    <w:p w:rsidR="00250CAC" w:rsidRPr="009E548F" w:rsidRDefault="00250CAC" w:rsidP="00250CAC">
      <w:pPr>
        <w:tabs>
          <w:tab w:val="left" w:pos="142"/>
        </w:tabs>
        <w:jc w:val="both"/>
        <w:rPr>
          <w:b/>
          <w:sz w:val="28"/>
          <w:szCs w:val="28"/>
          <w:highlight w:val="yellow"/>
        </w:rPr>
      </w:pPr>
    </w:p>
    <w:p w:rsidR="00250CAC" w:rsidRPr="00F50CDC" w:rsidRDefault="00250CAC" w:rsidP="00250CAC">
      <w:pPr>
        <w:tabs>
          <w:tab w:val="left" w:pos="142"/>
        </w:tabs>
        <w:jc w:val="both"/>
        <w:rPr>
          <w:b/>
          <w:sz w:val="28"/>
          <w:szCs w:val="28"/>
        </w:rPr>
      </w:pPr>
      <w:r w:rsidRPr="00F50CDC">
        <w:rPr>
          <w:b/>
          <w:sz w:val="28"/>
          <w:szCs w:val="28"/>
        </w:rPr>
        <w:t xml:space="preserve">                                                                                                          Таблица №1    </w:t>
      </w:r>
    </w:p>
    <w:p w:rsidR="00250CAC" w:rsidRPr="00F50CDC" w:rsidRDefault="00250CAC" w:rsidP="00250CAC">
      <w:pPr>
        <w:tabs>
          <w:tab w:val="left" w:pos="142"/>
        </w:tabs>
        <w:jc w:val="center"/>
        <w:rPr>
          <w:b/>
          <w:sz w:val="28"/>
          <w:szCs w:val="28"/>
        </w:rPr>
      </w:pPr>
      <w:r w:rsidRPr="00F50CDC">
        <w:rPr>
          <w:b/>
          <w:sz w:val="28"/>
          <w:szCs w:val="28"/>
        </w:rPr>
        <w:t xml:space="preserve">Состав репрезентативной системы налогов, перечень экономических показателей, характеризующих налоговый потенциал поселений, входящих в состав </w:t>
      </w:r>
      <w:proofErr w:type="spellStart"/>
      <w:r w:rsidRPr="00F50CDC">
        <w:rPr>
          <w:b/>
          <w:sz w:val="28"/>
          <w:szCs w:val="28"/>
        </w:rPr>
        <w:t>Краснокутского</w:t>
      </w:r>
      <w:proofErr w:type="spellEnd"/>
      <w:r w:rsidRPr="00F50CDC">
        <w:rPr>
          <w:b/>
          <w:sz w:val="28"/>
          <w:szCs w:val="28"/>
        </w:rPr>
        <w:t xml:space="preserve"> муниципального района, по видам налогов, а также источники информации</w:t>
      </w:r>
    </w:p>
    <w:p w:rsidR="00250CAC" w:rsidRPr="00F50CDC" w:rsidRDefault="00250CAC" w:rsidP="00250CAC">
      <w:pPr>
        <w:tabs>
          <w:tab w:val="left" w:pos="142"/>
        </w:tabs>
        <w:jc w:val="center"/>
        <w:rPr>
          <w:b/>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4336"/>
        <w:gridCol w:w="3058"/>
      </w:tblGrid>
      <w:tr w:rsidR="006645D3" w:rsidRPr="009E548F" w:rsidTr="006E785B">
        <w:tc>
          <w:tcPr>
            <w:tcW w:w="1809" w:type="dxa"/>
          </w:tcPr>
          <w:p w:rsidR="00250CAC" w:rsidRPr="00F50CDC" w:rsidRDefault="00250CAC" w:rsidP="006E785B">
            <w:pPr>
              <w:tabs>
                <w:tab w:val="left" w:pos="142"/>
              </w:tabs>
              <w:jc w:val="both"/>
              <w:rPr>
                <w:b/>
                <w:sz w:val="28"/>
                <w:szCs w:val="28"/>
              </w:rPr>
            </w:pPr>
            <w:r w:rsidRPr="00F50CDC">
              <w:rPr>
                <w:b/>
                <w:sz w:val="28"/>
                <w:szCs w:val="28"/>
              </w:rPr>
              <w:t xml:space="preserve"> Налоги</w:t>
            </w:r>
          </w:p>
        </w:tc>
        <w:tc>
          <w:tcPr>
            <w:tcW w:w="4571" w:type="dxa"/>
          </w:tcPr>
          <w:p w:rsidR="00250CAC" w:rsidRPr="00F50CDC" w:rsidRDefault="00250CAC" w:rsidP="006E785B">
            <w:pPr>
              <w:tabs>
                <w:tab w:val="left" w:pos="142"/>
              </w:tabs>
              <w:jc w:val="both"/>
              <w:rPr>
                <w:b/>
                <w:sz w:val="28"/>
                <w:szCs w:val="28"/>
              </w:rPr>
            </w:pPr>
            <w:r w:rsidRPr="00F50CDC">
              <w:rPr>
                <w:b/>
                <w:sz w:val="28"/>
                <w:szCs w:val="28"/>
              </w:rPr>
              <w:t>Экономический показатель, характеризующий налоговый потенциал</w:t>
            </w:r>
          </w:p>
        </w:tc>
        <w:tc>
          <w:tcPr>
            <w:tcW w:w="3191" w:type="dxa"/>
          </w:tcPr>
          <w:p w:rsidR="00250CAC" w:rsidRPr="00F50CDC" w:rsidRDefault="00250CAC" w:rsidP="006E785B">
            <w:pPr>
              <w:tabs>
                <w:tab w:val="left" w:pos="142"/>
              </w:tabs>
              <w:jc w:val="both"/>
              <w:rPr>
                <w:b/>
                <w:sz w:val="28"/>
                <w:szCs w:val="28"/>
              </w:rPr>
            </w:pPr>
            <w:r w:rsidRPr="00F50CDC">
              <w:rPr>
                <w:b/>
                <w:sz w:val="28"/>
                <w:szCs w:val="28"/>
              </w:rPr>
              <w:t>Источники информации</w:t>
            </w:r>
          </w:p>
        </w:tc>
      </w:tr>
      <w:tr w:rsidR="006645D3" w:rsidRPr="009E548F" w:rsidTr="006E785B">
        <w:tc>
          <w:tcPr>
            <w:tcW w:w="1809" w:type="dxa"/>
          </w:tcPr>
          <w:p w:rsidR="00250CAC" w:rsidRPr="00F50CDC" w:rsidRDefault="00250CAC" w:rsidP="006E785B">
            <w:pPr>
              <w:tabs>
                <w:tab w:val="left" w:pos="142"/>
              </w:tabs>
              <w:jc w:val="both"/>
              <w:rPr>
                <w:sz w:val="28"/>
                <w:szCs w:val="28"/>
              </w:rPr>
            </w:pPr>
            <w:r w:rsidRPr="00F50CDC">
              <w:rPr>
                <w:sz w:val="28"/>
                <w:szCs w:val="28"/>
              </w:rPr>
              <w:t>Налог на доходы физических лиц</w:t>
            </w:r>
          </w:p>
        </w:tc>
        <w:tc>
          <w:tcPr>
            <w:tcW w:w="4571" w:type="dxa"/>
          </w:tcPr>
          <w:p w:rsidR="00250CAC" w:rsidRPr="006645D3" w:rsidRDefault="00250CAC" w:rsidP="006E785B">
            <w:pPr>
              <w:tabs>
                <w:tab w:val="left" w:pos="142"/>
              </w:tabs>
              <w:jc w:val="both"/>
              <w:rPr>
                <w:sz w:val="28"/>
                <w:szCs w:val="28"/>
              </w:rPr>
            </w:pPr>
            <w:r w:rsidRPr="006645D3">
              <w:rPr>
                <w:sz w:val="28"/>
                <w:szCs w:val="28"/>
              </w:rPr>
              <w:t>Фонд оплаты труда</w:t>
            </w:r>
          </w:p>
        </w:tc>
        <w:tc>
          <w:tcPr>
            <w:tcW w:w="3191" w:type="dxa"/>
          </w:tcPr>
          <w:p w:rsidR="00250CAC" w:rsidRPr="006645D3" w:rsidRDefault="00250CAC" w:rsidP="006E785B">
            <w:pPr>
              <w:tabs>
                <w:tab w:val="left" w:pos="142"/>
              </w:tabs>
              <w:jc w:val="both"/>
              <w:rPr>
                <w:sz w:val="28"/>
                <w:szCs w:val="28"/>
              </w:rPr>
            </w:pPr>
            <w:r w:rsidRPr="006645D3">
              <w:rPr>
                <w:sz w:val="28"/>
                <w:szCs w:val="28"/>
              </w:rPr>
              <w:t xml:space="preserve"> -Отдел экономического развития </w:t>
            </w:r>
            <w:r w:rsidR="006645D3" w:rsidRPr="006645D3">
              <w:rPr>
                <w:sz w:val="28"/>
                <w:szCs w:val="28"/>
              </w:rPr>
              <w:t xml:space="preserve">и закупок комитета по экономики и финансам администрации </w:t>
            </w:r>
            <w:r w:rsidRPr="006645D3">
              <w:rPr>
                <w:sz w:val="28"/>
                <w:szCs w:val="28"/>
              </w:rPr>
              <w:t xml:space="preserve">КМР </w:t>
            </w:r>
          </w:p>
          <w:p w:rsidR="00250CAC" w:rsidRPr="006645D3" w:rsidRDefault="00250CAC" w:rsidP="006E785B">
            <w:pPr>
              <w:tabs>
                <w:tab w:val="left" w:pos="142"/>
              </w:tabs>
              <w:jc w:val="both"/>
              <w:rPr>
                <w:sz w:val="28"/>
                <w:szCs w:val="28"/>
              </w:rPr>
            </w:pPr>
            <w:r w:rsidRPr="006645D3">
              <w:rPr>
                <w:sz w:val="28"/>
                <w:szCs w:val="28"/>
              </w:rPr>
              <w:t xml:space="preserve"> - Межрайонная ИФНС России № 9 по Саратовской области (по согласованию)</w:t>
            </w:r>
          </w:p>
        </w:tc>
      </w:tr>
      <w:tr w:rsidR="006645D3" w:rsidRPr="00F50CDC" w:rsidTr="006E785B">
        <w:tc>
          <w:tcPr>
            <w:tcW w:w="1809" w:type="dxa"/>
          </w:tcPr>
          <w:p w:rsidR="00250CAC" w:rsidRPr="00F50CDC" w:rsidRDefault="00250CAC" w:rsidP="006E785B">
            <w:pPr>
              <w:tabs>
                <w:tab w:val="left" w:pos="142"/>
              </w:tabs>
              <w:jc w:val="both"/>
              <w:rPr>
                <w:sz w:val="28"/>
                <w:szCs w:val="28"/>
              </w:rPr>
            </w:pPr>
            <w:r w:rsidRPr="00F50CDC">
              <w:rPr>
                <w:sz w:val="28"/>
                <w:szCs w:val="28"/>
              </w:rPr>
              <w:t>Налог на имущество физических лиц</w:t>
            </w:r>
          </w:p>
        </w:tc>
        <w:tc>
          <w:tcPr>
            <w:tcW w:w="4571" w:type="dxa"/>
          </w:tcPr>
          <w:p w:rsidR="00250CAC" w:rsidRPr="00F50CDC" w:rsidRDefault="00250CAC" w:rsidP="006E785B">
            <w:pPr>
              <w:tabs>
                <w:tab w:val="left" w:pos="142"/>
              </w:tabs>
              <w:jc w:val="both"/>
              <w:rPr>
                <w:sz w:val="28"/>
                <w:szCs w:val="28"/>
              </w:rPr>
            </w:pPr>
            <w:r w:rsidRPr="00F50CDC">
              <w:rPr>
                <w:sz w:val="28"/>
                <w:szCs w:val="28"/>
              </w:rPr>
              <w:t>Инвентаризационная стоимость имущества, находящегося в собственности физических лиц, признаваемого налоговой базой</w:t>
            </w:r>
          </w:p>
        </w:tc>
        <w:tc>
          <w:tcPr>
            <w:tcW w:w="3191" w:type="dxa"/>
          </w:tcPr>
          <w:p w:rsidR="00250CAC" w:rsidRPr="00F50CDC" w:rsidRDefault="00250CAC" w:rsidP="006E785B">
            <w:pPr>
              <w:tabs>
                <w:tab w:val="left" w:pos="142"/>
              </w:tabs>
              <w:jc w:val="both"/>
              <w:rPr>
                <w:sz w:val="28"/>
                <w:szCs w:val="28"/>
              </w:rPr>
            </w:pPr>
            <w:r w:rsidRPr="00F50CDC">
              <w:rPr>
                <w:sz w:val="28"/>
                <w:szCs w:val="28"/>
              </w:rPr>
              <w:t>- Межрайонная ИФНС России № 9 по Саратовской области (по согласованию)</w:t>
            </w:r>
          </w:p>
        </w:tc>
      </w:tr>
      <w:tr w:rsidR="006645D3" w:rsidRPr="009E548F" w:rsidTr="006E785B">
        <w:tc>
          <w:tcPr>
            <w:tcW w:w="1809" w:type="dxa"/>
          </w:tcPr>
          <w:p w:rsidR="00250CAC" w:rsidRPr="00F50CDC" w:rsidRDefault="00250CAC" w:rsidP="006E785B">
            <w:pPr>
              <w:tabs>
                <w:tab w:val="left" w:pos="142"/>
              </w:tabs>
              <w:jc w:val="both"/>
              <w:rPr>
                <w:sz w:val="28"/>
                <w:szCs w:val="28"/>
              </w:rPr>
            </w:pPr>
            <w:r w:rsidRPr="00F50CDC">
              <w:rPr>
                <w:sz w:val="28"/>
                <w:szCs w:val="28"/>
              </w:rPr>
              <w:t>Земельный налог</w:t>
            </w:r>
          </w:p>
        </w:tc>
        <w:tc>
          <w:tcPr>
            <w:tcW w:w="4571" w:type="dxa"/>
          </w:tcPr>
          <w:p w:rsidR="00250CAC" w:rsidRPr="00F50CDC" w:rsidRDefault="00250CAC" w:rsidP="006E785B">
            <w:pPr>
              <w:tabs>
                <w:tab w:val="left" w:pos="142"/>
              </w:tabs>
              <w:jc w:val="both"/>
              <w:rPr>
                <w:sz w:val="28"/>
                <w:szCs w:val="28"/>
              </w:rPr>
            </w:pPr>
            <w:r w:rsidRPr="00F50CDC">
              <w:rPr>
                <w:sz w:val="28"/>
                <w:szCs w:val="28"/>
              </w:rPr>
              <w:t>Кадастровая стоимость земельных участков, признаваемых объектом налогообложения</w:t>
            </w:r>
          </w:p>
        </w:tc>
        <w:tc>
          <w:tcPr>
            <w:tcW w:w="3191" w:type="dxa"/>
          </w:tcPr>
          <w:p w:rsidR="00250CAC" w:rsidRPr="00F50CDC" w:rsidRDefault="00250CAC" w:rsidP="006E785B">
            <w:pPr>
              <w:tabs>
                <w:tab w:val="left" w:pos="142"/>
              </w:tabs>
              <w:jc w:val="both"/>
              <w:rPr>
                <w:sz w:val="28"/>
                <w:szCs w:val="28"/>
              </w:rPr>
            </w:pPr>
            <w:r w:rsidRPr="00F50CDC">
              <w:rPr>
                <w:sz w:val="28"/>
                <w:szCs w:val="28"/>
              </w:rPr>
              <w:t>- Межрайонная ИФНС России № 9 по Саратовской области (по согласованию)</w:t>
            </w:r>
          </w:p>
        </w:tc>
      </w:tr>
    </w:tbl>
    <w:p w:rsidR="00250CAC" w:rsidRPr="009E548F" w:rsidRDefault="00250CAC" w:rsidP="00250CAC">
      <w:pPr>
        <w:tabs>
          <w:tab w:val="left" w:pos="142"/>
        </w:tabs>
        <w:ind w:firstLine="567"/>
        <w:rPr>
          <w:sz w:val="16"/>
          <w:szCs w:val="16"/>
          <w:highlight w:val="yellow"/>
        </w:rPr>
      </w:pPr>
    </w:p>
    <w:p w:rsidR="00250CAC" w:rsidRPr="00906637" w:rsidRDefault="00250CAC" w:rsidP="00250CAC">
      <w:pPr>
        <w:tabs>
          <w:tab w:val="left" w:pos="142"/>
        </w:tabs>
        <w:ind w:firstLine="567"/>
        <w:jc w:val="both"/>
        <w:rPr>
          <w:sz w:val="28"/>
          <w:szCs w:val="28"/>
        </w:rPr>
      </w:pPr>
      <w:r w:rsidRPr="00906637">
        <w:rPr>
          <w:sz w:val="28"/>
          <w:szCs w:val="28"/>
        </w:rPr>
        <w:t>Налоговый потенциал поселения по отдельному налогу рассчитывается по формуле:</w:t>
      </w:r>
      <w:r w:rsidRPr="00906637">
        <w:rPr>
          <w:sz w:val="28"/>
          <w:szCs w:val="28"/>
        </w:rPr>
        <w:br/>
      </w:r>
      <w:r w:rsidRPr="00906637">
        <w:rPr>
          <w:noProof/>
          <w:sz w:val="28"/>
          <w:szCs w:val="28"/>
        </w:rPr>
        <w:drawing>
          <wp:inline distT="0" distB="0" distL="0" distR="0">
            <wp:extent cx="1647825" cy="476250"/>
            <wp:effectExtent l="19050" t="0" r="9525" b="0"/>
            <wp:docPr id="16" name="Рисунок 124"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О межбюджетных отношениях в Саратовской области (с изменениями на 9 декабря 2015 года)"/>
                    <pic:cNvPicPr>
                      <a:picLocks noChangeAspect="1" noChangeArrowheads="1"/>
                    </pic:cNvPicPr>
                  </pic:nvPicPr>
                  <pic:blipFill>
                    <a:blip r:embed="rId8" cstate="print"/>
                    <a:srcRect/>
                    <a:stretch>
                      <a:fillRect/>
                    </a:stretch>
                  </pic:blipFill>
                  <pic:spPr bwMode="auto">
                    <a:xfrm>
                      <a:off x="0" y="0"/>
                      <a:ext cx="1647825" cy="476250"/>
                    </a:xfrm>
                    <a:prstGeom prst="rect">
                      <a:avLst/>
                    </a:prstGeom>
                    <a:noFill/>
                    <a:ln w="9525">
                      <a:noFill/>
                      <a:miter lim="800000"/>
                      <a:headEnd/>
                      <a:tailEnd/>
                    </a:ln>
                  </pic:spPr>
                </pic:pic>
              </a:graphicData>
            </a:graphic>
          </wp:inline>
        </w:drawing>
      </w:r>
      <w:r w:rsidRPr="00906637">
        <w:rPr>
          <w:sz w:val="28"/>
          <w:szCs w:val="28"/>
        </w:rPr>
        <w:t>, где</w:t>
      </w:r>
    </w:p>
    <w:p w:rsidR="00250CAC" w:rsidRPr="00906637" w:rsidRDefault="00250CAC" w:rsidP="00250CAC">
      <w:pPr>
        <w:tabs>
          <w:tab w:val="left" w:pos="142"/>
        </w:tabs>
        <w:jc w:val="both"/>
        <w:rPr>
          <w:sz w:val="28"/>
          <w:szCs w:val="28"/>
        </w:rPr>
      </w:pPr>
      <w:r w:rsidRPr="00906637">
        <w:rPr>
          <w:i/>
          <w:iCs/>
          <w:sz w:val="28"/>
          <w:szCs w:val="28"/>
        </w:rPr>
        <w:t>НП</w:t>
      </w:r>
      <w:r w:rsidR="00F50CDC" w:rsidRPr="00906637">
        <w:rPr>
          <w:i/>
          <w:iCs/>
          <w:sz w:val="28"/>
          <w:szCs w:val="28"/>
          <w:lang w:val="en-US"/>
        </w:rPr>
        <w:t>ji</w:t>
      </w:r>
      <w:r w:rsidR="00451EEB">
        <w:rPr>
          <w:i/>
          <w:iCs/>
          <w:sz w:val="28"/>
          <w:szCs w:val="28"/>
        </w:rPr>
        <w:pict>
          <v:shape id="_x0000_i1035" type="#_x0000_t75" alt="О межбюджетных отношениях в Саратовской области (с изменениями на 9 декабря 2015 года)" style="width:9.75pt;height:18pt"/>
        </w:pict>
      </w:r>
      <w:r w:rsidRPr="00906637">
        <w:rPr>
          <w:sz w:val="28"/>
          <w:szCs w:val="28"/>
        </w:rPr>
        <w:t xml:space="preserve"> - налоговый потенциал j-</w:t>
      </w:r>
      <w:proofErr w:type="spellStart"/>
      <w:r w:rsidRPr="00906637">
        <w:rPr>
          <w:sz w:val="28"/>
          <w:szCs w:val="28"/>
        </w:rPr>
        <w:t>го</w:t>
      </w:r>
      <w:proofErr w:type="spellEnd"/>
      <w:r w:rsidRPr="00906637">
        <w:rPr>
          <w:sz w:val="28"/>
          <w:szCs w:val="28"/>
        </w:rPr>
        <w:t xml:space="preserve"> поселения по i-</w:t>
      </w:r>
      <w:proofErr w:type="spellStart"/>
      <w:r w:rsidRPr="00906637">
        <w:rPr>
          <w:sz w:val="28"/>
          <w:szCs w:val="28"/>
        </w:rPr>
        <w:t>му</w:t>
      </w:r>
      <w:proofErr w:type="spellEnd"/>
      <w:r w:rsidRPr="00906637">
        <w:rPr>
          <w:sz w:val="28"/>
          <w:szCs w:val="28"/>
        </w:rPr>
        <w:t xml:space="preserve"> налогу;</w:t>
      </w:r>
    </w:p>
    <w:p w:rsidR="00250CAC" w:rsidRPr="00906637" w:rsidRDefault="00250CAC" w:rsidP="00250CAC">
      <w:pPr>
        <w:tabs>
          <w:tab w:val="left" w:pos="142"/>
        </w:tabs>
        <w:jc w:val="both"/>
        <w:rPr>
          <w:sz w:val="28"/>
          <w:szCs w:val="28"/>
        </w:rPr>
      </w:pPr>
      <w:r w:rsidRPr="00906637">
        <w:rPr>
          <w:i/>
          <w:iCs/>
          <w:sz w:val="28"/>
          <w:szCs w:val="28"/>
        </w:rPr>
        <w:t>БН</w:t>
      </w:r>
      <w:r w:rsidR="00F50CDC" w:rsidRPr="00906637">
        <w:rPr>
          <w:i/>
          <w:iCs/>
          <w:sz w:val="28"/>
          <w:szCs w:val="28"/>
          <w:lang w:val="en-US"/>
        </w:rPr>
        <w:t>ji</w:t>
      </w:r>
      <w:r w:rsidR="00451EEB">
        <w:rPr>
          <w:i/>
          <w:iCs/>
          <w:sz w:val="28"/>
          <w:szCs w:val="28"/>
        </w:rPr>
        <w:pict>
          <v:shape id="_x0000_i1036" type="#_x0000_t75" alt="О межбюджетных отношениях в Саратовской области (с изменениями на 9 декабря 2015 года)" style="width:9.75pt;height:18pt"/>
        </w:pict>
      </w:r>
      <w:r w:rsidRPr="00906637">
        <w:rPr>
          <w:sz w:val="28"/>
          <w:szCs w:val="28"/>
        </w:rPr>
        <w:t xml:space="preserve"> - база налогообложения (экономический показатель, характеризующий налоговый потенциал) j-</w:t>
      </w:r>
      <w:proofErr w:type="spellStart"/>
      <w:r w:rsidRPr="00906637">
        <w:rPr>
          <w:sz w:val="28"/>
          <w:szCs w:val="28"/>
        </w:rPr>
        <w:t>го</w:t>
      </w:r>
      <w:proofErr w:type="spellEnd"/>
      <w:r w:rsidRPr="00906637">
        <w:rPr>
          <w:sz w:val="28"/>
          <w:szCs w:val="28"/>
        </w:rPr>
        <w:t xml:space="preserve"> поселения по i-</w:t>
      </w:r>
      <w:proofErr w:type="spellStart"/>
      <w:r w:rsidRPr="00906637">
        <w:rPr>
          <w:sz w:val="28"/>
          <w:szCs w:val="28"/>
        </w:rPr>
        <w:t>му</w:t>
      </w:r>
      <w:proofErr w:type="spellEnd"/>
      <w:r w:rsidRPr="00906637">
        <w:rPr>
          <w:sz w:val="28"/>
          <w:szCs w:val="28"/>
        </w:rPr>
        <w:t xml:space="preserve"> налогу в планируемом году;</w:t>
      </w:r>
    </w:p>
    <w:p w:rsidR="00250CAC" w:rsidRPr="00906637" w:rsidRDefault="00250CAC" w:rsidP="00250CAC">
      <w:pPr>
        <w:tabs>
          <w:tab w:val="left" w:pos="142"/>
        </w:tabs>
        <w:jc w:val="both"/>
        <w:rPr>
          <w:sz w:val="28"/>
          <w:szCs w:val="28"/>
        </w:rPr>
      </w:pPr>
      <w:r w:rsidRPr="00906637">
        <w:rPr>
          <w:i/>
          <w:iCs/>
          <w:sz w:val="28"/>
          <w:szCs w:val="28"/>
        </w:rPr>
        <w:t>БН</w:t>
      </w:r>
      <w:proofErr w:type="spellStart"/>
      <w:r w:rsidR="00F50CDC" w:rsidRPr="00906637">
        <w:rPr>
          <w:sz w:val="28"/>
          <w:szCs w:val="28"/>
          <w:lang w:val="en-US"/>
        </w:rPr>
        <w:t>i</w:t>
      </w:r>
      <w:proofErr w:type="spellEnd"/>
      <w:r w:rsidRPr="00906637">
        <w:rPr>
          <w:sz w:val="28"/>
          <w:szCs w:val="28"/>
        </w:rPr>
        <w:t xml:space="preserve"> - суммарная база налогообложения (экономический показатель, характеризующий налоговый потенциал) муниципального района по i-</w:t>
      </w:r>
      <w:proofErr w:type="spellStart"/>
      <w:r w:rsidRPr="00906637">
        <w:rPr>
          <w:sz w:val="28"/>
          <w:szCs w:val="28"/>
        </w:rPr>
        <w:t>му</w:t>
      </w:r>
      <w:proofErr w:type="spellEnd"/>
      <w:r w:rsidRPr="00906637">
        <w:rPr>
          <w:sz w:val="28"/>
          <w:szCs w:val="28"/>
        </w:rPr>
        <w:t xml:space="preserve"> налогу в планируемом году;</w:t>
      </w:r>
    </w:p>
    <w:p w:rsidR="00250CAC" w:rsidRPr="00906637" w:rsidRDefault="00250CAC" w:rsidP="00250CAC">
      <w:pPr>
        <w:tabs>
          <w:tab w:val="left" w:pos="142"/>
        </w:tabs>
        <w:jc w:val="both"/>
        <w:rPr>
          <w:sz w:val="28"/>
          <w:szCs w:val="28"/>
        </w:rPr>
      </w:pPr>
      <w:r w:rsidRPr="00906637">
        <w:rPr>
          <w:i/>
          <w:iCs/>
          <w:sz w:val="28"/>
          <w:szCs w:val="28"/>
        </w:rPr>
        <w:t>ПД</w:t>
      </w:r>
      <w:proofErr w:type="spellStart"/>
      <w:r w:rsidR="00906637" w:rsidRPr="00906637">
        <w:rPr>
          <w:i/>
          <w:iCs/>
          <w:sz w:val="28"/>
          <w:szCs w:val="28"/>
          <w:lang w:val="en-US"/>
        </w:rPr>
        <w:t>i</w:t>
      </w:r>
      <w:proofErr w:type="spellEnd"/>
      <w:r w:rsidRPr="00906637">
        <w:rPr>
          <w:sz w:val="28"/>
          <w:szCs w:val="28"/>
        </w:rPr>
        <w:t xml:space="preserve"> - прогноз поступлений i-</w:t>
      </w:r>
      <w:proofErr w:type="spellStart"/>
      <w:r w:rsidRPr="00906637">
        <w:rPr>
          <w:sz w:val="28"/>
          <w:szCs w:val="28"/>
        </w:rPr>
        <w:t>го</w:t>
      </w:r>
      <w:proofErr w:type="spellEnd"/>
      <w:r w:rsidRPr="00906637">
        <w:rPr>
          <w:sz w:val="28"/>
          <w:szCs w:val="28"/>
        </w:rPr>
        <w:t xml:space="preserve"> налога в консолидированный бюджет области с территории всех поселений, входящих в состав данного муниципального района, в планируемом году;</w:t>
      </w:r>
    </w:p>
    <w:p w:rsidR="00250CAC" w:rsidRPr="009E548F" w:rsidRDefault="00250CAC" w:rsidP="00250CAC">
      <w:pPr>
        <w:tabs>
          <w:tab w:val="left" w:pos="142"/>
        </w:tabs>
        <w:jc w:val="both"/>
        <w:rPr>
          <w:sz w:val="28"/>
          <w:szCs w:val="28"/>
          <w:highlight w:val="yellow"/>
        </w:rPr>
      </w:pPr>
      <w:r w:rsidRPr="00906637">
        <w:rPr>
          <w:i/>
          <w:iCs/>
          <w:sz w:val="28"/>
          <w:szCs w:val="28"/>
        </w:rPr>
        <w:lastRenderedPageBreak/>
        <w:t>N</w:t>
      </w:r>
      <w:proofErr w:type="spellStart"/>
      <w:r w:rsidR="00906637" w:rsidRPr="00906637">
        <w:rPr>
          <w:i/>
          <w:iCs/>
          <w:sz w:val="28"/>
          <w:szCs w:val="28"/>
          <w:lang w:val="en-US"/>
        </w:rPr>
        <w:t>i</w:t>
      </w:r>
      <w:proofErr w:type="spellEnd"/>
      <w:r w:rsidRPr="00906637">
        <w:rPr>
          <w:sz w:val="28"/>
          <w:szCs w:val="28"/>
        </w:rPr>
        <w:t xml:space="preserve"> - норматив отчислений в бюджеты поселений от i-</w:t>
      </w:r>
      <w:proofErr w:type="spellStart"/>
      <w:r w:rsidRPr="00906637">
        <w:rPr>
          <w:sz w:val="28"/>
          <w:szCs w:val="28"/>
        </w:rPr>
        <w:t>го</w:t>
      </w:r>
      <w:proofErr w:type="spellEnd"/>
      <w:r w:rsidRPr="00906637">
        <w:rPr>
          <w:sz w:val="28"/>
          <w:szCs w:val="28"/>
        </w:rPr>
        <w:t xml:space="preserve"> налога в соответствии с </w:t>
      </w:r>
      <w:hyperlink r:id="rId9" w:history="1">
        <w:r w:rsidRPr="00906637">
          <w:rPr>
            <w:sz w:val="28"/>
            <w:szCs w:val="28"/>
          </w:rPr>
          <w:t>Бюджетным кодексом Российской Федерации</w:t>
        </w:r>
      </w:hyperlink>
      <w:r w:rsidRPr="00906637">
        <w:rPr>
          <w:sz w:val="28"/>
          <w:szCs w:val="28"/>
        </w:rPr>
        <w:t>.</w:t>
      </w:r>
    </w:p>
    <w:p w:rsidR="00250CAC" w:rsidRPr="00906637" w:rsidRDefault="00250CAC" w:rsidP="00250CAC">
      <w:pPr>
        <w:tabs>
          <w:tab w:val="left" w:pos="142"/>
        </w:tabs>
        <w:jc w:val="both"/>
        <w:rPr>
          <w:sz w:val="28"/>
          <w:szCs w:val="28"/>
        </w:rPr>
      </w:pPr>
      <w:r w:rsidRPr="00906637">
        <w:rPr>
          <w:sz w:val="28"/>
          <w:szCs w:val="28"/>
        </w:rPr>
        <w:t xml:space="preserve">      Рассчитанные оценки налогового потенциала не являются планируемыми или рекомендуемыми показателями доходов бюджетов поселений и используются только для расчета индекса налогового потенциала и сопоставления бюджетной обеспеченности в целях межбюджетного регулирования.</w:t>
      </w:r>
    </w:p>
    <w:p w:rsidR="00250CAC" w:rsidRPr="009E548F" w:rsidRDefault="00250CAC" w:rsidP="00250CAC">
      <w:pPr>
        <w:tabs>
          <w:tab w:val="left" w:pos="142"/>
          <w:tab w:val="left" w:pos="1134"/>
        </w:tabs>
        <w:ind w:firstLine="567"/>
        <w:jc w:val="both"/>
        <w:rPr>
          <w:b/>
          <w:sz w:val="16"/>
          <w:szCs w:val="16"/>
          <w:highlight w:val="yellow"/>
        </w:rPr>
      </w:pPr>
    </w:p>
    <w:p w:rsidR="00250CAC" w:rsidRPr="00906637" w:rsidRDefault="007B40DA" w:rsidP="00250CAC">
      <w:pPr>
        <w:tabs>
          <w:tab w:val="left" w:pos="142"/>
          <w:tab w:val="left" w:pos="1134"/>
        </w:tabs>
        <w:ind w:firstLine="567"/>
        <w:jc w:val="both"/>
        <w:rPr>
          <w:sz w:val="28"/>
          <w:szCs w:val="28"/>
        </w:rPr>
      </w:pPr>
      <w:r w:rsidRPr="00906637">
        <w:rPr>
          <w:b/>
          <w:sz w:val="28"/>
          <w:szCs w:val="28"/>
        </w:rPr>
        <w:t xml:space="preserve">           </w:t>
      </w:r>
      <w:r w:rsidR="00250CAC" w:rsidRPr="00906637">
        <w:rPr>
          <w:b/>
          <w:sz w:val="28"/>
          <w:szCs w:val="28"/>
        </w:rPr>
        <w:t>2.3.</w:t>
      </w:r>
      <w:r w:rsidR="00250CAC" w:rsidRPr="00906637">
        <w:rPr>
          <w:sz w:val="28"/>
          <w:szCs w:val="28"/>
        </w:rPr>
        <w:t xml:space="preserve"> </w:t>
      </w:r>
      <w:r w:rsidR="00250CAC" w:rsidRPr="00906637">
        <w:rPr>
          <w:b/>
          <w:sz w:val="28"/>
          <w:szCs w:val="28"/>
        </w:rPr>
        <w:t>Расчет индекса бюджетных расходов поселений.</w:t>
      </w:r>
    </w:p>
    <w:p w:rsidR="00250CAC" w:rsidRPr="00906637" w:rsidRDefault="00250CAC" w:rsidP="00250CAC">
      <w:pPr>
        <w:tabs>
          <w:tab w:val="left" w:pos="142"/>
          <w:tab w:val="left" w:pos="1134"/>
        </w:tabs>
        <w:ind w:firstLine="567"/>
        <w:jc w:val="both"/>
        <w:rPr>
          <w:sz w:val="28"/>
          <w:szCs w:val="28"/>
        </w:rPr>
      </w:pPr>
      <w:r w:rsidRPr="00906637">
        <w:rPr>
          <w:sz w:val="28"/>
          <w:szCs w:val="28"/>
        </w:rPr>
        <w:t>Для расчета индекса бюджетных расходов поселений используется репрезентативная система расходных обязательств, которая включает основные виды расходных обязательств, связанных с решением вопросов местного значения поселений.</w:t>
      </w:r>
    </w:p>
    <w:p w:rsidR="00250CAC" w:rsidRPr="00906637" w:rsidRDefault="00250CAC" w:rsidP="00250CAC">
      <w:pPr>
        <w:tabs>
          <w:tab w:val="left" w:pos="142"/>
          <w:tab w:val="left" w:pos="1134"/>
        </w:tabs>
        <w:ind w:firstLine="567"/>
        <w:jc w:val="both"/>
        <w:rPr>
          <w:sz w:val="28"/>
          <w:szCs w:val="28"/>
        </w:rPr>
      </w:pPr>
      <w:r w:rsidRPr="00906637">
        <w:rPr>
          <w:sz w:val="28"/>
          <w:szCs w:val="28"/>
        </w:rPr>
        <w:t>Перечни основных вопросов местного значения, видов расходов на решение данных вопросов местного значения, показателей, характеризующих потребителей бюджетных услуг, коэффициентов удорожания стоимости предоставления бюджетных услуг формируются с учетом требований Бюджетного кодекса Российской Федерации исходя из необходимости обеспечения сопоставимости показателей, характеризующих факторы и условия, влияющие на стоимость предоставления бюджетных услуг в расчете на одного жителя. Перечень вопросов местного значения, определяющих структуру репрезентативной системы расходных обязательств поселений и показателей для расчета индекса бюджетных расходов приведен в таблице №2.</w:t>
      </w:r>
    </w:p>
    <w:p w:rsidR="00250CAC" w:rsidRPr="00906637" w:rsidRDefault="00250CAC" w:rsidP="00250CAC">
      <w:pPr>
        <w:tabs>
          <w:tab w:val="left" w:pos="142"/>
        </w:tabs>
        <w:jc w:val="both"/>
        <w:rPr>
          <w:b/>
          <w:bCs/>
          <w:sz w:val="28"/>
          <w:szCs w:val="28"/>
        </w:rPr>
      </w:pPr>
      <w:r w:rsidRPr="00906637">
        <w:rPr>
          <w:b/>
          <w:bCs/>
          <w:sz w:val="28"/>
          <w:szCs w:val="28"/>
        </w:rPr>
        <w:t xml:space="preserve">                                                                                                           Таблица №2</w:t>
      </w:r>
    </w:p>
    <w:p w:rsidR="00250CAC" w:rsidRPr="00906637" w:rsidRDefault="00250CAC" w:rsidP="00250CAC">
      <w:pPr>
        <w:tabs>
          <w:tab w:val="left" w:pos="142"/>
        </w:tabs>
        <w:jc w:val="center"/>
        <w:rPr>
          <w:b/>
          <w:sz w:val="28"/>
          <w:szCs w:val="28"/>
        </w:rPr>
      </w:pPr>
      <w:r w:rsidRPr="00906637">
        <w:rPr>
          <w:b/>
          <w:sz w:val="28"/>
          <w:szCs w:val="28"/>
        </w:rPr>
        <w:t xml:space="preserve">Перечень вопросов местного значения поселений </w:t>
      </w:r>
      <w:proofErr w:type="spellStart"/>
      <w:r w:rsidRPr="00906637">
        <w:rPr>
          <w:b/>
          <w:sz w:val="28"/>
          <w:szCs w:val="28"/>
        </w:rPr>
        <w:t>Краснокутского</w:t>
      </w:r>
      <w:proofErr w:type="spellEnd"/>
      <w:r w:rsidRPr="00906637">
        <w:rPr>
          <w:b/>
          <w:sz w:val="28"/>
          <w:szCs w:val="28"/>
        </w:rPr>
        <w:t xml:space="preserve"> муниципального района, определяющих структуру репрезентативной системы расходных обязательств поселений и показателей для расчета индекса бюджетных расходов</w:t>
      </w:r>
    </w:p>
    <w:p w:rsidR="00250CAC" w:rsidRPr="00906637" w:rsidRDefault="00250CAC" w:rsidP="00250CAC">
      <w:pPr>
        <w:tabs>
          <w:tab w:val="left" w:pos="142"/>
        </w:tabs>
        <w:jc w:val="center"/>
        <w:rPr>
          <w:b/>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7"/>
        <w:gridCol w:w="2397"/>
        <w:gridCol w:w="1996"/>
        <w:gridCol w:w="2215"/>
      </w:tblGrid>
      <w:tr w:rsidR="00250CAC" w:rsidRPr="00906637" w:rsidTr="006E785B">
        <w:trPr>
          <w:trHeight w:val="15"/>
          <w:tblCellSpacing w:w="15" w:type="dxa"/>
        </w:trPr>
        <w:tc>
          <w:tcPr>
            <w:tcW w:w="4250" w:type="dxa"/>
            <w:vAlign w:val="center"/>
            <w:hideMark/>
          </w:tcPr>
          <w:p w:rsidR="00250CAC" w:rsidRPr="00906637" w:rsidRDefault="00250CAC" w:rsidP="006E785B">
            <w:pPr>
              <w:tabs>
                <w:tab w:val="left" w:pos="142"/>
              </w:tabs>
              <w:jc w:val="both"/>
              <w:rPr>
                <w:sz w:val="28"/>
                <w:szCs w:val="28"/>
              </w:rPr>
            </w:pPr>
          </w:p>
        </w:tc>
        <w:tc>
          <w:tcPr>
            <w:tcW w:w="2772" w:type="dxa"/>
            <w:vAlign w:val="center"/>
            <w:hideMark/>
          </w:tcPr>
          <w:p w:rsidR="00250CAC" w:rsidRPr="00906637" w:rsidRDefault="00250CAC" w:rsidP="006E785B">
            <w:pPr>
              <w:tabs>
                <w:tab w:val="left" w:pos="142"/>
              </w:tabs>
              <w:jc w:val="both"/>
              <w:rPr>
                <w:sz w:val="28"/>
                <w:szCs w:val="28"/>
              </w:rPr>
            </w:pPr>
          </w:p>
        </w:tc>
        <w:tc>
          <w:tcPr>
            <w:tcW w:w="2033" w:type="dxa"/>
            <w:vAlign w:val="center"/>
            <w:hideMark/>
          </w:tcPr>
          <w:p w:rsidR="00250CAC" w:rsidRPr="00906637" w:rsidRDefault="00250CAC" w:rsidP="006E785B">
            <w:pPr>
              <w:tabs>
                <w:tab w:val="left" w:pos="142"/>
              </w:tabs>
              <w:jc w:val="both"/>
              <w:rPr>
                <w:sz w:val="28"/>
                <w:szCs w:val="28"/>
              </w:rPr>
            </w:pPr>
          </w:p>
        </w:tc>
        <w:tc>
          <w:tcPr>
            <w:tcW w:w="2402" w:type="dxa"/>
            <w:vAlign w:val="center"/>
            <w:hideMark/>
          </w:tcPr>
          <w:p w:rsidR="00250CAC" w:rsidRPr="00906637" w:rsidRDefault="00250CAC" w:rsidP="006E785B">
            <w:pPr>
              <w:tabs>
                <w:tab w:val="left" w:pos="142"/>
              </w:tabs>
              <w:jc w:val="both"/>
              <w:rPr>
                <w:sz w:val="28"/>
                <w:szCs w:val="28"/>
              </w:rPr>
            </w:pPr>
          </w:p>
        </w:tc>
      </w:tr>
      <w:tr w:rsidR="00250CAC" w:rsidRPr="00906637" w:rsidTr="006E785B">
        <w:trPr>
          <w:tblCellSpacing w:w="15" w:type="dxa"/>
        </w:trPr>
        <w:tc>
          <w:tcPr>
            <w:tcW w:w="42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Вопросы местного значения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Наименование (вид) расходов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Категория потребителей бюджетных услуг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Коэффициент удорожания </w:t>
            </w:r>
          </w:p>
        </w:tc>
      </w:tr>
      <w:tr w:rsidR="00250CAC" w:rsidRPr="009E548F" w:rsidTr="006E785B">
        <w:trPr>
          <w:tblCellSpacing w:w="15" w:type="dxa"/>
        </w:trPr>
        <w:tc>
          <w:tcPr>
            <w:tcW w:w="42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w:t>
            </w:r>
            <w:r w:rsidRPr="00906637">
              <w:rPr>
                <w:sz w:val="28"/>
                <w:szCs w:val="28"/>
              </w:rPr>
              <w:lastRenderedPageBreak/>
              <w:t xml:space="preserve">утверждение отчета об исполнении бюджета поселения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lastRenderedPageBreak/>
              <w:t xml:space="preserve">расходы на местное самоуправление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все население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коэффициент масштаба </w:t>
            </w:r>
          </w:p>
        </w:tc>
      </w:tr>
      <w:tr w:rsidR="00250CAC" w:rsidRPr="009E548F" w:rsidTr="006E785B">
        <w:trPr>
          <w:tblCellSpacing w:w="15" w:type="dxa"/>
        </w:trPr>
        <w:tc>
          <w:tcPr>
            <w:tcW w:w="42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E548F" w:rsidRDefault="00250CAC" w:rsidP="006E785B">
            <w:pPr>
              <w:tabs>
                <w:tab w:val="left" w:pos="142"/>
              </w:tabs>
              <w:jc w:val="both"/>
              <w:rPr>
                <w:sz w:val="28"/>
                <w:szCs w:val="28"/>
                <w:highlight w:val="yellow"/>
              </w:rPr>
            </w:pP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E548F" w:rsidRDefault="00250CAC" w:rsidP="006E785B">
            <w:pPr>
              <w:tabs>
                <w:tab w:val="left" w:pos="142"/>
              </w:tabs>
              <w:jc w:val="both"/>
              <w:rPr>
                <w:sz w:val="28"/>
                <w:szCs w:val="28"/>
                <w:highlight w:val="yellow"/>
              </w:rPr>
            </w:pP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E548F" w:rsidRDefault="00250CAC" w:rsidP="006E785B">
            <w:pPr>
              <w:tabs>
                <w:tab w:val="left" w:pos="142"/>
              </w:tabs>
              <w:jc w:val="both"/>
              <w:rPr>
                <w:sz w:val="28"/>
                <w:szCs w:val="28"/>
                <w:highlight w:val="yellow"/>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E548F" w:rsidRDefault="00250CAC" w:rsidP="006E785B">
            <w:pPr>
              <w:tabs>
                <w:tab w:val="left" w:pos="142"/>
              </w:tabs>
              <w:jc w:val="both"/>
              <w:rPr>
                <w:sz w:val="28"/>
                <w:szCs w:val="28"/>
                <w:highlight w:val="yellow"/>
              </w:rPr>
            </w:pPr>
          </w:p>
        </w:tc>
      </w:tr>
      <w:tr w:rsidR="00250CAC" w:rsidRPr="009E548F" w:rsidTr="006E785B">
        <w:trPr>
          <w:tblCellSpacing w:w="15" w:type="dxa"/>
        </w:trPr>
        <w:tc>
          <w:tcPr>
            <w:tcW w:w="42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Создание условий для организации досуга и обеспечения жителей поселения услугами организаций культуры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расходы на культуру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все население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коэффициент масштаба;</w:t>
            </w:r>
            <w:r w:rsidRPr="00906637">
              <w:rPr>
                <w:sz w:val="28"/>
                <w:szCs w:val="28"/>
              </w:rPr>
              <w:br/>
            </w:r>
            <w:r w:rsidRPr="00906637">
              <w:rPr>
                <w:sz w:val="28"/>
                <w:szCs w:val="28"/>
              </w:rPr>
              <w:br/>
              <w:t xml:space="preserve">коэффициент стоимости коммунальных услуг </w:t>
            </w:r>
          </w:p>
        </w:tc>
      </w:tr>
      <w:tr w:rsidR="00250CAC" w:rsidRPr="009E548F" w:rsidTr="006E785B">
        <w:trPr>
          <w:tblCellSpacing w:w="15" w:type="dxa"/>
        </w:trPr>
        <w:tc>
          <w:tcPr>
            <w:tcW w:w="42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расходы на физическую культуру и спорт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все население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коэффициент масштаба;</w:t>
            </w:r>
            <w:r w:rsidRPr="00906637">
              <w:rPr>
                <w:sz w:val="28"/>
                <w:szCs w:val="28"/>
              </w:rPr>
              <w:br/>
            </w:r>
            <w:r w:rsidRPr="00906637">
              <w:rPr>
                <w:sz w:val="28"/>
                <w:szCs w:val="28"/>
              </w:rPr>
              <w:br/>
              <w:t xml:space="preserve">коэффициент стоимости коммунальных услуг </w:t>
            </w:r>
          </w:p>
        </w:tc>
      </w:tr>
      <w:tr w:rsidR="00250CAC" w:rsidRPr="009E548F" w:rsidTr="006E785B">
        <w:trPr>
          <w:tblCellSpacing w:w="15" w:type="dxa"/>
        </w:trPr>
        <w:tc>
          <w:tcPr>
            <w:tcW w:w="42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Прочие расходы на решение вопросов местного значения поселения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прочие расходы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 xml:space="preserve">все население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50CAC" w:rsidRPr="00906637" w:rsidRDefault="00250CAC" w:rsidP="006E785B">
            <w:pPr>
              <w:tabs>
                <w:tab w:val="left" w:pos="142"/>
              </w:tabs>
              <w:jc w:val="both"/>
              <w:rPr>
                <w:sz w:val="28"/>
                <w:szCs w:val="28"/>
              </w:rPr>
            </w:pPr>
            <w:r w:rsidRPr="00906637">
              <w:rPr>
                <w:sz w:val="28"/>
                <w:szCs w:val="28"/>
              </w:rPr>
              <w:t>коэффициент дисперсности расселения;</w:t>
            </w:r>
            <w:r w:rsidRPr="00906637">
              <w:rPr>
                <w:sz w:val="28"/>
                <w:szCs w:val="28"/>
              </w:rPr>
              <w:br/>
            </w:r>
            <w:r w:rsidRPr="00906637">
              <w:rPr>
                <w:sz w:val="28"/>
                <w:szCs w:val="28"/>
              </w:rPr>
              <w:br/>
              <w:t>коэффициент уровня урбанизации";</w:t>
            </w:r>
          </w:p>
        </w:tc>
      </w:tr>
    </w:tbl>
    <w:p w:rsidR="00250CAC" w:rsidRPr="009E548F" w:rsidRDefault="00250CAC" w:rsidP="00250CAC">
      <w:pPr>
        <w:tabs>
          <w:tab w:val="left" w:pos="142"/>
        </w:tabs>
        <w:jc w:val="both"/>
        <w:rPr>
          <w:sz w:val="16"/>
          <w:szCs w:val="16"/>
          <w:highlight w:val="yellow"/>
        </w:rPr>
      </w:pPr>
      <w:r w:rsidRPr="009E548F">
        <w:rPr>
          <w:sz w:val="28"/>
          <w:szCs w:val="28"/>
          <w:highlight w:val="yellow"/>
        </w:rPr>
        <w:t xml:space="preserve">        </w:t>
      </w:r>
    </w:p>
    <w:p w:rsidR="00250CAC" w:rsidRPr="00954198" w:rsidRDefault="00250CAC" w:rsidP="00954198">
      <w:pPr>
        <w:tabs>
          <w:tab w:val="left" w:pos="142"/>
        </w:tabs>
        <w:ind w:firstLine="567"/>
        <w:jc w:val="both"/>
        <w:rPr>
          <w:sz w:val="28"/>
          <w:szCs w:val="28"/>
        </w:rPr>
      </w:pPr>
      <w:r w:rsidRPr="00954198">
        <w:rPr>
          <w:sz w:val="28"/>
          <w:szCs w:val="28"/>
        </w:rPr>
        <w:t>Индекс бюджетных расходов поселений рассчитывается по формуле:</w:t>
      </w:r>
      <w:r w:rsidRPr="00954198">
        <w:rPr>
          <w:sz w:val="28"/>
          <w:szCs w:val="28"/>
        </w:rPr>
        <w:br/>
      </w:r>
      <w:r w:rsidRPr="00954198">
        <w:rPr>
          <w:noProof/>
          <w:sz w:val="28"/>
          <w:szCs w:val="28"/>
        </w:rPr>
        <w:drawing>
          <wp:inline distT="0" distB="0" distL="0" distR="0">
            <wp:extent cx="1409700" cy="361950"/>
            <wp:effectExtent l="19050" t="0" r="0" b="0"/>
            <wp:docPr id="22" name="Рисунок 130"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О межбюджетных отношениях в Саратовской области (с изменениями на 9 декабря 2015 года)"/>
                    <pic:cNvPicPr>
                      <a:picLocks noChangeAspect="1" noChangeArrowheads="1"/>
                    </pic:cNvPicPr>
                  </pic:nvPicPr>
                  <pic:blipFill>
                    <a:blip r:embed="rId10" cstate="print"/>
                    <a:srcRect/>
                    <a:stretch>
                      <a:fillRect/>
                    </a:stretch>
                  </pic:blipFill>
                  <pic:spPr bwMode="auto">
                    <a:xfrm>
                      <a:off x="0" y="0"/>
                      <a:ext cx="1409700" cy="361950"/>
                    </a:xfrm>
                    <a:prstGeom prst="rect">
                      <a:avLst/>
                    </a:prstGeom>
                    <a:noFill/>
                    <a:ln w="9525">
                      <a:noFill/>
                      <a:miter lim="800000"/>
                      <a:headEnd/>
                      <a:tailEnd/>
                    </a:ln>
                  </pic:spPr>
                </pic:pic>
              </a:graphicData>
            </a:graphic>
          </wp:inline>
        </w:drawing>
      </w:r>
      <w:r w:rsidRPr="00954198">
        <w:rPr>
          <w:sz w:val="28"/>
          <w:szCs w:val="28"/>
        </w:rPr>
        <w:t>, где</w:t>
      </w:r>
    </w:p>
    <w:p w:rsidR="00250CAC" w:rsidRPr="00954198" w:rsidRDefault="00250CAC" w:rsidP="00954198">
      <w:pPr>
        <w:tabs>
          <w:tab w:val="left" w:pos="142"/>
        </w:tabs>
        <w:jc w:val="both"/>
        <w:rPr>
          <w:sz w:val="28"/>
          <w:szCs w:val="28"/>
        </w:rPr>
      </w:pPr>
      <w:r w:rsidRPr="00954198">
        <w:rPr>
          <w:i/>
          <w:iCs/>
          <w:sz w:val="28"/>
          <w:szCs w:val="28"/>
        </w:rPr>
        <w:t>a</w:t>
      </w:r>
      <w:proofErr w:type="spellStart"/>
      <w:r w:rsidR="00954198" w:rsidRPr="00954198">
        <w:rPr>
          <w:i/>
          <w:iCs/>
          <w:szCs w:val="28"/>
          <w:lang w:val="en-US"/>
        </w:rPr>
        <w:t>i</w:t>
      </w:r>
      <w:proofErr w:type="spellEnd"/>
      <w:r w:rsidRPr="00954198">
        <w:rPr>
          <w:sz w:val="28"/>
          <w:szCs w:val="28"/>
        </w:rPr>
        <w:t xml:space="preserve"> - доля i-</w:t>
      </w:r>
      <w:proofErr w:type="spellStart"/>
      <w:r w:rsidRPr="00954198">
        <w:rPr>
          <w:sz w:val="28"/>
          <w:szCs w:val="28"/>
        </w:rPr>
        <w:t>го</w:t>
      </w:r>
      <w:proofErr w:type="spellEnd"/>
      <w:r w:rsidRPr="00954198">
        <w:rPr>
          <w:sz w:val="28"/>
          <w:szCs w:val="28"/>
        </w:rPr>
        <w:t xml:space="preserve"> вида расходов в составе репрезентативной системы расходов в планируемом году по всем поселениям, входящим в состав муниципального района. Определяется исходя из фактических или прогнозных данных;</w:t>
      </w:r>
    </w:p>
    <w:p w:rsidR="00250CAC" w:rsidRPr="00954198" w:rsidRDefault="00250CAC" w:rsidP="00954198">
      <w:pPr>
        <w:tabs>
          <w:tab w:val="left" w:pos="142"/>
        </w:tabs>
        <w:jc w:val="both"/>
        <w:rPr>
          <w:sz w:val="28"/>
          <w:szCs w:val="28"/>
        </w:rPr>
      </w:pPr>
      <w:r w:rsidRPr="00954198">
        <w:rPr>
          <w:i/>
          <w:iCs/>
          <w:sz w:val="28"/>
          <w:szCs w:val="28"/>
        </w:rPr>
        <w:t>ИБР</w:t>
      </w:r>
      <w:r w:rsidR="00954198" w:rsidRPr="00954198">
        <w:rPr>
          <w:i/>
          <w:iCs/>
          <w:szCs w:val="28"/>
          <w:lang w:val="en-US"/>
        </w:rPr>
        <w:t>ji</w:t>
      </w:r>
      <w:r w:rsidRPr="00954198">
        <w:rPr>
          <w:i/>
          <w:iCs/>
          <w:sz w:val="28"/>
          <w:szCs w:val="28"/>
        </w:rPr>
        <w:t xml:space="preserve"> </w:t>
      </w:r>
      <w:r w:rsidR="00451EEB">
        <w:rPr>
          <w:i/>
          <w:iCs/>
          <w:sz w:val="28"/>
          <w:szCs w:val="28"/>
        </w:rPr>
        <w:pict>
          <v:shape id="_x0000_i1037" type="#_x0000_t75" alt="О межбюджетных отношениях в Саратовской области (с изменениями на 9 декабря 2015 года)" style="width:9.75pt;height:18pt"/>
        </w:pict>
      </w:r>
      <w:r w:rsidRPr="00954198">
        <w:rPr>
          <w:sz w:val="28"/>
          <w:szCs w:val="28"/>
        </w:rPr>
        <w:t>- индекс бюджетных расходов j-</w:t>
      </w:r>
      <w:proofErr w:type="spellStart"/>
      <w:r w:rsidRPr="00954198">
        <w:rPr>
          <w:sz w:val="28"/>
          <w:szCs w:val="28"/>
        </w:rPr>
        <w:t>го</w:t>
      </w:r>
      <w:proofErr w:type="spellEnd"/>
      <w:r w:rsidRPr="00954198">
        <w:rPr>
          <w:sz w:val="28"/>
          <w:szCs w:val="28"/>
        </w:rPr>
        <w:t xml:space="preserve"> поселения по i-</w:t>
      </w:r>
      <w:proofErr w:type="spellStart"/>
      <w:r w:rsidRPr="00954198">
        <w:rPr>
          <w:sz w:val="28"/>
          <w:szCs w:val="28"/>
        </w:rPr>
        <w:t>му</w:t>
      </w:r>
      <w:proofErr w:type="spellEnd"/>
      <w:r w:rsidRPr="00954198">
        <w:rPr>
          <w:sz w:val="28"/>
          <w:szCs w:val="28"/>
        </w:rPr>
        <w:t xml:space="preserve"> виду расходов репрезентативной системы расходов.</w:t>
      </w:r>
    </w:p>
    <w:p w:rsidR="00250CAC" w:rsidRPr="00954198" w:rsidRDefault="00250CAC" w:rsidP="00954198">
      <w:pPr>
        <w:tabs>
          <w:tab w:val="left" w:pos="142"/>
        </w:tabs>
        <w:ind w:firstLine="567"/>
        <w:jc w:val="both"/>
        <w:rPr>
          <w:sz w:val="28"/>
          <w:szCs w:val="28"/>
        </w:rPr>
      </w:pPr>
      <w:r w:rsidRPr="00954198">
        <w:rPr>
          <w:sz w:val="28"/>
          <w:szCs w:val="28"/>
        </w:rPr>
        <w:lastRenderedPageBreak/>
        <w:t xml:space="preserve">Для оценки относительных различий в расходных потребностях численность потребителей бюджетных услуг каждого поселения по видам расходов репрезентативной системы расходов корректируется на коэффициенты, отражающие объективные факторы, влияющие на стоимость предоставления одного и того же объема бюджетных услуг в расчете </w:t>
      </w:r>
      <w:proofErr w:type="gramStart"/>
      <w:r w:rsidRPr="00954198">
        <w:rPr>
          <w:sz w:val="28"/>
          <w:szCs w:val="28"/>
        </w:rPr>
        <w:t>на  одного</w:t>
      </w:r>
      <w:proofErr w:type="gramEnd"/>
      <w:r w:rsidR="00954198" w:rsidRPr="00954198">
        <w:rPr>
          <w:sz w:val="28"/>
          <w:szCs w:val="28"/>
        </w:rPr>
        <w:t xml:space="preserve"> </w:t>
      </w:r>
      <w:r w:rsidRPr="00954198">
        <w:rPr>
          <w:sz w:val="28"/>
          <w:szCs w:val="28"/>
        </w:rPr>
        <w:t>жителя.</w:t>
      </w:r>
      <w:r w:rsidR="00954198" w:rsidRPr="00954198">
        <w:rPr>
          <w:sz w:val="28"/>
          <w:szCs w:val="28"/>
        </w:rPr>
        <w:t xml:space="preserve">    </w:t>
      </w:r>
      <w:r w:rsidRPr="00954198">
        <w:rPr>
          <w:sz w:val="28"/>
          <w:szCs w:val="28"/>
        </w:rPr>
        <w:br/>
        <w:t xml:space="preserve">         Индекс бюджетных расходов поселения по отдельному виду расходов репрезентативной системы расходов рассчитывается по формуле:</w:t>
      </w:r>
      <w:r w:rsidRPr="00954198">
        <w:rPr>
          <w:sz w:val="28"/>
          <w:szCs w:val="28"/>
        </w:rPr>
        <w:br/>
      </w:r>
      <w:r w:rsidRPr="00954198">
        <w:rPr>
          <w:noProof/>
          <w:sz w:val="28"/>
          <w:szCs w:val="28"/>
        </w:rPr>
        <w:drawing>
          <wp:inline distT="0" distB="0" distL="0" distR="0">
            <wp:extent cx="3352800" cy="600075"/>
            <wp:effectExtent l="19050" t="0" r="0" b="0"/>
            <wp:docPr id="25" name="Рисунок 133"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О межбюджетных отношениях в Саратовской области (с изменениями на 9 декабря 2015 года)"/>
                    <pic:cNvPicPr>
                      <a:picLocks noChangeAspect="1" noChangeArrowheads="1"/>
                    </pic:cNvPicPr>
                  </pic:nvPicPr>
                  <pic:blipFill>
                    <a:blip r:embed="rId11" cstate="print"/>
                    <a:srcRect/>
                    <a:stretch>
                      <a:fillRect/>
                    </a:stretch>
                  </pic:blipFill>
                  <pic:spPr bwMode="auto">
                    <a:xfrm>
                      <a:off x="0" y="0"/>
                      <a:ext cx="3352800" cy="600075"/>
                    </a:xfrm>
                    <a:prstGeom prst="rect">
                      <a:avLst/>
                    </a:prstGeom>
                    <a:noFill/>
                    <a:ln w="9525">
                      <a:noFill/>
                      <a:miter lim="800000"/>
                      <a:headEnd/>
                      <a:tailEnd/>
                    </a:ln>
                  </pic:spPr>
                </pic:pic>
              </a:graphicData>
            </a:graphic>
          </wp:inline>
        </w:drawing>
      </w:r>
      <w:r w:rsidRPr="00954198">
        <w:rPr>
          <w:sz w:val="28"/>
          <w:szCs w:val="28"/>
        </w:rPr>
        <w:t>, где</w:t>
      </w:r>
    </w:p>
    <w:p w:rsidR="00250CAC" w:rsidRPr="00954198" w:rsidRDefault="00250CAC" w:rsidP="00250CAC">
      <w:pPr>
        <w:tabs>
          <w:tab w:val="left" w:pos="142"/>
        </w:tabs>
        <w:ind w:firstLine="567"/>
        <w:jc w:val="both"/>
        <w:rPr>
          <w:sz w:val="28"/>
          <w:szCs w:val="28"/>
        </w:rPr>
      </w:pPr>
      <w:r w:rsidRPr="00954198">
        <w:rPr>
          <w:i/>
          <w:iCs/>
          <w:sz w:val="28"/>
          <w:szCs w:val="28"/>
        </w:rPr>
        <w:t>ИБР</w:t>
      </w:r>
      <w:r w:rsidR="00954198" w:rsidRPr="00954198">
        <w:rPr>
          <w:i/>
          <w:iCs/>
          <w:szCs w:val="28"/>
          <w:lang w:val="en-US"/>
        </w:rPr>
        <w:t>ji</w:t>
      </w:r>
      <w:r w:rsidRPr="00954198">
        <w:rPr>
          <w:i/>
          <w:iCs/>
          <w:sz w:val="28"/>
          <w:szCs w:val="28"/>
        </w:rPr>
        <w:t xml:space="preserve"> </w:t>
      </w:r>
      <w:r w:rsidR="00451EEB">
        <w:rPr>
          <w:i/>
          <w:iCs/>
          <w:sz w:val="28"/>
          <w:szCs w:val="28"/>
        </w:rPr>
        <w:pict>
          <v:shape id="_x0000_i1038" type="#_x0000_t75" alt="О межбюджетных отношениях в Саратовской области (с изменениями на 9 декабря 2015 года)" style="width:9.75pt;height:18pt"/>
        </w:pict>
      </w:r>
      <w:r w:rsidRPr="00954198">
        <w:rPr>
          <w:sz w:val="28"/>
          <w:szCs w:val="28"/>
        </w:rPr>
        <w:t>- индекс бюджетных расходов j-</w:t>
      </w:r>
      <w:proofErr w:type="spellStart"/>
      <w:r w:rsidRPr="00954198">
        <w:rPr>
          <w:sz w:val="28"/>
          <w:szCs w:val="28"/>
        </w:rPr>
        <w:t>го</w:t>
      </w:r>
      <w:proofErr w:type="spellEnd"/>
      <w:r w:rsidRPr="00954198">
        <w:rPr>
          <w:sz w:val="28"/>
          <w:szCs w:val="28"/>
        </w:rPr>
        <w:t xml:space="preserve"> поселения по i-</w:t>
      </w:r>
      <w:proofErr w:type="spellStart"/>
      <w:r w:rsidRPr="00954198">
        <w:rPr>
          <w:sz w:val="28"/>
          <w:szCs w:val="28"/>
        </w:rPr>
        <w:t>му</w:t>
      </w:r>
      <w:proofErr w:type="spellEnd"/>
      <w:r w:rsidRPr="00954198">
        <w:rPr>
          <w:sz w:val="28"/>
          <w:szCs w:val="28"/>
        </w:rPr>
        <w:t xml:space="preserve"> виду расходов репрезентативной системы расходов;</w:t>
      </w:r>
    </w:p>
    <w:p w:rsidR="00250CAC" w:rsidRPr="00954198" w:rsidRDefault="00250CAC" w:rsidP="00250CAC">
      <w:pPr>
        <w:tabs>
          <w:tab w:val="left" w:pos="142"/>
        </w:tabs>
        <w:ind w:firstLine="567"/>
        <w:jc w:val="both"/>
        <w:rPr>
          <w:sz w:val="28"/>
          <w:szCs w:val="28"/>
        </w:rPr>
      </w:pPr>
      <w:r w:rsidRPr="00954198">
        <w:rPr>
          <w:i/>
          <w:iCs/>
          <w:sz w:val="28"/>
          <w:szCs w:val="28"/>
        </w:rPr>
        <w:t>П</w:t>
      </w:r>
      <w:r w:rsidR="00954198" w:rsidRPr="00954198">
        <w:rPr>
          <w:i/>
          <w:iCs/>
          <w:szCs w:val="28"/>
          <w:lang w:val="en-US"/>
        </w:rPr>
        <w:t>ji</w:t>
      </w:r>
      <w:r w:rsidRPr="00954198">
        <w:rPr>
          <w:sz w:val="28"/>
          <w:szCs w:val="28"/>
        </w:rPr>
        <w:t xml:space="preserve"> - численность потребителей бюджетных услуг j-</w:t>
      </w:r>
      <w:proofErr w:type="spellStart"/>
      <w:r w:rsidRPr="00954198">
        <w:rPr>
          <w:sz w:val="28"/>
          <w:szCs w:val="28"/>
        </w:rPr>
        <w:t>го</w:t>
      </w:r>
      <w:proofErr w:type="spellEnd"/>
      <w:r w:rsidRPr="00954198">
        <w:rPr>
          <w:sz w:val="28"/>
          <w:szCs w:val="28"/>
        </w:rPr>
        <w:t xml:space="preserve"> поселения по i-</w:t>
      </w:r>
      <w:proofErr w:type="spellStart"/>
      <w:r w:rsidRPr="00954198">
        <w:rPr>
          <w:sz w:val="28"/>
          <w:szCs w:val="28"/>
        </w:rPr>
        <w:t>му</w:t>
      </w:r>
      <w:proofErr w:type="spellEnd"/>
      <w:r w:rsidRPr="00954198">
        <w:rPr>
          <w:sz w:val="28"/>
          <w:szCs w:val="28"/>
        </w:rPr>
        <w:t xml:space="preserve"> виду расходов репрезентативной системы расходов на 1 января текущего года;</w:t>
      </w:r>
    </w:p>
    <w:p w:rsidR="00250CAC" w:rsidRPr="00954198" w:rsidRDefault="00250CAC" w:rsidP="00250CAC">
      <w:pPr>
        <w:tabs>
          <w:tab w:val="left" w:pos="142"/>
        </w:tabs>
        <w:ind w:firstLine="567"/>
        <w:jc w:val="both"/>
        <w:rPr>
          <w:sz w:val="28"/>
          <w:szCs w:val="28"/>
        </w:rPr>
      </w:pPr>
      <w:r w:rsidRPr="00954198">
        <w:rPr>
          <w:i/>
          <w:iCs/>
          <w:sz w:val="28"/>
          <w:szCs w:val="28"/>
        </w:rPr>
        <w:t>К</w:t>
      </w:r>
      <w:r w:rsidR="00954198" w:rsidRPr="00954198">
        <w:rPr>
          <w:i/>
          <w:iCs/>
          <w:szCs w:val="28"/>
          <w:lang w:val="en-US"/>
        </w:rPr>
        <w:t>ji</w:t>
      </w:r>
      <w:r w:rsidR="00451EEB">
        <w:rPr>
          <w:sz w:val="28"/>
          <w:szCs w:val="28"/>
        </w:rPr>
        <w:pict>
          <v:shape id="_x0000_i1039" type="#_x0000_t75" alt="О межбюджетных отношениях в Саратовской области (с изменениями на 9 декабря 2015 года)" style="width:9.75pt;height:19.5pt"/>
        </w:pict>
      </w:r>
      <w:r w:rsidRPr="00954198">
        <w:rPr>
          <w:i/>
          <w:iCs/>
          <w:sz w:val="28"/>
          <w:szCs w:val="28"/>
        </w:rPr>
        <w:t>, …, К</w:t>
      </w:r>
      <w:r w:rsidR="00954198" w:rsidRPr="00954198">
        <w:rPr>
          <w:i/>
          <w:iCs/>
          <w:szCs w:val="28"/>
          <w:lang w:val="en-US"/>
        </w:rPr>
        <w:t>ji</w:t>
      </w:r>
      <w:r w:rsidR="00451EEB">
        <w:rPr>
          <w:sz w:val="28"/>
          <w:szCs w:val="28"/>
        </w:rPr>
        <w:pict>
          <v:shape id="_x0000_i1040" type="#_x0000_t75" alt="О межбюджетных отношениях в Саратовской области (с изменениями на 9 декабря 2015 года)" style="width:9.75pt;height:19.5pt"/>
        </w:pict>
      </w:r>
      <w:r w:rsidRPr="00954198">
        <w:rPr>
          <w:i/>
          <w:iCs/>
          <w:sz w:val="28"/>
          <w:szCs w:val="28"/>
        </w:rPr>
        <w:t xml:space="preserve"> - </w:t>
      </w:r>
      <w:r w:rsidRPr="00954198">
        <w:rPr>
          <w:iCs/>
          <w:sz w:val="28"/>
          <w:szCs w:val="28"/>
        </w:rPr>
        <w:t>коэффициенты удорожания стоимости предоставления бюджетных услуг, отражающие факторы, влияющие на стоимость предоставляемых бюджетных услуг, по i-</w:t>
      </w:r>
      <w:proofErr w:type="spellStart"/>
      <w:r w:rsidRPr="00954198">
        <w:rPr>
          <w:iCs/>
          <w:sz w:val="28"/>
          <w:szCs w:val="28"/>
        </w:rPr>
        <w:t>му</w:t>
      </w:r>
      <w:proofErr w:type="spellEnd"/>
      <w:r w:rsidRPr="00954198">
        <w:rPr>
          <w:iCs/>
          <w:sz w:val="28"/>
          <w:szCs w:val="28"/>
        </w:rPr>
        <w:t xml:space="preserve"> виду расходов репрезентативной системы в расчете на одного жителя в j-м поселении;</w:t>
      </w:r>
    </w:p>
    <w:p w:rsidR="00250CAC" w:rsidRPr="00954198" w:rsidRDefault="00250CAC" w:rsidP="00250CAC">
      <w:pPr>
        <w:tabs>
          <w:tab w:val="left" w:pos="142"/>
        </w:tabs>
        <w:ind w:firstLine="567"/>
        <w:jc w:val="both"/>
        <w:rPr>
          <w:sz w:val="28"/>
          <w:szCs w:val="28"/>
        </w:rPr>
      </w:pPr>
      <w:r w:rsidRPr="00954198">
        <w:rPr>
          <w:i/>
          <w:iCs/>
          <w:sz w:val="28"/>
          <w:szCs w:val="28"/>
        </w:rPr>
        <w:t>Н</w:t>
      </w:r>
      <w:r w:rsidR="00954198" w:rsidRPr="00954198">
        <w:rPr>
          <w:szCs w:val="28"/>
          <w:lang w:val="en-US"/>
        </w:rPr>
        <w:t>j</w:t>
      </w:r>
      <w:r w:rsidRPr="00954198">
        <w:rPr>
          <w:sz w:val="28"/>
          <w:szCs w:val="28"/>
        </w:rPr>
        <w:t xml:space="preserve"> - численность постоянного населения j-</w:t>
      </w:r>
      <w:proofErr w:type="spellStart"/>
      <w:r w:rsidRPr="00954198">
        <w:rPr>
          <w:sz w:val="28"/>
          <w:szCs w:val="28"/>
        </w:rPr>
        <w:t>го</w:t>
      </w:r>
      <w:proofErr w:type="spellEnd"/>
      <w:r w:rsidRPr="00954198">
        <w:rPr>
          <w:sz w:val="28"/>
          <w:szCs w:val="28"/>
        </w:rPr>
        <w:t xml:space="preserve"> поселения, входящего в состав муниципального района, на 1 января текущего года;</w:t>
      </w:r>
    </w:p>
    <w:p w:rsidR="00250CAC" w:rsidRPr="00954198" w:rsidRDefault="00250CAC" w:rsidP="00250CAC">
      <w:pPr>
        <w:tabs>
          <w:tab w:val="left" w:pos="142"/>
        </w:tabs>
        <w:ind w:firstLine="567"/>
        <w:jc w:val="both"/>
        <w:rPr>
          <w:sz w:val="28"/>
          <w:szCs w:val="28"/>
        </w:rPr>
      </w:pPr>
      <w:r w:rsidRPr="00954198">
        <w:rPr>
          <w:i/>
          <w:iCs/>
          <w:sz w:val="28"/>
          <w:szCs w:val="28"/>
        </w:rPr>
        <w:t>Н</w:t>
      </w:r>
      <w:r w:rsidRPr="00954198">
        <w:rPr>
          <w:sz w:val="28"/>
          <w:szCs w:val="28"/>
        </w:rPr>
        <w:t xml:space="preserve"> - численность постоянного населения муниципального района на 1 января текущего года.</w:t>
      </w:r>
    </w:p>
    <w:p w:rsidR="00250CAC" w:rsidRPr="006602A5" w:rsidRDefault="00250CAC" w:rsidP="00250CAC">
      <w:pPr>
        <w:tabs>
          <w:tab w:val="left" w:pos="142"/>
        </w:tabs>
        <w:ind w:firstLine="567"/>
        <w:jc w:val="both"/>
        <w:rPr>
          <w:sz w:val="28"/>
          <w:szCs w:val="28"/>
        </w:rPr>
      </w:pPr>
      <w:r w:rsidRPr="006602A5">
        <w:rPr>
          <w:sz w:val="28"/>
          <w:szCs w:val="28"/>
        </w:rPr>
        <w:t>Коэффициенты удорожания стоимости предоставления бюджетных услуг рассчитываются по следующим формулам:</w:t>
      </w:r>
    </w:p>
    <w:p w:rsidR="00250CAC" w:rsidRPr="006602A5" w:rsidRDefault="00250CAC" w:rsidP="00250CAC">
      <w:pPr>
        <w:tabs>
          <w:tab w:val="left" w:pos="142"/>
        </w:tabs>
        <w:jc w:val="both"/>
        <w:rPr>
          <w:sz w:val="16"/>
          <w:szCs w:val="16"/>
        </w:rPr>
      </w:pPr>
    </w:p>
    <w:p w:rsidR="00250CAC" w:rsidRPr="006602A5" w:rsidRDefault="00250CAC" w:rsidP="00250CAC">
      <w:pPr>
        <w:tabs>
          <w:tab w:val="left" w:pos="142"/>
        </w:tabs>
        <w:rPr>
          <w:sz w:val="28"/>
          <w:szCs w:val="28"/>
        </w:rPr>
      </w:pPr>
      <w:r w:rsidRPr="006602A5">
        <w:rPr>
          <w:sz w:val="28"/>
          <w:szCs w:val="28"/>
        </w:rPr>
        <w:t>1) коэффициент масштаба:</w:t>
      </w:r>
      <w:r w:rsidRPr="006602A5">
        <w:rPr>
          <w:sz w:val="28"/>
          <w:szCs w:val="28"/>
        </w:rPr>
        <w:br/>
      </w:r>
      <w:r w:rsidRPr="006602A5">
        <w:rPr>
          <w:noProof/>
          <w:sz w:val="28"/>
          <w:szCs w:val="28"/>
        </w:rPr>
        <w:drawing>
          <wp:inline distT="0" distB="0" distL="0" distR="0">
            <wp:extent cx="1400175" cy="504825"/>
            <wp:effectExtent l="19050" t="0" r="9525" b="0"/>
            <wp:docPr id="31" name="Рисунок 139"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descr="О межбюджетных отношениях в Саратовской области (с изменениями на 9 декабря 2015 года)"/>
                    <pic:cNvPicPr>
                      <a:picLocks noChangeAspect="1" noChangeArrowheads="1"/>
                    </pic:cNvPicPr>
                  </pic:nvPicPr>
                  <pic:blipFill>
                    <a:blip r:embed="rId12" cstate="print"/>
                    <a:srcRect/>
                    <a:stretch>
                      <a:fillRect/>
                    </a:stretch>
                  </pic:blipFill>
                  <pic:spPr bwMode="auto">
                    <a:xfrm>
                      <a:off x="0" y="0"/>
                      <a:ext cx="1400175" cy="504825"/>
                    </a:xfrm>
                    <a:prstGeom prst="rect">
                      <a:avLst/>
                    </a:prstGeom>
                    <a:noFill/>
                    <a:ln w="9525">
                      <a:noFill/>
                      <a:miter lim="800000"/>
                      <a:headEnd/>
                      <a:tailEnd/>
                    </a:ln>
                  </pic:spPr>
                </pic:pic>
              </a:graphicData>
            </a:graphic>
          </wp:inline>
        </w:drawing>
      </w:r>
      <w:r w:rsidRPr="006602A5">
        <w:rPr>
          <w:i/>
          <w:iCs/>
          <w:sz w:val="28"/>
          <w:szCs w:val="28"/>
        </w:rPr>
        <w:t>,</w:t>
      </w:r>
      <w:r w:rsidRPr="006602A5">
        <w:rPr>
          <w:sz w:val="28"/>
          <w:szCs w:val="28"/>
        </w:rPr>
        <w:t xml:space="preserve"> где</w:t>
      </w:r>
      <w:r w:rsidRPr="006602A5">
        <w:rPr>
          <w:sz w:val="28"/>
          <w:szCs w:val="28"/>
        </w:rPr>
        <w:br/>
      </w:r>
      <w:r w:rsidRPr="006602A5">
        <w:rPr>
          <w:i/>
          <w:iCs/>
          <w:sz w:val="28"/>
          <w:szCs w:val="28"/>
        </w:rPr>
        <w:t>К</w:t>
      </w:r>
      <w:r w:rsidR="006602A5">
        <w:rPr>
          <w:i/>
          <w:iCs/>
          <w:sz w:val="28"/>
          <w:szCs w:val="28"/>
        </w:rPr>
        <w:t xml:space="preserve"> </w:t>
      </w:r>
      <w:r w:rsidR="006602A5" w:rsidRPr="006602A5">
        <w:rPr>
          <w:i/>
          <w:iCs/>
          <w:sz w:val="28"/>
          <w:szCs w:val="28"/>
          <w:vertAlign w:val="superscript"/>
        </w:rPr>
        <w:t>м</w:t>
      </w:r>
      <w:r w:rsidR="00954198" w:rsidRPr="006602A5">
        <w:rPr>
          <w:i/>
          <w:iCs/>
          <w:sz w:val="20"/>
          <w:szCs w:val="28"/>
          <w:lang w:val="en-US"/>
        </w:rPr>
        <w:t>j</w:t>
      </w:r>
      <w:r w:rsidR="00451EEB">
        <w:rPr>
          <w:sz w:val="28"/>
          <w:szCs w:val="28"/>
        </w:rPr>
        <w:pict>
          <v:shape id="_x0000_i1041" type="#_x0000_t75" alt="О межбюджетных отношениях в Саратовской области (с изменениями на 9 декабря 2015 года)" style="width:12pt;height:19.5pt"/>
        </w:pict>
      </w:r>
      <w:r w:rsidRPr="006602A5">
        <w:rPr>
          <w:i/>
          <w:iCs/>
          <w:sz w:val="28"/>
          <w:szCs w:val="28"/>
        </w:rPr>
        <w:t xml:space="preserve"> - </w:t>
      </w:r>
      <w:r w:rsidRPr="006602A5">
        <w:rPr>
          <w:sz w:val="28"/>
          <w:szCs w:val="28"/>
        </w:rPr>
        <w:t>коэффициент масштаба для j-</w:t>
      </w:r>
      <w:proofErr w:type="spellStart"/>
      <w:r w:rsidRPr="006602A5">
        <w:rPr>
          <w:sz w:val="28"/>
          <w:szCs w:val="28"/>
        </w:rPr>
        <w:t>го</w:t>
      </w:r>
      <w:proofErr w:type="spellEnd"/>
      <w:r w:rsidRPr="006602A5">
        <w:rPr>
          <w:sz w:val="28"/>
          <w:szCs w:val="28"/>
        </w:rPr>
        <w:t xml:space="preserve"> поселения;</w:t>
      </w:r>
    </w:p>
    <w:p w:rsidR="00954198" w:rsidRPr="006602A5" w:rsidRDefault="00250CAC" w:rsidP="00250CAC">
      <w:pPr>
        <w:tabs>
          <w:tab w:val="left" w:pos="142"/>
        </w:tabs>
        <w:jc w:val="both"/>
        <w:rPr>
          <w:sz w:val="28"/>
          <w:szCs w:val="28"/>
        </w:rPr>
      </w:pPr>
      <w:r w:rsidRPr="006602A5">
        <w:rPr>
          <w:i/>
          <w:iCs/>
          <w:sz w:val="28"/>
          <w:szCs w:val="28"/>
        </w:rPr>
        <w:t>Н</w:t>
      </w:r>
      <w:r w:rsidR="00954198" w:rsidRPr="006602A5">
        <w:rPr>
          <w:szCs w:val="28"/>
          <w:lang w:val="en-US"/>
        </w:rPr>
        <w:t>j</w:t>
      </w:r>
      <w:r w:rsidRPr="006602A5">
        <w:rPr>
          <w:sz w:val="28"/>
          <w:szCs w:val="28"/>
        </w:rPr>
        <w:t xml:space="preserve"> - численность постоянного населения j-</w:t>
      </w:r>
      <w:proofErr w:type="spellStart"/>
      <w:r w:rsidRPr="006602A5">
        <w:rPr>
          <w:sz w:val="28"/>
          <w:szCs w:val="28"/>
        </w:rPr>
        <w:t>го</w:t>
      </w:r>
      <w:proofErr w:type="spellEnd"/>
      <w:r w:rsidRPr="006602A5">
        <w:rPr>
          <w:sz w:val="28"/>
          <w:szCs w:val="28"/>
        </w:rPr>
        <w:t xml:space="preserve"> поселения на 1 января текущего года; </w:t>
      </w:r>
    </w:p>
    <w:p w:rsidR="00250CAC" w:rsidRPr="006602A5" w:rsidRDefault="00250CAC" w:rsidP="00250CAC">
      <w:pPr>
        <w:tabs>
          <w:tab w:val="left" w:pos="142"/>
        </w:tabs>
        <w:jc w:val="both"/>
        <w:rPr>
          <w:sz w:val="28"/>
          <w:szCs w:val="28"/>
        </w:rPr>
      </w:pPr>
      <w:proofErr w:type="spellStart"/>
      <w:r w:rsidRPr="006602A5">
        <w:rPr>
          <w:i/>
          <w:iCs/>
          <w:sz w:val="28"/>
          <w:szCs w:val="28"/>
        </w:rPr>
        <w:t>Н</w:t>
      </w:r>
      <w:r w:rsidR="00954198" w:rsidRPr="006602A5">
        <w:rPr>
          <w:i/>
          <w:szCs w:val="28"/>
        </w:rPr>
        <w:t>ср</w:t>
      </w:r>
      <w:proofErr w:type="spellEnd"/>
      <w:r w:rsidRPr="006602A5">
        <w:rPr>
          <w:sz w:val="28"/>
          <w:szCs w:val="28"/>
        </w:rPr>
        <w:t xml:space="preserve"> - средняя численность постоянного населения поселений, входящих в состав соответствующего муниципального района, на 1 января текущего года, рассчитываемая как отношение численности населения муниципального района к общему количеству поселений муниципального района;</w:t>
      </w:r>
    </w:p>
    <w:p w:rsidR="00250CAC" w:rsidRPr="006602A5" w:rsidRDefault="00250CAC" w:rsidP="00250CAC">
      <w:pPr>
        <w:tabs>
          <w:tab w:val="left" w:pos="142"/>
        </w:tabs>
        <w:jc w:val="both"/>
        <w:rPr>
          <w:sz w:val="16"/>
          <w:szCs w:val="16"/>
        </w:rPr>
      </w:pPr>
    </w:p>
    <w:p w:rsidR="00250CAC" w:rsidRPr="006602A5" w:rsidRDefault="00250CAC" w:rsidP="00250CAC">
      <w:pPr>
        <w:tabs>
          <w:tab w:val="left" w:pos="142"/>
        </w:tabs>
        <w:rPr>
          <w:sz w:val="28"/>
          <w:szCs w:val="28"/>
        </w:rPr>
      </w:pPr>
      <w:r w:rsidRPr="006602A5">
        <w:rPr>
          <w:sz w:val="28"/>
          <w:szCs w:val="28"/>
        </w:rPr>
        <w:t>2) коэффициент дисперсности расселения:</w:t>
      </w:r>
      <w:r w:rsidRPr="006602A5">
        <w:rPr>
          <w:sz w:val="28"/>
          <w:szCs w:val="28"/>
        </w:rPr>
        <w:br/>
      </w:r>
      <w:r w:rsidRPr="006602A5">
        <w:rPr>
          <w:noProof/>
          <w:sz w:val="28"/>
          <w:szCs w:val="28"/>
        </w:rPr>
        <w:drawing>
          <wp:inline distT="0" distB="0" distL="0" distR="0">
            <wp:extent cx="952500" cy="523875"/>
            <wp:effectExtent l="19050" t="0" r="0" b="0"/>
            <wp:docPr id="35" name="Рисунок 143"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О межбюджетных отношениях в Саратовской области (с изменениями на 9 декабря 2015 года)"/>
                    <pic:cNvPicPr>
                      <a:picLocks noChangeAspect="1" noChangeArrowheads="1"/>
                    </pic:cNvPicPr>
                  </pic:nvPicPr>
                  <pic:blipFill>
                    <a:blip r:embed="rId13" cstate="print"/>
                    <a:srcRect/>
                    <a:stretch>
                      <a:fillRect/>
                    </a:stretch>
                  </pic:blipFill>
                  <pic:spPr bwMode="auto">
                    <a:xfrm>
                      <a:off x="0" y="0"/>
                      <a:ext cx="952500" cy="523875"/>
                    </a:xfrm>
                    <a:prstGeom prst="rect">
                      <a:avLst/>
                    </a:prstGeom>
                    <a:noFill/>
                    <a:ln w="9525">
                      <a:noFill/>
                      <a:miter lim="800000"/>
                      <a:headEnd/>
                      <a:tailEnd/>
                    </a:ln>
                  </pic:spPr>
                </pic:pic>
              </a:graphicData>
            </a:graphic>
          </wp:inline>
        </w:drawing>
      </w:r>
      <w:r w:rsidRPr="006602A5">
        <w:rPr>
          <w:sz w:val="28"/>
          <w:szCs w:val="28"/>
        </w:rPr>
        <w:t>, где</w:t>
      </w:r>
    </w:p>
    <w:p w:rsidR="00250CAC" w:rsidRPr="006602A5" w:rsidRDefault="00250CAC" w:rsidP="00250CAC">
      <w:pPr>
        <w:tabs>
          <w:tab w:val="left" w:pos="142"/>
        </w:tabs>
        <w:jc w:val="both"/>
        <w:rPr>
          <w:sz w:val="28"/>
          <w:szCs w:val="28"/>
        </w:rPr>
      </w:pPr>
      <w:r w:rsidRPr="006602A5">
        <w:rPr>
          <w:i/>
          <w:iCs/>
          <w:sz w:val="28"/>
          <w:szCs w:val="28"/>
        </w:rPr>
        <w:t>К</w:t>
      </w:r>
      <w:r w:rsidR="006602A5" w:rsidRPr="006602A5">
        <w:rPr>
          <w:i/>
          <w:iCs/>
          <w:sz w:val="28"/>
          <w:szCs w:val="28"/>
        </w:rPr>
        <w:t xml:space="preserve"> </w:t>
      </w:r>
      <w:r w:rsidR="006602A5">
        <w:rPr>
          <w:b/>
          <w:iCs/>
          <w:sz w:val="28"/>
          <w:szCs w:val="28"/>
          <w:vertAlign w:val="superscript"/>
        </w:rPr>
        <w:t>д</w:t>
      </w:r>
      <w:r w:rsidR="00954198" w:rsidRPr="006602A5">
        <w:rPr>
          <w:i/>
          <w:iCs/>
          <w:szCs w:val="28"/>
          <w:lang w:val="en-US"/>
        </w:rPr>
        <w:t>j</w:t>
      </w:r>
      <w:r w:rsidR="00451EEB">
        <w:rPr>
          <w:sz w:val="28"/>
          <w:szCs w:val="28"/>
        </w:rPr>
        <w:pict>
          <v:shape id="_x0000_i1042" type="#_x0000_t75" alt="О межбюджетных отношениях в Саратовской области (с изменениями на 9 декабря 2015 года)" style="width:11.25pt;height:19.5pt"/>
        </w:pict>
      </w:r>
      <w:r w:rsidRPr="006602A5">
        <w:rPr>
          <w:i/>
          <w:iCs/>
          <w:sz w:val="28"/>
          <w:szCs w:val="28"/>
        </w:rPr>
        <w:t xml:space="preserve"> - </w:t>
      </w:r>
      <w:r w:rsidRPr="006602A5">
        <w:rPr>
          <w:sz w:val="28"/>
          <w:szCs w:val="28"/>
        </w:rPr>
        <w:t>коэффициент дисперсности расселения в j-м поселении;</w:t>
      </w:r>
    </w:p>
    <w:p w:rsidR="00250CAC" w:rsidRPr="006602A5" w:rsidRDefault="00250CAC" w:rsidP="00250CAC">
      <w:pPr>
        <w:tabs>
          <w:tab w:val="left" w:pos="142"/>
        </w:tabs>
        <w:jc w:val="both"/>
        <w:rPr>
          <w:sz w:val="28"/>
          <w:szCs w:val="28"/>
        </w:rPr>
      </w:pPr>
      <w:r w:rsidRPr="006602A5">
        <w:rPr>
          <w:i/>
          <w:iCs/>
          <w:sz w:val="28"/>
          <w:szCs w:val="28"/>
        </w:rPr>
        <w:lastRenderedPageBreak/>
        <w:t>Н</w:t>
      </w:r>
      <w:r w:rsidR="00954198" w:rsidRPr="006602A5">
        <w:rPr>
          <w:i/>
          <w:iCs/>
          <w:sz w:val="28"/>
          <w:szCs w:val="28"/>
        </w:rPr>
        <w:t xml:space="preserve"> </w:t>
      </w:r>
      <w:r w:rsidR="006602A5" w:rsidRPr="006602A5">
        <w:rPr>
          <w:i/>
          <w:iCs/>
          <w:sz w:val="28"/>
          <w:szCs w:val="28"/>
          <w:vertAlign w:val="superscript"/>
        </w:rPr>
        <w:t>м</w:t>
      </w:r>
      <w:r w:rsidR="00954198" w:rsidRPr="006602A5">
        <w:rPr>
          <w:i/>
          <w:iCs/>
          <w:szCs w:val="28"/>
          <w:lang w:val="en-US"/>
        </w:rPr>
        <w:t>j</w:t>
      </w:r>
      <w:r w:rsidR="00451EEB">
        <w:rPr>
          <w:i/>
          <w:iCs/>
          <w:sz w:val="28"/>
          <w:szCs w:val="28"/>
        </w:rPr>
        <w:pict>
          <v:shape id="_x0000_i1043" type="#_x0000_t75" alt="О межбюджетных отношениях в Саратовской области (с изменениями на 9 декабря 2015 года)" style="width:12pt;height:19.5pt"/>
        </w:pict>
      </w:r>
      <w:r w:rsidRPr="006602A5">
        <w:rPr>
          <w:i/>
          <w:iCs/>
          <w:sz w:val="28"/>
          <w:szCs w:val="28"/>
        </w:rPr>
        <w:t xml:space="preserve"> - </w:t>
      </w:r>
      <w:r w:rsidRPr="006602A5">
        <w:rPr>
          <w:sz w:val="28"/>
          <w:szCs w:val="28"/>
        </w:rPr>
        <w:t>численность постоянного населения j-</w:t>
      </w:r>
      <w:proofErr w:type="spellStart"/>
      <w:r w:rsidRPr="006602A5">
        <w:rPr>
          <w:sz w:val="28"/>
          <w:szCs w:val="28"/>
        </w:rPr>
        <w:t>го</w:t>
      </w:r>
      <w:proofErr w:type="spellEnd"/>
      <w:r w:rsidRPr="006602A5">
        <w:rPr>
          <w:sz w:val="28"/>
          <w:szCs w:val="28"/>
        </w:rPr>
        <w:t xml:space="preserve"> поселения, проживающего в населенных пунктах поселения с численностью населения менее 500 человек, на 1 января текущего года;</w:t>
      </w:r>
    </w:p>
    <w:p w:rsidR="00250CAC" w:rsidRPr="006602A5" w:rsidRDefault="00250CAC" w:rsidP="00250CAC">
      <w:pPr>
        <w:tabs>
          <w:tab w:val="left" w:pos="142"/>
        </w:tabs>
        <w:jc w:val="both"/>
        <w:rPr>
          <w:sz w:val="16"/>
          <w:szCs w:val="16"/>
        </w:rPr>
      </w:pPr>
      <w:r w:rsidRPr="006602A5">
        <w:rPr>
          <w:i/>
          <w:iCs/>
          <w:sz w:val="28"/>
          <w:szCs w:val="28"/>
        </w:rPr>
        <w:t>Н</w:t>
      </w:r>
      <w:r w:rsidR="006602A5" w:rsidRPr="006602A5">
        <w:rPr>
          <w:i/>
          <w:iCs/>
          <w:szCs w:val="28"/>
          <w:lang w:val="en-US"/>
        </w:rPr>
        <w:t>j</w:t>
      </w:r>
      <w:r w:rsidRPr="006602A5">
        <w:rPr>
          <w:sz w:val="28"/>
          <w:szCs w:val="28"/>
        </w:rPr>
        <w:t xml:space="preserve"> - численность постоянного населения j-</w:t>
      </w:r>
      <w:proofErr w:type="spellStart"/>
      <w:r w:rsidRPr="006602A5">
        <w:rPr>
          <w:sz w:val="28"/>
          <w:szCs w:val="28"/>
        </w:rPr>
        <w:t>го</w:t>
      </w:r>
      <w:proofErr w:type="spellEnd"/>
      <w:r w:rsidRPr="006602A5">
        <w:rPr>
          <w:sz w:val="28"/>
          <w:szCs w:val="28"/>
        </w:rPr>
        <w:t xml:space="preserve"> поселения на 1 января текущего года;</w:t>
      </w:r>
      <w:r w:rsidRPr="006602A5">
        <w:rPr>
          <w:sz w:val="28"/>
          <w:szCs w:val="28"/>
        </w:rPr>
        <w:br/>
      </w:r>
    </w:p>
    <w:p w:rsidR="00250CAC" w:rsidRPr="006602A5" w:rsidRDefault="00250CAC" w:rsidP="00250CAC">
      <w:pPr>
        <w:tabs>
          <w:tab w:val="left" w:pos="142"/>
        </w:tabs>
        <w:rPr>
          <w:sz w:val="28"/>
          <w:szCs w:val="28"/>
        </w:rPr>
      </w:pPr>
      <w:r w:rsidRPr="006602A5">
        <w:rPr>
          <w:sz w:val="28"/>
          <w:szCs w:val="28"/>
        </w:rPr>
        <w:t>3) коэффициент уровня урбанизации:</w:t>
      </w:r>
      <w:r w:rsidRPr="006602A5">
        <w:rPr>
          <w:sz w:val="28"/>
          <w:szCs w:val="28"/>
        </w:rPr>
        <w:br/>
      </w:r>
      <w:r w:rsidRPr="006602A5">
        <w:rPr>
          <w:noProof/>
          <w:sz w:val="28"/>
          <w:szCs w:val="28"/>
        </w:rPr>
        <w:drawing>
          <wp:inline distT="0" distB="0" distL="0" distR="0">
            <wp:extent cx="914400" cy="523875"/>
            <wp:effectExtent l="19050" t="0" r="0" b="0"/>
            <wp:docPr id="39" name="Рисунок 147"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descr="О межбюджетных отношениях в Саратовской области (с изменениями на 9 декабря 2015 года)"/>
                    <pic:cNvPicPr>
                      <a:picLocks noChangeAspect="1" noChangeArrowheads="1"/>
                    </pic:cNvPicPr>
                  </pic:nvPicPr>
                  <pic:blipFill>
                    <a:blip r:embed="rId14" cstate="print"/>
                    <a:srcRect/>
                    <a:stretch>
                      <a:fillRect/>
                    </a:stretch>
                  </pic:blipFill>
                  <pic:spPr bwMode="auto">
                    <a:xfrm>
                      <a:off x="0" y="0"/>
                      <a:ext cx="914400" cy="523875"/>
                    </a:xfrm>
                    <a:prstGeom prst="rect">
                      <a:avLst/>
                    </a:prstGeom>
                    <a:noFill/>
                    <a:ln w="9525">
                      <a:noFill/>
                      <a:miter lim="800000"/>
                      <a:headEnd/>
                      <a:tailEnd/>
                    </a:ln>
                  </pic:spPr>
                </pic:pic>
              </a:graphicData>
            </a:graphic>
          </wp:inline>
        </w:drawing>
      </w:r>
      <w:r w:rsidRPr="006602A5">
        <w:rPr>
          <w:sz w:val="28"/>
          <w:szCs w:val="28"/>
        </w:rPr>
        <w:t>, где</w:t>
      </w:r>
      <w:r w:rsidRPr="006602A5">
        <w:rPr>
          <w:sz w:val="28"/>
          <w:szCs w:val="28"/>
        </w:rPr>
        <w:br/>
      </w:r>
      <w:proofErr w:type="spellStart"/>
      <w:r w:rsidRPr="006602A5">
        <w:rPr>
          <w:i/>
          <w:iCs/>
          <w:sz w:val="28"/>
          <w:szCs w:val="28"/>
        </w:rPr>
        <w:t>К</w:t>
      </w:r>
      <w:r w:rsidR="006602A5" w:rsidRPr="006602A5">
        <w:rPr>
          <w:b/>
          <w:sz w:val="28"/>
          <w:szCs w:val="28"/>
          <w:vertAlign w:val="superscript"/>
        </w:rPr>
        <w:t>у</w:t>
      </w:r>
      <w:r w:rsidR="006602A5" w:rsidRPr="006602A5">
        <w:rPr>
          <w:szCs w:val="28"/>
        </w:rPr>
        <w:t>j</w:t>
      </w:r>
      <w:proofErr w:type="spellEnd"/>
      <w:r w:rsidRPr="006602A5">
        <w:rPr>
          <w:i/>
          <w:iCs/>
          <w:sz w:val="28"/>
          <w:szCs w:val="28"/>
        </w:rPr>
        <w:t xml:space="preserve"> - </w:t>
      </w:r>
      <w:r w:rsidRPr="006602A5">
        <w:rPr>
          <w:sz w:val="28"/>
          <w:szCs w:val="28"/>
        </w:rPr>
        <w:t>коэффициент урбанизации j-</w:t>
      </w:r>
      <w:proofErr w:type="spellStart"/>
      <w:r w:rsidRPr="006602A5">
        <w:rPr>
          <w:sz w:val="28"/>
          <w:szCs w:val="28"/>
        </w:rPr>
        <w:t>го</w:t>
      </w:r>
      <w:proofErr w:type="spellEnd"/>
      <w:r w:rsidRPr="006602A5">
        <w:rPr>
          <w:sz w:val="28"/>
          <w:szCs w:val="28"/>
        </w:rPr>
        <w:t xml:space="preserve"> поселения;</w:t>
      </w:r>
      <w:r w:rsidRPr="006602A5">
        <w:rPr>
          <w:sz w:val="28"/>
          <w:szCs w:val="28"/>
        </w:rPr>
        <w:br/>
      </w:r>
      <w:proofErr w:type="gramStart"/>
      <w:r w:rsidRPr="006602A5">
        <w:rPr>
          <w:i/>
          <w:iCs/>
          <w:sz w:val="28"/>
          <w:szCs w:val="28"/>
        </w:rPr>
        <w:t>Н</w:t>
      </w:r>
      <w:r w:rsidR="006602A5" w:rsidRPr="006602A5">
        <w:rPr>
          <w:i/>
          <w:iCs/>
          <w:sz w:val="28"/>
          <w:szCs w:val="28"/>
        </w:rPr>
        <w:t xml:space="preserve">  </w:t>
      </w:r>
      <w:r w:rsidR="006602A5" w:rsidRPr="006602A5">
        <w:rPr>
          <w:iCs/>
          <w:sz w:val="28"/>
          <w:szCs w:val="28"/>
          <w:vertAlign w:val="superscript"/>
        </w:rPr>
        <w:t>г</w:t>
      </w:r>
      <w:proofErr w:type="gramEnd"/>
      <w:r w:rsidR="006602A5" w:rsidRPr="006602A5">
        <w:rPr>
          <w:iCs/>
          <w:szCs w:val="28"/>
          <w:lang w:val="en-US"/>
        </w:rPr>
        <w:t>j</w:t>
      </w:r>
      <w:r w:rsidR="00451EEB">
        <w:rPr>
          <w:sz w:val="28"/>
          <w:szCs w:val="28"/>
        </w:rPr>
        <w:pict>
          <v:shape id="_x0000_i1044" type="#_x0000_t75" alt="О межбюджетных отношениях в Саратовской области (с изменениями на 9 декабря 2015 года)" style="width:9.75pt;height:19.5pt"/>
        </w:pict>
      </w:r>
      <w:r w:rsidRPr="006602A5">
        <w:rPr>
          <w:i/>
          <w:iCs/>
          <w:sz w:val="28"/>
          <w:szCs w:val="28"/>
        </w:rPr>
        <w:t xml:space="preserve"> - </w:t>
      </w:r>
      <w:r w:rsidRPr="006602A5">
        <w:rPr>
          <w:sz w:val="28"/>
          <w:szCs w:val="28"/>
        </w:rPr>
        <w:t>численность городского населения j-</w:t>
      </w:r>
      <w:proofErr w:type="spellStart"/>
      <w:r w:rsidRPr="006602A5">
        <w:rPr>
          <w:sz w:val="28"/>
          <w:szCs w:val="28"/>
        </w:rPr>
        <w:t>го</w:t>
      </w:r>
      <w:proofErr w:type="spellEnd"/>
      <w:r w:rsidRPr="006602A5">
        <w:rPr>
          <w:sz w:val="28"/>
          <w:szCs w:val="28"/>
        </w:rPr>
        <w:t xml:space="preserve"> поселения на 1 января текущего года;</w:t>
      </w:r>
      <w:r w:rsidRPr="006602A5">
        <w:rPr>
          <w:sz w:val="28"/>
          <w:szCs w:val="28"/>
        </w:rPr>
        <w:br/>
      </w:r>
      <w:r w:rsidRPr="006602A5">
        <w:rPr>
          <w:i/>
          <w:iCs/>
          <w:sz w:val="28"/>
          <w:szCs w:val="28"/>
        </w:rPr>
        <w:t>Н</w:t>
      </w:r>
      <w:r w:rsidR="006602A5" w:rsidRPr="006602A5">
        <w:rPr>
          <w:i/>
          <w:iCs/>
          <w:szCs w:val="28"/>
          <w:lang w:val="en-US"/>
        </w:rPr>
        <w:t>j</w:t>
      </w:r>
      <w:r w:rsidRPr="006602A5">
        <w:rPr>
          <w:sz w:val="28"/>
          <w:szCs w:val="28"/>
        </w:rPr>
        <w:t xml:space="preserve"> - численность постоянного населения j-</w:t>
      </w:r>
      <w:proofErr w:type="spellStart"/>
      <w:r w:rsidRPr="006602A5">
        <w:rPr>
          <w:sz w:val="28"/>
          <w:szCs w:val="28"/>
        </w:rPr>
        <w:t>го</w:t>
      </w:r>
      <w:proofErr w:type="spellEnd"/>
      <w:r w:rsidRPr="006602A5">
        <w:rPr>
          <w:sz w:val="28"/>
          <w:szCs w:val="28"/>
        </w:rPr>
        <w:t xml:space="preserve"> поселения на 1 января текущего года;</w:t>
      </w:r>
      <w:r w:rsidRPr="006602A5">
        <w:rPr>
          <w:sz w:val="28"/>
          <w:szCs w:val="28"/>
        </w:rPr>
        <w:br/>
      </w:r>
    </w:p>
    <w:p w:rsidR="00250CAC" w:rsidRPr="006602A5" w:rsidRDefault="00250CAC" w:rsidP="00250CAC">
      <w:pPr>
        <w:tabs>
          <w:tab w:val="left" w:pos="142"/>
        </w:tabs>
        <w:rPr>
          <w:sz w:val="28"/>
          <w:szCs w:val="28"/>
        </w:rPr>
      </w:pPr>
      <w:r w:rsidRPr="006602A5">
        <w:rPr>
          <w:sz w:val="28"/>
          <w:szCs w:val="28"/>
        </w:rPr>
        <w:t>4) коэффициент стоимости коммунальных услуг:</w:t>
      </w:r>
      <w:r w:rsidRPr="006602A5">
        <w:rPr>
          <w:sz w:val="28"/>
          <w:szCs w:val="28"/>
        </w:rPr>
        <w:br/>
      </w:r>
      <w:r w:rsidRPr="006602A5">
        <w:rPr>
          <w:noProof/>
          <w:sz w:val="28"/>
          <w:szCs w:val="28"/>
        </w:rPr>
        <w:drawing>
          <wp:inline distT="0" distB="0" distL="0" distR="0">
            <wp:extent cx="2695575" cy="638175"/>
            <wp:effectExtent l="19050" t="0" r="9525" b="0"/>
            <wp:docPr id="43" name="Рисунок 151"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О межбюджетных отношениях в Саратовской области (с изменениями на 9 декабря 2015 года)"/>
                    <pic:cNvPicPr>
                      <a:picLocks noChangeAspect="1" noChangeArrowheads="1"/>
                    </pic:cNvPicPr>
                  </pic:nvPicPr>
                  <pic:blipFill>
                    <a:blip r:embed="rId15" cstate="print"/>
                    <a:srcRect/>
                    <a:stretch>
                      <a:fillRect/>
                    </a:stretch>
                  </pic:blipFill>
                  <pic:spPr bwMode="auto">
                    <a:xfrm>
                      <a:off x="0" y="0"/>
                      <a:ext cx="2695575" cy="638175"/>
                    </a:xfrm>
                    <a:prstGeom prst="rect">
                      <a:avLst/>
                    </a:prstGeom>
                    <a:noFill/>
                    <a:ln w="9525">
                      <a:noFill/>
                      <a:miter lim="800000"/>
                      <a:headEnd/>
                      <a:tailEnd/>
                    </a:ln>
                  </pic:spPr>
                </pic:pic>
              </a:graphicData>
            </a:graphic>
          </wp:inline>
        </w:drawing>
      </w:r>
      <w:r w:rsidRPr="006602A5">
        <w:rPr>
          <w:i/>
          <w:iCs/>
          <w:sz w:val="28"/>
          <w:szCs w:val="28"/>
        </w:rPr>
        <w:t>,</w:t>
      </w:r>
      <w:r w:rsidRPr="006602A5">
        <w:rPr>
          <w:sz w:val="28"/>
          <w:szCs w:val="28"/>
        </w:rPr>
        <w:t xml:space="preserve"> где </w:t>
      </w:r>
    </w:p>
    <w:p w:rsidR="00250CAC" w:rsidRPr="006602A5" w:rsidRDefault="00250CAC" w:rsidP="00250CAC">
      <w:pPr>
        <w:jc w:val="both"/>
        <w:rPr>
          <w:sz w:val="28"/>
          <w:szCs w:val="28"/>
        </w:rPr>
      </w:pPr>
      <w:r w:rsidRPr="006602A5">
        <w:rPr>
          <w:i/>
          <w:sz w:val="32"/>
          <w:szCs w:val="32"/>
          <w:lang w:val="en-US"/>
        </w:rPr>
        <w:t>K</w:t>
      </w:r>
      <w:r w:rsidRPr="006602A5">
        <w:rPr>
          <w:i/>
          <w:sz w:val="32"/>
          <w:szCs w:val="32"/>
        </w:rPr>
        <w:t xml:space="preserve"> </w:t>
      </w:r>
      <w:proofErr w:type="spellStart"/>
      <w:r w:rsidRPr="006602A5">
        <w:rPr>
          <w:i/>
          <w:sz w:val="32"/>
          <w:szCs w:val="32"/>
          <w:vertAlign w:val="subscript"/>
          <w:lang w:val="en-US"/>
        </w:rPr>
        <w:t>j</w:t>
      </w:r>
      <w:r w:rsidRPr="006602A5">
        <w:rPr>
          <w:i/>
          <w:sz w:val="32"/>
          <w:szCs w:val="32"/>
          <w:vertAlign w:val="superscript"/>
          <w:lang w:val="en-US"/>
        </w:rPr>
        <w:t>KY</w:t>
      </w:r>
      <w:proofErr w:type="spellEnd"/>
      <w:r w:rsidRPr="006602A5">
        <w:rPr>
          <w:i/>
          <w:sz w:val="32"/>
          <w:szCs w:val="32"/>
          <w:vertAlign w:val="superscript"/>
        </w:rPr>
        <w:t xml:space="preserve"> </w:t>
      </w:r>
      <w:r w:rsidRPr="006602A5">
        <w:rPr>
          <w:sz w:val="28"/>
          <w:szCs w:val="28"/>
        </w:rPr>
        <w:t>- коэффициент стоимости предоставления коммунальных услуг в j-ом поселении;</w:t>
      </w:r>
    </w:p>
    <w:p w:rsidR="00250CAC" w:rsidRPr="006602A5" w:rsidRDefault="00250CAC" w:rsidP="00250CAC">
      <w:pPr>
        <w:jc w:val="both"/>
        <w:rPr>
          <w:sz w:val="28"/>
          <w:szCs w:val="28"/>
        </w:rPr>
      </w:pPr>
      <w:proofErr w:type="spellStart"/>
      <w:r w:rsidRPr="006602A5">
        <w:rPr>
          <w:i/>
          <w:sz w:val="32"/>
          <w:szCs w:val="32"/>
          <w:lang w:val="en-US"/>
        </w:rPr>
        <w:t>T</w:t>
      </w:r>
      <w:r w:rsidRPr="006602A5">
        <w:rPr>
          <w:i/>
          <w:sz w:val="32"/>
          <w:szCs w:val="32"/>
          <w:vertAlign w:val="subscript"/>
          <w:lang w:val="en-US"/>
        </w:rPr>
        <w:t>j</w:t>
      </w:r>
      <w:r w:rsidRPr="006602A5">
        <w:rPr>
          <w:i/>
          <w:sz w:val="32"/>
          <w:szCs w:val="32"/>
          <w:vertAlign w:val="superscript"/>
          <w:lang w:val="en-US"/>
        </w:rPr>
        <w:t>m</w:t>
      </w:r>
      <w:proofErr w:type="spellEnd"/>
      <w:r w:rsidR="00451EEB">
        <w:rPr>
          <w:sz w:val="28"/>
          <w:szCs w:val="28"/>
        </w:rPr>
        <w:pict>
          <v:shape id="_x0000_i1045" type="#_x0000_t75" alt="О межбюджетных отношениях в Саратовской области (с изменениями на 9 декабря 2015 года)" style="width:16.5pt;height:3pt"/>
        </w:pict>
      </w:r>
      <w:r w:rsidRPr="006602A5">
        <w:rPr>
          <w:sz w:val="28"/>
          <w:szCs w:val="28"/>
        </w:rPr>
        <w:t>- средневзвешенный тариф на тепловую энергию по j-</w:t>
      </w:r>
      <w:proofErr w:type="spellStart"/>
      <w:r w:rsidRPr="006602A5">
        <w:rPr>
          <w:sz w:val="28"/>
          <w:szCs w:val="28"/>
        </w:rPr>
        <w:t>му</w:t>
      </w:r>
      <w:proofErr w:type="spellEnd"/>
      <w:r w:rsidRPr="006602A5">
        <w:rPr>
          <w:sz w:val="28"/>
          <w:szCs w:val="28"/>
        </w:rPr>
        <w:t xml:space="preserve"> поселению;</w:t>
      </w:r>
    </w:p>
    <w:p w:rsidR="00250CAC" w:rsidRPr="006602A5" w:rsidRDefault="00250CAC" w:rsidP="00250CAC">
      <w:pPr>
        <w:jc w:val="both"/>
        <w:rPr>
          <w:sz w:val="28"/>
          <w:szCs w:val="28"/>
        </w:rPr>
      </w:pPr>
      <w:r w:rsidRPr="006602A5">
        <w:rPr>
          <w:i/>
          <w:sz w:val="32"/>
          <w:szCs w:val="32"/>
          <w:lang w:val="en-US"/>
        </w:rPr>
        <w:t>T</w:t>
      </w:r>
      <w:r w:rsidRPr="006602A5">
        <w:rPr>
          <w:i/>
          <w:sz w:val="32"/>
          <w:szCs w:val="32"/>
          <w:vertAlign w:val="superscript"/>
          <w:lang w:val="en-US"/>
        </w:rPr>
        <w:t>m</w:t>
      </w:r>
      <w:r w:rsidR="00451EEB">
        <w:rPr>
          <w:sz w:val="28"/>
          <w:szCs w:val="28"/>
        </w:rPr>
        <w:pict>
          <v:shape id="_x0000_i1046" type="#_x0000_t75" alt="О межбюджетных отношениях в Саратовской области (с изменениями на 9 декабря 2015 года)" style="width:18.75pt;height:4.5pt"/>
        </w:pict>
      </w:r>
      <w:r w:rsidRPr="006602A5">
        <w:rPr>
          <w:sz w:val="28"/>
          <w:szCs w:val="28"/>
        </w:rPr>
        <w:t>- средневзвешенный тариф на тепловую энергию по муниципальному району;</w:t>
      </w:r>
    </w:p>
    <w:p w:rsidR="00250CAC" w:rsidRPr="006602A5" w:rsidRDefault="00250CAC" w:rsidP="00250CAC">
      <w:pPr>
        <w:jc w:val="both"/>
        <w:rPr>
          <w:i/>
          <w:sz w:val="32"/>
          <w:szCs w:val="32"/>
          <w:vertAlign w:val="superscript"/>
        </w:rPr>
      </w:pPr>
      <w:proofErr w:type="spellStart"/>
      <w:r w:rsidRPr="006602A5">
        <w:rPr>
          <w:i/>
          <w:sz w:val="32"/>
          <w:szCs w:val="32"/>
          <w:lang w:val="en-US"/>
        </w:rPr>
        <w:t>T</w:t>
      </w:r>
      <w:r w:rsidRPr="006602A5">
        <w:rPr>
          <w:i/>
          <w:sz w:val="32"/>
          <w:szCs w:val="32"/>
          <w:vertAlign w:val="subscript"/>
          <w:lang w:val="en-US"/>
        </w:rPr>
        <w:t>j</w:t>
      </w:r>
      <w:proofErr w:type="spellEnd"/>
      <w:r w:rsidRPr="006602A5">
        <w:rPr>
          <w:i/>
          <w:sz w:val="32"/>
          <w:szCs w:val="32"/>
          <w:vertAlign w:val="superscript"/>
        </w:rPr>
        <w:t xml:space="preserve">в </w:t>
      </w:r>
      <w:r w:rsidRPr="006602A5">
        <w:rPr>
          <w:sz w:val="28"/>
          <w:szCs w:val="28"/>
        </w:rPr>
        <w:t>- средневзвешенный тариф на услуги в сфере водоснабжения, водоотведения и очистки сточных вод по j-</w:t>
      </w:r>
      <w:proofErr w:type="spellStart"/>
      <w:r w:rsidRPr="006602A5">
        <w:rPr>
          <w:sz w:val="28"/>
          <w:szCs w:val="28"/>
        </w:rPr>
        <w:t>му</w:t>
      </w:r>
      <w:proofErr w:type="spellEnd"/>
      <w:r w:rsidRPr="006602A5">
        <w:rPr>
          <w:sz w:val="28"/>
          <w:szCs w:val="28"/>
        </w:rPr>
        <w:t xml:space="preserve"> поселению;</w:t>
      </w:r>
    </w:p>
    <w:p w:rsidR="00250CAC" w:rsidRPr="006602A5" w:rsidRDefault="00250CAC" w:rsidP="00250CAC">
      <w:pPr>
        <w:jc w:val="both"/>
        <w:rPr>
          <w:sz w:val="32"/>
          <w:szCs w:val="32"/>
          <w:vertAlign w:val="superscript"/>
        </w:rPr>
      </w:pPr>
      <w:r w:rsidRPr="006602A5">
        <w:rPr>
          <w:i/>
          <w:sz w:val="32"/>
          <w:szCs w:val="32"/>
          <w:lang w:val="en-US"/>
        </w:rPr>
        <w:t>T</w:t>
      </w:r>
      <w:r w:rsidRPr="006602A5">
        <w:rPr>
          <w:i/>
          <w:sz w:val="32"/>
          <w:szCs w:val="32"/>
          <w:vertAlign w:val="superscript"/>
        </w:rPr>
        <w:t>в</w:t>
      </w:r>
      <w:r w:rsidR="00451EEB">
        <w:rPr>
          <w:sz w:val="28"/>
          <w:szCs w:val="28"/>
        </w:rPr>
        <w:pict>
          <v:shape id="_x0000_i1047" type="#_x0000_t75" alt="О межбюджетных отношениях в Саратовской области (с изменениями на 9 декабря 2015 года)" style="width:18pt;height:3pt"/>
        </w:pict>
      </w:r>
      <w:r w:rsidRPr="006602A5">
        <w:rPr>
          <w:sz w:val="28"/>
          <w:szCs w:val="28"/>
        </w:rPr>
        <w:t>- средневзвешенный тариф на услуги в сфере водоснабжения, водоотведения и очистки сточных вод по муниципальному району.</w:t>
      </w:r>
    </w:p>
    <w:p w:rsidR="00250CAC" w:rsidRPr="006602A5" w:rsidRDefault="00250CAC" w:rsidP="00250CAC">
      <w:pPr>
        <w:tabs>
          <w:tab w:val="left" w:pos="142"/>
        </w:tabs>
        <w:ind w:firstLine="567"/>
        <w:jc w:val="both"/>
        <w:rPr>
          <w:sz w:val="28"/>
          <w:szCs w:val="28"/>
        </w:rPr>
      </w:pPr>
      <w:r w:rsidRPr="006602A5">
        <w:rPr>
          <w:sz w:val="28"/>
          <w:szCs w:val="28"/>
        </w:rPr>
        <w:t>Рассчитанные оценки индекса бюджетных расходов не являются планируемыми или рекомендуемыми показателями, определяющими расходы бюджетов поселений, и используются только для расчета бюджетной обеспеченности в целях межбюджетного регулирования.</w:t>
      </w:r>
    </w:p>
    <w:p w:rsidR="00250CAC" w:rsidRPr="006602A5" w:rsidRDefault="00250CAC" w:rsidP="00250CAC">
      <w:pPr>
        <w:tabs>
          <w:tab w:val="left" w:pos="142"/>
        </w:tabs>
        <w:ind w:firstLine="567"/>
        <w:jc w:val="both"/>
        <w:rPr>
          <w:sz w:val="16"/>
          <w:szCs w:val="16"/>
        </w:rPr>
      </w:pPr>
    </w:p>
    <w:p w:rsidR="00250CAC" w:rsidRPr="006602A5" w:rsidRDefault="00250CAC" w:rsidP="00250CAC">
      <w:pPr>
        <w:tabs>
          <w:tab w:val="left" w:pos="142"/>
        </w:tabs>
        <w:ind w:firstLine="567"/>
        <w:jc w:val="both"/>
        <w:rPr>
          <w:sz w:val="28"/>
          <w:szCs w:val="28"/>
        </w:rPr>
      </w:pPr>
      <w:r w:rsidRPr="006602A5">
        <w:rPr>
          <w:b/>
          <w:bCs/>
          <w:sz w:val="28"/>
          <w:szCs w:val="28"/>
        </w:rPr>
        <w:t>3.  Распределение дотаций на выравнивание бюджетной обеспеченности поселений из бюджета муниципального района</w:t>
      </w:r>
    </w:p>
    <w:p w:rsidR="00250CAC" w:rsidRPr="006602A5" w:rsidRDefault="00250CAC" w:rsidP="00250CAC">
      <w:pPr>
        <w:tabs>
          <w:tab w:val="left" w:pos="142"/>
        </w:tabs>
        <w:ind w:firstLine="567"/>
        <w:jc w:val="both"/>
        <w:rPr>
          <w:sz w:val="28"/>
          <w:szCs w:val="28"/>
        </w:rPr>
      </w:pPr>
      <w:r w:rsidRPr="006602A5">
        <w:rPr>
          <w:sz w:val="28"/>
          <w:szCs w:val="28"/>
        </w:rPr>
        <w:t>Размер дотации из бюджета муниципального района на выравнивание бюджетной обеспеченности поселений (</w:t>
      </w:r>
      <w:r w:rsidRPr="006602A5">
        <w:rPr>
          <w:noProof/>
          <w:sz w:val="28"/>
          <w:szCs w:val="28"/>
        </w:rPr>
        <w:drawing>
          <wp:inline distT="0" distB="0" distL="0" distR="0">
            <wp:extent cx="419100" cy="266700"/>
            <wp:effectExtent l="19050" t="0" r="0" b="0"/>
            <wp:docPr id="47" name="Рисунок 157"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descr="О межбюджетных отношениях в Саратовской области (с изменениями на 9 декабря 2015 года)"/>
                    <pic:cNvPicPr>
                      <a:picLocks noChangeAspect="1" noChangeArrowheads="1"/>
                    </pic:cNvPicPr>
                  </pic:nvPicPr>
                  <pic:blipFill>
                    <a:blip r:embed="rId16"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6602A5">
        <w:rPr>
          <w:sz w:val="28"/>
          <w:szCs w:val="28"/>
        </w:rPr>
        <w:t>) рассчитывается по формуле:</w:t>
      </w:r>
      <w:r w:rsidRPr="006602A5">
        <w:rPr>
          <w:sz w:val="28"/>
          <w:szCs w:val="28"/>
        </w:rPr>
        <w:br/>
      </w:r>
      <w:r w:rsidRPr="006602A5">
        <w:rPr>
          <w:noProof/>
          <w:sz w:val="28"/>
          <w:szCs w:val="28"/>
        </w:rPr>
        <w:drawing>
          <wp:inline distT="0" distB="0" distL="0" distR="0">
            <wp:extent cx="1533525" cy="619125"/>
            <wp:effectExtent l="19050" t="0" r="9525" b="0"/>
            <wp:docPr id="48" name="Рисунок 158"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О межбюджетных отношениях в Саратовской области (с изменениями на 9 декабря 2015 года)"/>
                    <pic:cNvPicPr>
                      <a:picLocks noChangeAspect="1" noChangeArrowheads="1"/>
                    </pic:cNvPicPr>
                  </pic:nvPicPr>
                  <pic:blipFill>
                    <a:blip r:embed="rId17" cstate="print"/>
                    <a:srcRect/>
                    <a:stretch>
                      <a:fillRect/>
                    </a:stretch>
                  </pic:blipFill>
                  <pic:spPr bwMode="auto">
                    <a:xfrm>
                      <a:off x="0" y="0"/>
                      <a:ext cx="1533525" cy="619125"/>
                    </a:xfrm>
                    <a:prstGeom prst="rect">
                      <a:avLst/>
                    </a:prstGeom>
                    <a:noFill/>
                    <a:ln w="9525">
                      <a:noFill/>
                      <a:miter lim="800000"/>
                      <a:headEnd/>
                      <a:tailEnd/>
                    </a:ln>
                  </pic:spPr>
                </pic:pic>
              </a:graphicData>
            </a:graphic>
          </wp:inline>
        </w:drawing>
      </w:r>
      <w:r w:rsidRPr="006602A5">
        <w:rPr>
          <w:sz w:val="28"/>
          <w:szCs w:val="28"/>
        </w:rPr>
        <w:t>, где</w:t>
      </w:r>
    </w:p>
    <w:p w:rsidR="00250CAC" w:rsidRPr="006602A5" w:rsidRDefault="00250CAC" w:rsidP="00250CAC">
      <w:pPr>
        <w:tabs>
          <w:tab w:val="left" w:pos="142"/>
        </w:tabs>
        <w:jc w:val="both"/>
        <w:rPr>
          <w:sz w:val="28"/>
          <w:szCs w:val="28"/>
        </w:rPr>
      </w:pPr>
      <w:r w:rsidRPr="006602A5">
        <w:rPr>
          <w:i/>
          <w:iCs/>
          <w:sz w:val="28"/>
          <w:szCs w:val="28"/>
        </w:rPr>
        <w:t>РФПП</w:t>
      </w:r>
      <w:r w:rsidRPr="006602A5">
        <w:rPr>
          <w:sz w:val="28"/>
          <w:szCs w:val="28"/>
        </w:rPr>
        <w:t xml:space="preserve"> - объем районного фонда финансовой поддержки поселений в части, формируемой за счет собственных доходов муниципального района;</w:t>
      </w:r>
    </w:p>
    <w:p w:rsidR="00250CAC" w:rsidRPr="006602A5" w:rsidRDefault="00250CAC" w:rsidP="00250CAC">
      <w:pPr>
        <w:tabs>
          <w:tab w:val="left" w:pos="142"/>
        </w:tabs>
        <w:jc w:val="both"/>
        <w:rPr>
          <w:sz w:val="28"/>
          <w:szCs w:val="28"/>
        </w:rPr>
      </w:pPr>
      <w:proofErr w:type="spellStart"/>
      <w:r w:rsidRPr="006602A5">
        <w:rPr>
          <w:i/>
          <w:iCs/>
          <w:sz w:val="28"/>
          <w:szCs w:val="28"/>
        </w:rPr>
        <w:lastRenderedPageBreak/>
        <w:t>Тj</w:t>
      </w:r>
      <w:proofErr w:type="spellEnd"/>
      <w:r w:rsidRPr="006602A5">
        <w:rPr>
          <w:sz w:val="28"/>
          <w:szCs w:val="28"/>
        </w:rPr>
        <w:t xml:space="preserve"> - объем средств, необходимый для доведения бюджетной обеспеченности j-</w:t>
      </w:r>
      <w:proofErr w:type="spellStart"/>
      <w:r w:rsidRPr="006602A5">
        <w:rPr>
          <w:sz w:val="28"/>
          <w:szCs w:val="28"/>
        </w:rPr>
        <w:t>го</w:t>
      </w:r>
      <w:proofErr w:type="spellEnd"/>
      <w:r w:rsidRPr="006602A5">
        <w:rPr>
          <w:sz w:val="28"/>
          <w:szCs w:val="28"/>
        </w:rPr>
        <w:t xml:space="preserve"> поселения до уровня, выбранного в качестве критерия выравнивания, в планируемом году.</w:t>
      </w:r>
    </w:p>
    <w:p w:rsidR="00250CAC" w:rsidRPr="006602A5" w:rsidRDefault="00250CAC" w:rsidP="00250CAC">
      <w:pPr>
        <w:tabs>
          <w:tab w:val="left" w:pos="142"/>
        </w:tabs>
        <w:ind w:firstLine="567"/>
        <w:jc w:val="both"/>
        <w:rPr>
          <w:sz w:val="28"/>
          <w:szCs w:val="28"/>
        </w:rPr>
      </w:pPr>
      <w:r w:rsidRPr="006602A5">
        <w:rPr>
          <w:sz w:val="28"/>
          <w:szCs w:val="28"/>
        </w:rPr>
        <w:t>Объем средств, необходимый для доведения бюджетной обеспеченности поселения до уровня, выбранного в качестве критерия выравнивания, рассчитывается по формуле:</w:t>
      </w:r>
    </w:p>
    <w:p w:rsidR="00250CAC" w:rsidRPr="006602A5" w:rsidRDefault="00250CAC" w:rsidP="00250CAC">
      <w:pPr>
        <w:tabs>
          <w:tab w:val="left" w:pos="142"/>
        </w:tabs>
        <w:ind w:firstLine="567"/>
        <w:jc w:val="both"/>
        <w:rPr>
          <w:sz w:val="28"/>
          <w:szCs w:val="28"/>
        </w:rPr>
      </w:pPr>
      <w:r w:rsidRPr="006602A5">
        <w:rPr>
          <w:noProof/>
          <w:sz w:val="28"/>
          <w:szCs w:val="28"/>
        </w:rPr>
        <w:drawing>
          <wp:inline distT="0" distB="0" distL="0" distR="0">
            <wp:extent cx="2619375" cy="447675"/>
            <wp:effectExtent l="19050" t="0" r="9525" b="0"/>
            <wp:docPr id="49" name="Рисунок 159" descr="О межбюджетных отношениях в Саратовской области (с изменениями на 9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О межбюджетных отношениях в Саратовской области (с изменениями на 9 декабря 2015 года)"/>
                    <pic:cNvPicPr>
                      <a:picLocks noChangeAspect="1" noChangeArrowheads="1"/>
                    </pic:cNvPicPr>
                  </pic:nvPicPr>
                  <pic:blipFill>
                    <a:blip r:embed="rId18" cstate="print"/>
                    <a:srcRect/>
                    <a:stretch>
                      <a:fillRect/>
                    </a:stretch>
                  </pic:blipFill>
                  <pic:spPr bwMode="auto">
                    <a:xfrm>
                      <a:off x="0" y="0"/>
                      <a:ext cx="2619375" cy="447675"/>
                    </a:xfrm>
                    <a:prstGeom prst="rect">
                      <a:avLst/>
                    </a:prstGeom>
                    <a:noFill/>
                    <a:ln w="9525">
                      <a:noFill/>
                      <a:miter lim="800000"/>
                      <a:headEnd/>
                      <a:tailEnd/>
                    </a:ln>
                  </pic:spPr>
                </pic:pic>
              </a:graphicData>
            </a:graphic>
          </wp:inline>
        </w:drawing>
      </w:r>
      <w:r w:rsidRPr="006602A5">
        <w:rPr>
          <w:sz w:val="28"/>
          <w:szCs w:val="28"/>
        </w:rPr>
        <w:t>, где</w:t>
      </w:r>
    </w:p>
    <w:p w:rsidR="00250CAC" w:rsidRPr="006602A5" w:rsidRDefault="00250CAC" w:rsidP="00250CAC">
      <w:pPr>
        <w:tabs>
          <w:tab w:val="left" w:pos="142"/>
        </w:tabs>
        <w:jc w:val="both"/>
        <w:rPr>
          <w:sz w:val="28"/>
          <w:szCs w:val="28"/>
        </w:rPr>
      </w:pPr>
      <w:r w:rsidRPr="006602A5">
        <w:rPr>
          <w:i/>
          <w:iCs/>
          <w:sz w:val="28"/>
          <w:szCs w:val="28"/>
        </w:rPr>
        <w:t xml:space="preserve">ПД (П) - </w:t>
      </w:r>
      <w:r w:rsidRPr="006602A5">
        <w:rPr>
          <w:iCs/>
          <w:sz w:val="28"/>
          <w:szCs w:val="28"/>
        </w:rPr>
        <w:t>прогноз доходов бюджетов поселений, входящих в состав муниципального района, в планируемом году;</w:t>
      </w:r>
    </w:p>
    <w:p w:rsidR="00250CAC" w:rsidRPr="006602A5" w:rsidRDefault="00250CAC" w:rsidP="00250CAC">
      <w:pPr>
        <w:tabs>
          <w:tab w:val="left" w:pos="142"/>
        </w:tabs>
        <w:jc w:val="both"/>
        <w:rPr>
          <w:b/>
          <w:bCs/>
          <w:sz w:val="28"/>
          <w:szCs w:val="28"/>
        </w:rPr>
      </w:pPr>
      <w:r w:rsidRPr="006602A5">
        <w:rPr>
          <w:i/>
          <w:iCs/>
          <w:sz w:val="28"/>
          <w:szCs w:val="28"/>
        </w:rPr>
        <w:t>БО</w:t>
      </w:r>
      <w:r w:rsidRPr="006602A5">
        <w:rPr>
          <w:sz w:val="28"/>
          <w:szCs w:val="28"/>
        </w:rPr>
        <w:t xml:space="preserve"> (</w:t>
      </w:r>
      <w:proofErr w:type="spellStart"/>
      <w:r w:rsidRPr="006602A5">
        <w:rPr>
          <w:sz w:val="28"/>
          <w:szCs w:val="28"/>
        </w:rPr>
        <w:t>max</w:t>
      </w:r>
      <w:proofErr w:type="spellEnd"/>
      <w:r w:rsidRPr="006602A5">
        <w:rPr>
          <w:sz w:val="28"/>
          <w:szCs w:val="28"/>
        </w:rPr>
        <w:t xml:space="preserve">) - уровень расчетной бюджетной обеспеченности, установленный в качестве критерия выравнивания </w:t>
      </w:r>
    </w:p>
    <w:p w:rsidR="00250CAC" w:rsidRPr="006602A5" w:rsidRDefault="00250CAC" w:rsidP="00250CAC">
      <w:pPr>
        <w:tabs>
          <w:tab w:val="left" w:pos="142"/>
        </w:tabs>
        <w:jc w:val="both"/>
        <w:rPr>
          <w:sz w:val="28"/>
          <w:szCs w:val="28"/>
        </w:rPr>
      </w:pPr>
      <w:proofErr w:type="spellStart"/>
      <w:r w:rsidRPr="006602A5">
        <w:rPr>
          <w:i/>
          <w:iCs/>
          <w:sz w:val="28"/>
          <w:szCs w:val="28"/>
        </w:rPr>
        <w:t>БОj</w:t>
      </w:r>
      <w:proofErr w:type="spellEnd"/>
      <w:r w:rsidRPr="006602A5">
        <w:rPr>
          <w:sz w:val="28"/>
          <w:szCs w:val="28"/>
        </w:rPr>
        <w:t xml:space="preserve"> - бюджетная обеспеченность j-</w:t>
      </w:r>
      <w:proofErr w:type="spellStart"/>
      <w:r w:rsidRPr="006602A5">
        <w:rPr>
          <w:sz w:val="28"/>
          <w:szCs w:val="28"/>
        </w:rPr>
        <w:t>го</w:t>
      </w:r>
      <w:proofErr w:type="spellEnd"/>
      <w:r w:rsidRPr="006602A5">
        <w:rPr>
          <w:sz w:val="28"/>
          <w:szCs w:val="28"/>
        </w:rPr>
        <w:t xml:space="preserve"> поселения;</w:t>
      </w:r>
    </w:p>
    <w:p w:rsidR="00250CAC" w:rsidRPr="006602A5" w:rsidRDefault="00250CAC" w:rsidP="00250CAC">
      <w:pPr>
        <w:tabs>
          <w:tab w:val="left" w:pos="142"/>
        </w:tabs>
        <w:jc w:val="both"/>
        <w:rPr>
          <w:sz w:val="28"/>
          <w:szCs w:val="28"/>
        </w:rPr>
      </w:pPr>
      <w:proofErr w:type="spellStart"/>
      <w:r w:rsidRPr="006602A5">
        <w:rPr>
          <w:i/>
          <w:iCs/>
          <w:sz w:val="28"/>
          <w:szCs w:val="28"/>
        </w:rPr>
        <w:t>ИБРj</w:t>
      </w:r>
      <w:proofErr w:type="spellEnd"/>
      <w:r w:rsidRPr="006602A5">
        <w:rPr>
          <w:sz w:val="28"/>
          <w:szCs w:val="28"/>
        </w:rPr>
        <w:t xml:space="preserve"> - индекс бюджетных расходов j-</w:t>
      </w:r>
      <w:proofErr w:type="spellStart"/>
      <w:r w:rsidRPr="006602A5">
        <w:rPr>
          <w:sz w:val="28"/>
          <w:szCs w:val="28"/>
        </w:rPr>
        <w:t>го</w:t>
      </w:r>
      <w:proofErr w:type="spellEnd"/>
      <w:r w:rsidRPr="006602A5">
        <w:rPr>
          <w:sz w:val="28"/>
          <w:szCs w:val="28"/>
        </w:rPr>
        <w:t xml:space="preserve"> поселения;</w:t>
      </w:r>
    </w:p>
    <w:p w:rsidR="00250CAC" w:rsidRPr="006602A5" w:rsidRDefault="00250CAC" w:rsidP="00250CAC">
      <w:pPr>
        <w:tabs>
          <w:tab w:val="left" w:pos="142"/>
        </w:tabs>
        <w:jc w:val="both"/>
        <w:rPr>
          <w:sz w:val="28"/>
          <w:szCs w:val="28"/>
        </w:rPr>
      </w:pPr>
      <w:proofErr w:type="spellStart"/>
      <w:r w:rsidRPr="006602A5">
        <w:rPr>
          <w:i/>
          <w:iCs/>
          <w:sz w:val="28"/>
          <w:szCs w:val="28"/>
        </w:rPr>
        <w:t>Нj</w:t>
      </w:r>
      <w:proofErr w:type="spellEnd"/>
      <w:r w:rsidRPr="006602A5">
        <w:rPr>
          <w:sz w:val="28"/>
          <w:szCs w:val="28"/>
        </w:rPr>
        <w:t xml:space="preserve"> - численность постоянного населения j-</w:t>
      </w:r>
      <w:proofErr w:type="spellStart"/>
      <w:r w:rsidRPr="006602A5">
        <w:rPr>
          <w:sz w:val="28"/>
          <w:szCs w:val="28"/>
        </w:rPr>
        <w:t>го</w:t>
      </w:r>
      <w:proofErr w:type="spellEnd"/>
      <w:r w:rsidRPr="006602A5">
        <w:rPr>
          <w:sz w:val="28"/>
          <w:szCs w:val="28"/>
        </w:rPr>
        <w:t xml:space="preserve"> поселения на 1 января текущего года;</w:t>
      </w:r>
    </w:p>
    <w:p w:rsidR="00250CAC" w:rsidRDefault="00250CAC" w:rsidP="00250CAC">
      <w:pPr>
        <w:tabs>
          <w:tab w:val="left" w:pos="142"/>
        </w:tabs>
        <w:jc w:val="both"/>
      </w:pPr>
      <w:r w:rsidRPr="006602A5">
        <w:rPr>
          <w:i/>
          <w:iCs/>
          <w:sz w:val="28"/>
          <w:szCs w:val="28"/>
        </w:rPr>
        <w:t xml:space="preserve">Н (МР) - </w:t>
      </w:r>
      <w:r w:rsidRPr="006602A5">
        <w:rPr>
          <w:iCs/>
          <w:sz w:val="28"/>
          <w:szCs w:val="28"/>
        </w:rPr>
        <w:t>численность постоянного населения муниципального района на 1 января текущего года.</w:t>
      </w:r>
    </w:p>
    <w:p w:rsidR="009624F0" w:rsidRDefault="009624F0"/>
    <w:sectPr w:rsidR="009624F0" w:rsidSect="00962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50CAC"/>
    <w:rsid w:val="00250CAC"/>
    <w:rsid w:val="00451EEB"/>
    <w:rsid w:val="005B4104"/>
    <w:rsid w:val="006602A5"/>
    <w:rsid w:val="006645D3"/>
    <w:rsid w:val="006817FA"/>
    <w:rsid w:val="006B4F42"/>
    <w:rsid w:val="007B40DA"/>
    <w:rsid w:val="00906637"/>
    <w:rsid w:val="00954198"/>
    <w:rsid w:val="009618C1"/>
    <w:rsid w:val="009624F0"/>
    <w:rsid w:val="009E548F"/>
    <w:rsid w:val="00C42D48"/>
    <w:rsid w:val="00CF3C7A"/>
    <w:rsid w:val="00DF782B"/>
    <w:rsid w:val="00F26F5B"/>
    <w:rsid w:val="00F50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5FB68DD7"/>
  <w15:docId w15:val="{DE2C9AA9-B29C-473C-9B28-B260D172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C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0CAC"/>
    <w:pPr>
      <w:keepNext/>
      <w:spacing w:before="240" w:after="60"/>
      <w:outlineLvl w:val="0"/>
    </w:pPr>
    <w:rPr>
      <w:rFonts w:ascii="Cambria" w:hAnsi="Cambria"/>
      <w:b/>
      <w:bCs/>
      <w:kern w:val="32"/>
      <w:sz w:val="32"/>
      <w:szCs w:val="32"/>
    </w:rPr>
  </w:style>
  <w:style w:type="paragraph" w:styleId="8">
    <w:name w:val="heading 8"/>
    <w:basedOn w:val="a"/>
    <w:next w:val="a"/>
    <w:link w:val="80"/>
    <w:qFormat/>
    <w:rsid w:val="00250CAC"/>
    <w:pPr>
      <w:keepNext/>
      <w:jc w:val="center"/>
      <w:outlineLvl w:val="7"/>
    </w:pPr>
    <w:rPr>
      <w:rFonts w:ascii="Times New Roman CYR" w:hAnsi="Times New Roman CY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CAC"/>
    <w:rPr>
      <w:rFonts w:ascii="Cambria" w:eastAsia="Times New Roman" w:hAnsi="Cambria" w:cs="Times New Roman"/>
      <w:b/>
      <w:bCs/>
      <w:kern w:val="32"/>
      <w:sz w:val="32"/>
      <w:szCs w:val="32"/>
      <w:lang w:eastAsia="ru-RU"/>
    </w:rPr>
  </w:style>
  <w:style w:type="character" w:customStyle="1" w:styleId="80">
    <w:name w:val="Заголовок 8 Знак"/>
    <w:basedOn w:val="a0"/>
    <w:link w:val="8"/>
    <w:rsid w:val="00250CAC"/>
    <w:rPr>
      <w:rFonts w:ascii="Times New Roman CYR" w:eastAsia="Times New Roman" w:hAnsi="Times New Roman CYR" w:cs="Times New Roman"/>
      <w:b/>
      <w:sz w:val="28"/>
      <w:szCs w:val="24"/>
      <w:lang w:eastAsia="ru-RU"/>
    </w:rPr>
  </w:style>
  <w:style w:type="paragraph" w:styleId="a3">
    <w:name w:val="Body Text"/>
    <w:basedOn w:val="a"/>
    <w:link w:val="a4"/>
    <w:rsid w:val="00250CAC"/>
    <w:pPr>
      <w:jc w:val="both"/>
    </w:pPr>
    <w:rPr>
      <w:sz w:val="28"/>
    </w:rPr>
  </w:style>
  <w:style w:type="character" w:customStyle="1" w:styleId="a4">
    <w:name w:val="Основной текст Знак"/>
    <w:basedOn w:val="a0"/>
    <w:link w:val="a3"/>
    <w:rsid w:val="00250CAC"/>
    <w:rPr>
      <w:rFonts w:ascii="Times New Roman" w:eastAsia="Times New Roman" w:hAnsi="Times New Roman" w:cs="Times New Roman"/>
      <w:sz w:val="28"/>
      <w:szCs w:val="24"/>
      <w:lang w:eastAsia="ru-RU"/>
    </w:rPr>
  </w:style>
  <w:style w:type="paragraph" w:styleId="2">
    <w:name w:val="Body Text 2"/>
    <w:basedOn w:val="a"/>
    <w:link w:val="20"/>
    <w:rsid w:val="00250CAC"/>
    <w:pPr>
      <w:jc w:val="center"/>
    </w:pPr>
    <w:rPr>
      <w:b/>
      <w:sz w:val="28"/>
    </w:rPr>
  </w:style>
  <w:style w:type="character" w:customStyle="1" w:styleId="20">
    <w:name w:val="Основной текст 2 Знак"/>
    <w:basedOn w:val="a0"/>
    <w:link w:val="2"/>
    <w:rsid w:val="00250CAC"/>
    <w:rPr>
      <w:rFonts w:ascii="Times New Roman" w:eastAsia="Times New Roman" w:hAnsi="Times New Roman" w:cs="Times New Roman"/>
      <w:b/>
      <w:sz w:val="28"/>
      <w:szCs w:val="24"/>
      <w:lang w:eastAsia="ru-RU"/>
    </w:rPr>
  </w:style>
  <w:style w:type="paragraph" w:styleId="a5">
    <w:name w:val="No Spacing"/>
    <w:qFormat/>
    <w:rsid w:val="00250CAC"/>
    <w:pPr>
      <w:spacing w:after="0" w:line="240" w:lineRule="auto"/>
    </w:pPr>
    <w:rPr>
      <w:rFonts w:ascii="Calibri" w:eastAsia="Calibri" w:hAnsi="Calibri" w:cs="Times New Roman"/>
    </w:rPr>
  </w:style>
  <w:style w:type="paragraph" w:customStyle="1" w:styleId="a6">
    <w:name w:val="Таблицы (моноширинный)"/>
    <w:basedOn w:val="a"/>
    <w:next w:val="a"/>
    <w:rsid w:val="00250CAC"/>
    <w:pPr>
      <w:widowControl w:val="0"/>
      <w:autoSpaceDE w:val="0"/>
      <w:autoSpaceDN w:val="0"/>
      <w:adjustRightInd w:val="0"/>
      <w:jc w:val="both"/>
    </w:pPr>
    <w:rPr>
      <w:rFonts w:ascii="Courier New" w:hAnsi="Courier New" w:cs="Courier New"/>
      <w:sz w:val="22"/>
      <w:szCs w:val="22"/>
    </w:rPr>
  </w:style>
  <w:style w:type="paragraph" w:styleId="a7">
    <w:name w:val="Balloon Text"/>
    <w:basedOn w:val="a"/>
    <w:link w:val="a8"/>
    <w:uiPriority w:val="99"/>
    <w:semiHidden/>
    <w:unhideWhenUsed/>
    <w:rsid w:val="00250CAC"/>
    <w:rPr>
      <w:rFonts w:ascii="Tahoma" w:hAnsi="Tahoma" w:cs="Tahoma"/>
      <w:sz w:val="16"/>
      <w:szCs w:val="16"/>
    </w:rPr>
  </w:style>
  <w:style w:type="character" w:customStyle="1" w:styleId="a8">
    <w:name w:val="Текст выноски Знак"/>
    <w:basedOn w:val="a0"/>
    <w:link w:val="a7"/>
    <w:uiPriority w:val="99"/>
    <w:semiHidden/>
    <w:rsid w:val="00250C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F30C4-7845-4A33-BD82-E2D11041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Войтенко</dc:creator>
  <cp:lastModifiedBy>Войтенко</cp:lastModifiedBy>
  <cp:revision>9</cp:revision>
  <cp:lastPrinted>2018-10-22T07:27:00Z</cp:lastPrinted>
  <dcterms:created xsi:type="dcterms:W3CDTF">2016-12-05T10:55:00Z</dcterms:created>
  <dcterms:modified xsi:type="dcterms:W3CDTF">2018-10-22T07:28:00Z</dcterms:modified>
</cp:coreProperties>
</file>