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80" w:line="300" w:lineRule="exact"/>
        <w:rPr>
          <w:b/>
          <w:sz w:val="28"/>
        </w:rPr>
      </w:pPr>
      <w:r>
        <w:rPr>
          <w:rFonts w:ascii="Courier New" w:hAnsi="Courier New"/>
          <w:spacing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2726372</wp:posOffset>
                </wp:positionH>
                <wp:positionV relativeFrom="paragraph">
                  <wp:posOffset>7027</wp:posOffset>
                </wp:positionV>
                <wp:extent cx="666750" cy="828675"/>
                <wp:effectExtent l="4762" t="4762" r="4762" b="4762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14.7pt;mso-position-horizontal:absolute;mso-position-vertical-relative:text;margin-top:0.6pt;mso-position-vertical:absolute;width:52.5pt;height:65.2pt;mso-wrap-distance-left:9.1pt;mso-wrap-distance-top:0.0pt;mso-wrap-distance-right:9.1pt;mso-wrap-distance-bottom:0.0pt;" wrapcoords="0 0 100000 0 100000 100000 0 100000" stroked="f" strokeweight="0.75pt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pStyle w:val="610"/>
        <w:ind w:firstLine="0"/>
        <w:jc w:val="center"/>
        <w:spacing w:line="252" w:lineRule="auto"/>
        <w:tabs>
          <w:tab w:val="clear" w:pos="4153" w:leader="none"/>
          <w:tab w:val="clear" w:pos="8306" w:leader="none"/>
        </w:tabs>
        <w:rPr>
          <w:rFonts w:ascii="Times New Roman CYR" w:hAnsi="Times New Roman CYR"/>
          <w:b/>
          <w:spacing w:val="24"/>
          <w:sz w:val="24"/>
        </w:rPr>
      </w:pPr>
      <w:r>
        <w:rPr>
          <w:rFonts w:ascii="Times New Roman CYR" w:hAnsi="Times New Roman CYR"/>
          <w:b/>
          <w:spacing w:val="24"/>
          <w:sz w:val="24"/>
        </w:rPr>
      </w:r>
      <w:r/>
    </w:p>
    <w:p>
      <w:pPr>
        <w:pStyle w:val="610"/>
        <w:ind w:firstLine="0"/>
        <w:jc w:val="center"/>
        <w:spacing w:line="252" w:lineRule="auto"/>
        <w:tabs>
          <w:tab w:val="clear" w:pos="4153" w:leader="none"/>
          <w:tab w:val="clear" w:pos="8306" w:leader="none"/>
        </w:tabs>
        <w:rPr>
          <w:b/>
          <w:spacing w:val="24"/>
          <w:sz w:val="24"/>
          <w:szCs w:val="24"/>
        </w:rPr>
      </w:pPr>
      <w:r>
        <w:rPr>
          <w:rFonts w:ascii="Times New Roman CYR" w:hAnsi="Times New Roman CYR"/>
          <w:b/>
          <w:spacing w:val="24"/>
          <w:sz w:val="24"/>
          <w:szCs w:val="24"/>
        </w:rPr>
        <w:t xml:space="preserve">АДМИНИСТРАЦИЯ</w:t>
      </w:r>
      <w:r/>
    </w:p>
    <w:p>
      <w:pPr>
        <w:pStyle w:val="610"/>
        <w:ind w:firstLine="0"/>
        <w:jc w:val="center"/>
        <w:spacing w:line="252" w:lineRule="auto"/>
        <w:tabs>
          <w:tab w:val="clear" w:pos="4153" w:leader="none"/>
          <w:tab w:val="clear" w:pos="8306" w:leader="none"/>
        </w:tabs>
        <w:rPr>
          <w:rFonts w:ascii="Arial" w:hAnsi="Arial"/>
          <w:b/>
          <w:spacing w:val="22"/>
          <w:szCs w:val="28"/>
        </w:rPr>
      </w:pPr>
      <w:r>
        <w:rPr>
          <w:b/>
          <w:spacing w:val="24"/>
          <w:sz w:val="24"/>
          <w:szCs w:val="24"/>
        </w:rPr>
        <w:t xml:space="preserve">КРАСНОКУТСКОГО МУНИЦИПАЛЬНОГО РАЙОНА</w:t>
      </w:r>
      <w:r>
        <w:rPr>
          <w:b/>
          <w:spacing w:val="24"/>
          <w:sz w:val="24"/>
          <w:szCs w:val="24"/>
        </w:rPr>
        <w:br/>
      </w:r>
      <w:r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П</w:t>
      </w:r>
      <w:r>
        <w:rPr>
          <w:rFonts w:ascii="Times New Roman CYR" w:hAnsi="Times New Roman CYR"/>
          <w:b/>
          <w:sz w:val="28"/>
        </w:rPr>
        <w:t xml:space="preserve"> О С Т А Н О В Л Е Н И Е</w:t>
      </w:r>
      <w:r>
        <w:rPr>
          <w:rFonts w:ascii="Times New Roman CYR" w:hAnsi="Times New Roman CYR"/>
          <w:b/>
          <w:sz w:val="28"/>
        </w:rPr>
        <w:t xml:space="preserve">      ПРОЕКТ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  <w:tabs>
          <w:tab w:val="left" w:pos="9356" w:leader="none"/>
        </w:tabs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8"/>
          <w:szCs w:val="28"/>
        </w:rPr>
        <w:t xml:space="preserve">от </w:t>
      </w:r>
      <w:r>
        <w:rPr>
          <w:rFonts w:ascii="Times New Roman CYR" w:hAnsi="Times New Roman CYR"/>
          <w:sz w:val="28"/>
          <w:szCs w:val="28"/>
        </w:rPr>
        <w:t xml:space="preserve">03</w:t>
      </w:r>
      <w:r>
        <w:rPr>
          <w:rFonts w:ascii="Times New Roman CYR" w:hAnsi="Times New Roman CYR"/>
          <w:sz w:val="28"/>
          <w:szCs w:val="28"/>
        </w:rPr>
        <w:t xml:space="preserve">.0</w:t>
      </w:r>
      <w:r>
        <w:rPr>
          <w:rFonts w:ascii="Times New Roman CYR" w:hAnsi="Times New Roman CYR"/>
          <w:sz w:val="28"/>
          <w:szCs w:val="28"/>
        </w:rPr>
        <w:t xml:space="preserve">8</w:t>
      </w:r>
      <w:r>
        <w:rPr>
          <w:rFonts w:ascii="Times New Roman CYR" w:hAnsi="Times New Roman CYR"/>
          <w:sz w:val="28"/>
          <w:szCs w:val="28"/>
        </w:rPr>
        <w:t xml:space="preserve">.</w:t>
      </w:r>
      <w:r>
        <w:rPr>
          <w:rFonts w:ascii="Times New Roman CYR" w:hAnsi="Times New Roman CYR"/>
          <w:sz w:val="28"/>
          <w:szCs w:val="28"/>
        </w:rPr>
        <w:t xml:space="preserve">2023</w:t>
      </w:r>
      <w:r>
        <w:rPr>
          <w:rFonts w:ascii="Times New Roman CYR" w:hAnsi="Times New Roman CYR"/>
          <w:sz w:val="28"/>
          <w:szCs w:val="28"/>
        </w:rPr>
        <w:t xml:space="preserve"> года № ______</w:t>
      </w:r>
      <w:r>
        <w:rPr>
          <w:rFonts w:ascii="Times New Roman CYR" w:hAnsi="Times New Roman CYR"/>
          <w:sz w:val="27"/>
          <w:szCs w:val="27"/>
        </w:rPr>
        <w:t xml:space="preserve">_</w:t>
      </w:r>
      <w:r/>
    </w:p>
    <w:p>
      <w:pPr>
        <w:jc w:val="center"/>
      </w:pPr>
      <w:r/>
      <w:r/>
    </w:p>
    <w:p>
      <w:pPr>
        <w:jc w:val="center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г. Красный Кут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ранее </w:t>
      </w:r>
      <w:r/>
    </w:p>
    <w:p>
      <w:pPr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учтенного </w:t>
      </w:r>
      <w:r>
        <w:rPr>
          <w:b/>
          <w:sz w:val="28"/>
          <w:szCs w:val="28"/>
        </w:rPr>
        <w:t xml:space="preserve">объекта недвижимости</w:t>
      </w:r>
      <w:r/>
    </w:p>
    <w:p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5"/>
        <w:ind w:left="142" w:firstLine="566"/>
        <w:jc w:val="both"/>
        <w:rPr>
          <w:szCs w:val="28"/>
          <w:u w:val="single"/>
        </w:rPr>
      </w:pPr>
      <w:r>
        <w:rPr>
          <w:szCs w:val="28"/>
        </w:rPr>
        <w:t xml:space="preserve">В соответствии с Федеральным з</w:t>
      </w:r>
      <w:r>
        <w:rPr>
          <w:szCs w:val="28"/>
        </w:rPr>
        <w:t xml:space="preserve">аконом от 13 июля 2015 года 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>
        <w:rPr>
          <w:b/>
          <w:szCs w:val="28"/>
        </w:rPr>
        <w:t xml:space="preserve">администрация</w:t>
      </w:r>
      <w:r>
        <w:rPr>
          <w:b/>
          <w:szCs w:val="28"/>
        </w:rPr>
        <w:t xml:space="preserve"> Краснокутского муниципального</w:t>
      </w:r>
      <w:r>
        <w:rPr>
          <w:b/>
          <w:szCs w:val="28"/>
        </w:rPr>
        <w:t xml:space="preserve"> района</w:t>
      </w:r>
      <w:r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ПОСТАНОВЛЯЕТ:</w:t>
      </w:r>
      <w:r/>
    </w:p>
    <w:p>
      <w:pPr>
        <w:pStyle w:val="607"/>
        <w:numPr>
          <w:ilvl w:val="0"/>
          <w:numId w:val="2"/>
        </w:numPr>
        <w:contextualSpacing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объекта недвижимости</w:t>
      </w:r>
      <w:r>
        <w:rPr>
          <w:rFonts w:ascii="Times New Roman" w:hAnsi="Times New Roman"/>
          <w:sz w:val="28"/>
          <w:szCs w:val="28"/>
        </w:rPr>
        <w:t xml:space="preserve">: квартиры</w:t>
      </w:r>
      <w:r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 xml:space="preserve">47,10</w:t>
      </w:r>
      <w:r>
        <w:rPr>
          <w:rFonts w:ascii="Times New Roman" w:hAnsi="Times New Roman"/>
          <w:sz w:val="28"/>
          <w:szCs w:val="28"/>
        </w:rPr>
        <w:t xml:space="preserve"> кв.м., с кадастровым </w:t>
      </w:r>
      <w:r>
        <w:rPr>
          <w:rFonts w:ascii="Times New Roman" w:hAnsi="Times New Roman"/>
          <w:sz w:val="28"/>
          <w:szCs w:val="28"/>
        </w:rPr>
        <w:t xml:space="preserve">номером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64:17:190175:204</w:t>
      </w:r>
      <w:r>
        <w:rPr>
          <w:rFonts w:ascii="Times New Roman" w:hAnsi="Times New Roman"/>
          <w:sz w:val="28"/>
          <w:szCs w:val="28"/>
        </w:rPr>
        <w:t xml:space="preserve">, расположенного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r>
        <w:rPr>
          <w:rFonts w:ascii="Times New Roman" w:hAnsi="Times New Roman"/>
          <w:sz w:val="28"/>
          <w:szCs w:val="28"/>
        </w:rPr>
        <w:t xml:space="preserve">Краснокутский район,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. Красный Кут, проспект Победы</w:t>
      </w:r>
      <w:r>
        <w:rPr>
          <w:rFonts w:ascii="Times New Roman" w:hAnsi="Times New Roman"/>
          <w:sz w:val="28"/>
          <w:szCs w:val="28"/>
        </w:rPr>
        <w:t xml:space="preserve">, 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, кв.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35</w:t>
      </w:r>
      <w:r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владеющ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данным </w:t>
      </w:r>
      <w:r>
        <w:rPr>
          <w:rFonts w:ascii="Times New Roman" w:hAnsi="Times New Roman"/>
          <w:sz w:val="28"/>
          <w:szCs w:val="28"/>
        </w:rPr>
        <w:t xml:space="preserve">объектом недвижимости</w:t>
      </w:r>
      <w:r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</w:t>
      </w:r>
      <w:r>
        <w:rPr>
          <w:rFonts w:ascii="Times New Roman" w:hAnsi="Times New Roman"/>
          <w:sz w:val="28"/>
          <w:szCs w:val="28"/>
        </w:rPr>
        <w:t xml:space="preserve">аждан</w:t>
      </w:r>
      <w:r>
        <w:rPr>
          <w:rFonts w:ascii="Times New Roman" w:hAnsi="Times New Roman"/>
          <w:sz w:val="28"/>
          <w:szCs w:val="28"/>
        </w:rPr>
        <w:t xml:space="preserve">ка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607"/>
        <w:contextualSpacing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Нуракаева</w:t>
      </w:r>
      <w:r>
        <w:rPr>
          <w:rFonts w:ascii="Times New Roman" w:hAnsi="Times New Roman"/>
          <w:sz w:val="28"/>
          <w:szCs w:val="28"/>
        </w:rPr>
        <w:t xml:space="preserve"> Наталья Григорьевна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.р</w:t>
      </w:r>
      <w:r>
        <w:rPr>
          <w:rFonts w:ascii="Times New Roman" w:hAnsi="Times New Roman"/>
          <w:sz w:val="28"/>
          <w:szCs w:val="28"/>
        </w:rPr>
        <w:t xml:space="preserve">., место рождения: _________________, паспорт граждан</w:t>
      </w:r>
      <w:r>
        <w:rPr>
          <w:rFonts w:ascii="Times New Roman" w:hAnsi="Times New Roman"/>
          <w:sz w:val="28"/>
          <w:szCs w:val="28"/>
        </w:rPr>
        <w:t xml:space="preserve">ина</w:t>
      </w:r>
      <w:r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_____________________________________,</w:t>
      </w:r>
      <w:r/>
    </w:p>
    <w:p>
      <w:pPr>
        <w:pStyle w:val="6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/>
          <w:sz w:val="28"/>
          <w:szCs w:val="28"/>
        </w:rPr>
        <w:t xml:space="preserve">гр</w:t>
      </w:r>
      <w:r>
        <w:rPr>
          <w:rFonts w:ascii="Times New Roman" w:hAnsi="Times New Roman"/>
          <w:sz w:val="28"/>
          <w:szCs w:val="28"/>
        </w:rPr>
        <w:t xml:space="preserve">аждан</w:t>
      </w:r>
      <w:r>
        <w:rPr>
          <w:rFonts w:ascii="Times New Roman" w:hAnsi="Times New Roman"/>
          <w:sz w:val="28"/>
          <w:szCs w:val="28"/>
        </w:rPr>
        <w:t xml:space="preserve">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Нуракаевой</w:t>
      </w:r>
      <w:r>
        <w:rPr>
          <w:rFonts w:ascii="Times New Roman" w:hAnsi="Times New Roman"/>
          <w:sz w:val="28"/>
          <w:szCs w:val="28"/>
        </w:rPr>
        <w:t xml:space="preserve"> Натальи Григорьевны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объект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07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  <w:r/>
    </w:p>
    <w:p>
      <w:pPr>
        <w:pStyle w:val="607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 момента его подписания.</w:t>
      </w:r>
      <w:r/>
    </w:p>
    <w:p>
      <w:pPr>
        <w:pStyle w:val="607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Краснокутского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/>
    </w:p>
    <w:p>
      <w:pPr>
        <w:jc w:val="both"/>
        <w:spacing w:line="216" w:lineRule="auto"/>
        <w:shd w:val="clear" w:color="auto" w:fill="ffffff"/>
        <w:tabs>
          <w:tab w:val="left" w:pos="709" w:leader="none"/>
          <w:tab w:val="left" w:pos="851" w:leader="none"/>
          <w:tab w:val="right" w:pos="1276" w:leader="none"/>
        </w:tabs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  <w:r/>
    </w:p>
    <w:p>
      <w:pPr>
        <w:jc w:val="both"/>
        <w:spacing w:line="216" w:lineRule="auto"/>
        <w:shd w:val="clear" w:color="auto" w:fill="ffffff"/>
        <w:tabs>
          <w:tab w:val="left" w:pos="709" w:leader="none"/>
          <w:tab w:val="left" w:pos="851" w:leader="none"/>
          <w:tab w:val="right" w:pos="1276" w:leader="none"/>
        </w:tabs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  <w:r/>
    </w:p>
    <w:p>
      <w:pPr>
        <w:jc w:val="both"/>
        <w:spacing w:line="216" w:lineRule="auto"/>
        <w:shd w:val="clear" w:color="auto" w:fill="ffffff"/>
        <w:tabs>
          <w:tab w:val="left" w:pos="709" w:leader="none"/>
          <w:tab w:val="left" w:pos="851" w:leader="none"/>
          <w:tab w:val="right" w:pos="1276" w:leader="none"/>
        </w:tabs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Краснокутского </w:t>
      </w:r>
      <w:r/>
    </w:p>
    <w:p>
      <w:pPr>
        <w:jc w:val="both"/>
        <w:spacing w:line="21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bookmarkStart w:id="0" w:name="_GoBack"/>
      <w:r/>
      <w:bookmarkEnd w:id="0"/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В.В. Гречушкина</w:t>
      </w:r>
      <w:r/>
    </w:p>
    <w:sectPr>
      <w:footnotePr/>
      <w:endnotePr/>
      <w:type w:val="nextPage"/>
      <w:pgSz w:w="11906" w:h="16838" w:orient="portrait"/>
      <w:pgMar w:top="510" w:right="851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3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4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04"/>
    <w:link w:val="610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No Spacing"/>
    <w:uiPriority w:val="1"/>
    <w:qFormat/>
    <w:rPr>
      <w:sz w:val="22"/>
      <w:szCs w:val="22"/>
      <w:lang w:eastAsia="en-US"/>
    </w:rPr>
  </w:style>
  <w:style w:type="paragraph" w:styleId="608">
    <w:name w:val="Body Text Indent"/>
    <w:basedOn w:val="603"/>
    <w:link w:val="609"/>
    <w:uiPriority w:val="99"/>
    <w:semiHidden/>
    <w:pPr>
      <w:ind w:firstLine="708"/>
      <w:jc w:val="both"/>
    </w:pPr>
    <w:rPr>
      <w:sz w:val="28"/>
      <w:szCs w:val="28"/>
    </w:rPr>
  </w:style>
  <w:style w:type="character" w:styleId="609" w:customStyle="1">
    <w:name w:val="Основной текст с отступом Знак"/>
    <w:basedOn w:val="604"/>
    <w:link w:val="608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paragraph" w:styleId="610">
    <w:name w:val="Header"/>
    <w:basedOn w:val="603"/>
    <w:link w:val="611"/>
    <w:uiPriority w:val="99"/>
    <w:pPr>
      <w:ind w:firstLine="709"/>
      <w:jc w:val="both"/>
      <w:spacing w:line="348" w:lineRule="auto"/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611" w:customStyle="1">
    <w:name w:val="Верхний колонтитул Знак"/>
    <w:basedOn w:val="604"/>
    <w:link w:val="610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12">
    <w:name w:val="Balloon Text"/>
    <w:basedOn w:val="603"/>
    <w:link w:val="613"/>
    <w:uiPriority w:val="99"/>
    <w:semiHidden/>
    <w:rPr>
      <w:rFonts w:ascii="Tahoma" w:hAnsi="Tahoma" w:cs="Tahoma"/>
      <w:sz w:val="16"/>
      <w:szCs w:val="16"/>
    </w:rPr>
  </w:style>
  <w:style w:type="character" w:styleId="613" w:customStyle="1">
    <w:name w:val="Текст выноски Знак"/>
    <w:basedOn w:val="604"/>
    <w:link w:val="612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14">
    <w:name w:val="List Paragraph"/>
    <w:basedOn w:val="603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615" w:customStyle="1">
    <w:name w:val="Обычный11"/>
    <w:uiPriority w:val="99"/>
    <w:rPr>
      <w:rFonts w:ascii="Times New Roman" w:hAnsi="Times New Roman" w:eastAsia="Times New Roman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32AC2-94C1-4C9D-98C3-9C1AB704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revision>96</cp:revision>
  <dcterms:created xsi:type="dcterms:W3CDTF">2022-08-22T06:20:00Z</dcterms:created>
  <dcterms:modified xsi:type="dcterms:W3CDTF">2023-08-08T09:44:45Z</dcterms:modified>
</cp:coreProperties>
</file>