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D4" w:rsidRDefault="001A0DD4" w:rsidP="001A0DD4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 xml:space="preserve">    В ТК РФ внесены положения, регламентирующие        электронный документооборот в сфере трудовых правоотношений</w:t>
      </w:r>
    </w:p>
    <w:p w:rsidR="001A0DD4" w:rsidRDefault="001A0DD4" w:rsidP="001A0DD4">
      <w:pPr>
        <w:pStyle w:val="a4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Президент РФ подписал </w:t>
      </w:r>
      <w:hyperlink r:id="rId5" w:tgtFrame="_blank" w:history="1">
        <w:r>
          <w:rPr>
            <w:rStyle w:val="a3"/>
            <w:rFonts w:ascii="Arial" w:hAnsi="Arial" w:cs="Arial"/>
            <w:color w:val="157FC4"/>
          </w:rPr>
          <w:t>Федеральный закон от 22.11.2021 N 377-ФЗ "О внесении изменений в Трудовой кодекс Российской Федерации"</w:t>
        </w:r>
      </w:hyperlink>
      <w:r>
        <w:rPr>
          <w:rFonts w:ascii="Arial" w:hAnsi="Arial" w:cs="Arial"/>
          <w:color w:val="828282"/>
        </w:rPr>
        <w:t>.</w:t>
      </w:r>
    </w:p>
    <w:p w:rsidR="001A0DD4" w:rsidRDefault="001A0DD4" w:rsidP="001A0DD4">
      <w:pPr>
        <w:pStyle w:val="a4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Согласно </w:t>
      </w:r>
      <w:hyperlink r:id="rId6" w:tgtFrame="_blank" w:history="1">
        <w:r>
          <w:rPr>
            <w:rStyle w:val="a3"/>
            <w:rFonts w:ascii="Arial" w:hAnsi="Arial" w:cs="Arial"/>
            <w:color w:val="157FC4"/>
          </w:rPr>
          <w:t>документу</w:t>
        </w:r>
      </w:hyperlink>
      <w:r>
        <w:rPr>
          <w:rFonts w:ascii="Arial" w:hAnsi="Arial" w:cs="Arial"/>
          <w:color w:val="828282"/>
        </w:rPr>
        <w:t>, электронный документооборот в сфере трудовых отношений - это создание, подписание, использование и хранение субъектами трудовых отношений документов, связанных с работой, оформленных в электронном виде без дублирования на бумажном носителе.</w:t>
      </w:r>
    </w:p>
    <w:p w:rsidR="001A0DD4" w:rsidRDefault="001A0DD4" w:rsidP="001A0DD4">
      <w:pPr>
        <w:pStyle w:val="a4"/>
        <w:shd w:val="clear" w:color="auto" w:fill="FFFFFF"/>
        <w:spacing w:after="24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Работодателем может осуществляться электронный документооборот посредством платформы "Работа в России" или собственной информационной системы, позволяющей обеспечить подписание, хранение электронного документа, а также фиксацию факта его получения сторонами трудовых отношений.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  <w:t>Документ закрепляет положение, что электронный документооборот может осуществляться при заключении трудовых договоров, договоров о материальной ответственности и иных документов, однако положения о нем не применяются в отношении: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  <w:t>- трудовых книжек и формируемых в соответствии с трудовым законодательством в электронном виде сведений о трудовой деятельности работников;</w:t>
      </w:r>
    </w:p>
    <w:p w:rsidR="001A0DD4" w:rsidRDefault="001A0DD4" w:rsidP="001A0DD4">
      <w:pPr>
        <w:pStyle w:val="a4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- акта о несчастном случае на производстве по установленной форме;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  <w:t>- приказа (распоряжения) об увольнении работника;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  <w:t>- документов, подтверждающих прохождение работником инструктажей по охране труда, в том числе лично подписываемых работником.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  <w:t xml:space="preserve">Требования по структуре и формату электронных документов, устанавливаемые Минтрудом России по согласованию с </w:t>
      </w:r>
      <w:proofErr w:type="spellStart"/>
      <w:r>
        <w:rPr>
          <w:rFonts w:ascii="Arial" w:hAnsi="Arial" w:cs="Arial"/>
          <w:color w:val="828282"/>
        </w:rPr>
        <w:t>Минцифры</w:t>
      </w:r>
      <w:proofErr w:type="spellEnd"/>
      <w:r>
        <w:rPr>
          <w:rFonts w:ascii="Arial" w:hAnsi="Arial" w:cs="Arial"/>
          <w:color w:val="828282"/>
        </w:rPr>
        <w:t xml:space="preserve"> России и </w:t>
      </w:r>
      <w:proofErr w:type="spellStart"/>
      <w:r>
        <w:rPr>
          <w:rFonts w:ascii="Arial" w:hAnsi="Arial" w:cs="Arial"/>
          <w:color w:val="828282"/>
        </w:rPr>
        <w:t>Росархивом</w:t>
      </w:r>
      <w:proofErr w:type="spellEnd"/>
      <w:r>
        <w:rPr>
          <w:rFonts w:ascii="Arial" w:hAnsi="Arial" w:cs="Arial"/>
          <w:color w:val="828282"/>
        </w:rPr>
        <w:t>, применяются с 1 марта 2023 года.</w:t>
      </w:r>
    </w:p>
    <w:p w:rsidR="00942775" w:rsidRDefault="001A0DD4" w:rsidP="001A0DD4">
      <w:r>
        <w:rPr>
          <w:rFonts w:ascii="Arial" w:hAnsi="Arial" w:cs="Arial"/>
          <w:color w:val="828282"/>
        </w:rPr>
        <w:br/>
      </w:r>
      <w:bookmarkStart w:id="0" w:name="_GoBack"/>
      <w:bookmarkEnd w:id="0"/>
    </w:p>
    <w:sectPr w:rsidR="0094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87"/>
    <w:rsid w:val="001A0DD4"/>
    <w:rsid w:val="00942775"/>
    <w:rsid w:val="00E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A0D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A0D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0D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A0D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A0D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0D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27040589" TargetMode="External"/><Relationship Id="rId5" Type="http://schemas.openxmlformats.org/officeDocument/2006/relationships/hyperlink" Target="http://docs.cntd.ru/document/727040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2021-12-22T05:39:00Z</dcterms:created>
  <dcterms:modified xsi:type="dcterms:W3CDTF">2021-12-22T05:39:00Z</dcterms:modified>
</cp:coreProperties>
</file>