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5D" w:rsidRDefault="00667FDA" w:rsidP="007415C3">
      <w:pPr>
        <w:pStyle w:val="11"/>
        <w:ind w:left="5103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</w:t>
      </w:r>
      <w:r w:rsidR="007415C3">
        <w:rPr>
          <w:bCs w:val="0"/>
          <w:sz w:val="28"/>
          <w:szCs w:val="28"/>
        </w:rPr>
        <w:t xml:space="preserve">           </w:t>
      </w:r>
      <w:r w:rsidR="0011425D" w:rsidRPr="00230455">
        <w:rPr>
          <w:bCs w:val="0"/>
          <w:sz w:val="28"/>
          <w:szCs w:val="28"/>
        </w:rPr>
        <w:t>УТВЕРЖД</w:t>
      </w:r>
      <w:r w:rsidR="007415C3">
        <w:rPr>
          <w:bCs w:val="0"/>
          <w:sz w:val="28"/>
          <w:szCs w:val="28"/>
        </w:rPr>
        <w:t>Е</w:t>
      </w:r>
      <w:r>
        <w:rPr>
          <w:bCs w:val="0"/>
          <w:sz w:val="28"/>
          <w:szCs w:val="28"/>
        </w:rPr>
        <w:t>НО</w:t>
      </w:r>
    </w:p>
    <w:p w:rsidR="00667FDA" w:rsidRPr="006B64DD" w:rsidRDefault="00667FDA" w:rsidP="00667FDA">
      <w:pPr>
        <w:spacing w:line="216" w:lineRule="auto"/>
        <w:jc w:val="right"/>
        <w:rPr>
          <w:rFonts w:ascii="Times New Roman" w:hAnsi="Times New Roman"/>
        </w:rPr>
      </w:pPr>
      <w:r w:rsidRPr="006B64DD">
        <w:rPr>
          <w:rFonts w:ascii="Times New Roman" w:hAnsi="Times New Roman"/>
        </w:rPr>
        <w:t>распоряжени</w:t>
      </w:r>
      <w:r>
        <w:rPr>
          <w:rFonts w:ascii="Times New Roman" w:hAnsi="Times New Roman"/>
        </w:rPr>
        <w:t>ем</w:t>
      </w:r>
    </w:p>
    <w:p w:rsidR="00667FDA" w:rsidRPr="006B64DD" w:rsidRDefault="00667FDA" w:rsidP="00667FDA">
      <w:pPr>
        <w:spacing w:line="216" w:lineRule="auto"/>
        <w:jc w:val="right"/>
        <w:rPr>
          <w:rFonts w:ascii="Times New Roman" w:hAnsi="Times New Roman"/>
        </w:rPr>
      </w:pPr>
      <w:r w:rsidRPr="006B64DD">
        <w:rPr>
          <w:rFonts w:ascii="Times New Roman" w:hAnsi="Times New Roman"/>
        </w:rPr>
        <w:t xml:space="preserve">администрации Краснокутского </w:t>
      </w:r>
    </w:p>
    <w:p w:rsidR="00667FDA" w:rsidRDefault="00667FDA" w:rsidP="00667FDA">
      <w:pPr>
        <w:spacing w:line="216" w:lineRule="auto"/>
        <w:jc w:val="right"/>
        <w:rPr>
          <w:rFonts w:ascii="Times New Roman" w:hAnsi="Times New Roman"/>
        </w:rPr>
      </w:pPr>
      <w:r w:rsidRPr="006B64DD">
        <w:rPr>
          <w:rFonts w:ascii="Times New Roman" w:hAnsi="Times New Roman"/>
        </w:rPr>
        <w:t>муниципального района</w:t>
      </w:r>
    </w:p>
    <w:p w:rsidR="00E7679E" w:rsidRPr="006B64DD" w:rsidRDefault="00E7679E" w:rsidP="00667FDA">
      <w:pPr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Саратовской области</w:t>
      </w:r>
    </w:p>
    <w:p w:rsidR="00667FDA" w:rsidRPr="006B64DD" w:rsidRDefault="00667FDA" w:rsidP="00667FDA">
      <w:pPr>
        <w:spacing w:line="216" w:lineRule="auto"/>
        <w:jc w:val="right"/>
        <w:rPr>
          <w:rFonts w:ascii="Times New Roman" w:hAnsi="Times New Roman"/>
        </w:rPr>
      </w:pPr>
      <w:r w:rsidRPr="006B64DD">
        <w:rPr>
          <w:rFonts w:ascii="Times New Roman" w:hAnsi="Times New Roman"/>
        </w:rPr>
        <w:t>от «</w:t>
      </w:r>
      <w:r w:rsidR="00E7679E">
        <w:rPr>
          <w:rFonts w:ascii="Times New Roman" w:hAnsi="Times New Roman"/>
        </w:rPr>
        <w:t>05</w:t>
      </w:r>
      <w:r w:rsidRPr="006B64DD">
        <w:rPr>
          <w:rFonts w:ascii="Times New Roman" w:hAnsi="Times New Roman"/>
        </w:rPr>
        <w:t xml:space="preserve">» </w:t>
      </w:r>
      <w:r w:rsidR="00E7679E">
        <w:rPr>
          <w:rFonts w:ascii="Times New Roman" w:hAnsi="Times New Roman"/>
        </w:rPr>
        <w:t xml:space="preserve">июля </w:t>
      </w:r>
      <w:r w:rsidRPr="006B64DD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A11122">
        <w:rPr>
          <w:rFonts w:ascii="Times New Roman" w:hAnsi="Times New Roman"/>
        </w:rPr>
        <w:t>2</w:t>
      </w:r>
      <w:r w:rsidRPr="006B64DD">
        <w:rPr>
          <w:rFonts w:ascii="Times New Roman" w:hAnsi="Times New Roman"/>
        </w:rPr>
        <w:t xml:space="preserve"> г. № </w:t>
      </w:r>
      <w:r w:rsidR="00E7679E">
        <w:rPr>
          <w:rFonts w:ascii="Times New Roman" w:hAnsi="Times New Roman"/>
        </w:rPr>
        <w:t>133р</w:t>
      </w:r>
    </w:p>
    <w:p w:rsidR="00667FDA" w:rsidRPr="00667FDA" w:rsidRDefault="00667FDA" w:rsidP="00667FDA">
      <w:pPr>
        <w:pStyle w:val="a6"/>
      </w:pPr>
    </w:p>
    <w:p w:rsidR="0011425D" w:rsidRPr="00BB07D1" w:rsidRDefault="0011425D" w:rsidP="0011425D">
      <w:pPr>
        <w:pStyle w:val="11"/>
        <w:rPr>
          <w:sz w:val="24"/>
        </w:rPr>
      </w:pPr>
    </w:p>
    <w:p w:rsidR="0011425D" w:rsidRPr="00BB07D1" w:rsidRDefault="0011425D" w:rsidP="0011425D">
      <w:pPr>
        <w:pStyle w:val="11"/>
      </w:pPr>
    </w:p>
    <w:p w:rsidR="0011425D" w:rsidRPr="00053DE6" w:rsidRDefault="0011425D" w:rsidP="0011425D">
      <w:pPr>
        <w:pStyle w:val="11"/>
      </w:pPr>
    </w:p>
    <w:p w:rsidR="0011425D" w:rsidRPr="00053DE6" w:rsidRDefault="0011425D" w:rsidP="0011425D">
      <w:pPr>
        <w:pStyle w:val="11"/>
      </w:pPr>
    </w:p>
    <w:p w:rsidR="0011425D" w:rsidRPr="00053DE6" w:rsidRDefault="0011425D" w:rsidP="0011425D">
      <w:pPr>
        <w:pStyle w:val="11"/>
      </w:pPr>
    </w:p>
    <w:p w:rsidR="0011425D" w:rsidRPr="00053DE6" w:rsidRDefault="0011425D" w:rsidP="0011425D">
      <w:pPr>
        <w:pStyle w:val="11"/>
        <w:rPr>
          <w:szCs w:val="32"/>
        </w:rPr>
      </w:pPr>
    </w:p>
    <w:p w:rsidR="0011425D" w:rsidRPr="00053DE6" w:rsidRDefault="0011425D" w:rsidP="0011425D">
      <w:pPr>
        <w:pStyle w:val="11"/>
        <w:rPr>
          <w:szCs w:val="32"/>
        </w:rPr>
      </w:pPr>
    </w:p>
    <w:p w:rsidR="0011425D" w:rsidRPr="00053DE6" w:rsidRDefault="0011425D" w:rsidP="0011425D">
      <w:pPr>
        <w:pStyle w:val="a6"/>
        <w:jc w:val="center"/>
        <w:rPr>
          <w:sz w:val="32"/>
          <w:szCs w:val="32"/>
        </w:rPr>
      </w:pPr>
    </w:p>
    <w:p w:rsidR="0011425D" w:rsidRDefault="0011425D" w:rsidP="0011425D">
      <w:pPr>
        <w:pStyle w:val="a4"/>
        <w:jc w:val="center"/>
        <w:rPr>
          <w:b/>
          <w:sz w:val="32"/>
          <w:szCs w:val="32"/>
        </w:rPr>
      </w:pPr>
    </w:p>
    <w:p w:rsidR="00667FDA" w:rsidRDefault="00667FDA" w:rsidP="0011425D">
      <w:pPr>
        <w:pStyle w:val="a4"/>
        <w:jc w:val="center"/>
        <w:rPr>
          <w:b/>
          <w:sz w:val="32"/>
          <w:szCs w:val="32"/>
        </w:rPr>
      </w:pPr>
    </w:p>
    <w:p w:rsidR="00667FDA" w:rsidRPr="00053DE6" w:rsidRDefault="00667FDA" w:rsidP="0011425D">
      <w:pPr>
        <w:pStyle w:val="a4"/>
        <w:jc w:val="center"/>
        <w:rPr>
          <w:b/>
          <w:sz w:val="32"/>
          <w:szCs w:val="32"/>
        </w:rPr>
      </w:pPr>
    </w:p>
    <w:p w:rsidR="0011425D" w:rsidRPr="00053DE6" w:rsidRDefault="0011425D" w:rsidP="0011425D">
      <w:pPr>
        <w:pStyle w:val="11"/>
        <w:rPr>
          <w:szCs w:val="32"/>
        </w:rPr>
      </w:pPr>
    </w:p>
    <w:p w:rsidR="0011425D" w:rsidRPr="00053DE6" w:rsidRDefault="0011425D" w:rsidP="0011425D">
      <w:pPr>
        <w:pStyle w:val="11"/>
        <w:rPr>
          <w:szCs w:val="32"/>
        </w:rPr>
      </w:pPr>
      <w:r w:rsidRPr="00053DE6">
        <w:rPr>
          <w:szCs w:val="32"/>
        </w:rPr>
        <w:t>ДОКУМЕНТАЦИЯ</w:t>
      </w:r>
    </w:p>
    <w:p w:rsidR="0011425D" w:rsidRDefault="0011425D" w:rsidP="0011425D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DE6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проведению аукциона</w:t>
      </w:r>
    </w:p>
    <w:p w:rsidR="0011425D" w:rsidRDefault="0011425D" w:rsidP="0011425D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053DE6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Default="0011425D" w:rsidP="0011425D">
      <w:pPr>
        <w:pStyle w:val="a4"/>
        <w:spacing w:after="0"/>
        <w:rPr>
          <w:sz w:val="28"/>
          <w:szCs w:val="28"/>
        </w:rPr>
      </w:pPr>
    </w:p>
    <w:p w:rsidR="0028735B" w:rsidRPr="00053DE6" w:rsidRDefault="0028735B" w:rsidP="0011425D">
      <w:pPr>
        <w:pStyle w:val="a4"/>
        <w:spacing w:after="0"/>
        <w:rPr>
          <w:sz w:val="28"/>
          <w:szCs w:val="28"/>
        </w:rPr>
      </w:pPr>
    </w:p>
    <w:p w:rsidR="0011425D" w:rsidRPr="00935CF3" w:rsidRDefault="0011425D" w:rsidP="0011425D">
      <w:pPr>
        <w:pStyle w:val="a4"/>
        <w:spacing w:after="0"/>
        <w:rPr>
          <w:sz w:val="28"/>
          <w:szCs w:val="28"/>
        </w:rPr>
      </w:pPr>
    </w:p>
    <w:p w:rsidR="0011425D" w:rsidRPr="00935CF3" w:rsidRDefault="0011425D" w:rsidP="0011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Красный Кут</w:t>
      </w:r>
    </w:p>
    <w:p w:rsidR="0011425D" w:rsidRPr="00935CF3" w:rsidRDefault="0011425D" w:rsidP="0011425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35CF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669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1112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35CF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11425D" w:rsidRDefault="0011425D" w:rsidP="0011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25D" w:rsidRDefault="0011425D" w:rsidP="00C971DF">
      <w:pPr>
        <w:pStyle w:val="1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00"/>
      <w:r w:rsidRPr="00053DE6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Общие положения</w:t>
      </w:r>
    </w:p>
    <w:p w:rsidR="00C971DF" w:rsidRPr="00C971DF" w:rsidRDefault="00C971DF" w:rsidP="00C971DF"/>
    <w:bookmarkEnd w:id="0"/>
    <w:p w:rsidR="0011425D" w:rsidRPr="00232C7F" w:rsidRDefault="0011425D" w:rsidP="0011425D">
      <w:pPr>
        <w:pStyle w:val="4"/>
        <w:ind w:firstLine="709"/>
        <w:rPr>
          <w:rFonts w:ascii="Times New Roman" w:hAnsi="Times New Roman" w:cs="Times New Roman"/>
          <w:sz w:val="28"/>
          <w:szCs w:val="28"/>
        </w:rPr>
      </w:pPr>
      <w:r w:rsidRPr="00053DE6">
        <w:rPr>
          <w:rFonts w:ascii="Times New Roman" w:hAnsi="Times New Roman" w:cs="Times New Roman"/>
          <w:sz w:val="28"/>
          <w:szCs w:val="28"/>
        </w:rPr>
        <w:t xml:space="preserve">1. Настоящая документация по </w:t>
      </w:r>
      <w:r>
        <w:rPr>
          <w:rFonts w:ascii="Times New Roman" w:hAnsi="Times New Roman" w:cs="Times New Roman"/>
          <w:sz w:val="28"/>
          <w:szCs w:val="28"/>
        </w:rPr>
        <w:t>проведению аукциона</w:t>
      </w:r>
      <w:r w:rsidRPr="00053DE6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232C7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ст.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232C7F">
        <w:rPr>
          <w:rFonts w:ascii="Times New Roman" w:hAnsi="Times New Roman" w:cs="Times New Roman"/>
          <w:sz w:val="28"/>
          <w:szCs w:val="28"/>
        </w:rPr>
        <w:t xml:space="preserve"> 39.11</w:t>
      </w:r>
      <w:r>
        <w:rPr>
          <w:rFonts w:ascii="Times New Roman" w:hAnsi="Times New Roman" w:cs="Times New Roman"/>
          <w:sz w:val="28"/>
          <w:szCs w:val="28"/>
        </w:rPr>
        <w:t>, 39.12</w:t>
      </w:r>
      <w:r w:rsidRPr="00232C7F">
        <w:rPr>
          <w:rFonts w:ascii="Times New Roman" w:hAnsi="Times New Roman" w:cs="Times New Roman"/>
          <w:sz w:val="28"/>
          <w:szCs w:val="28"/>
        </w:rPr>
        <w:t>. Земельного кодекса Российской Федерации.</w:t>
      </w:r>
    </w:p>
    <w:p w:rsidR="0011425D" w:rsidRPr="00232C7F" w:rsidRDefault="0011425D" w:rsidP="00114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C7F">
        <w:rPr>
          <w:rFonts w:ascii="Times New Roman" w:hAnsi="Times New Roman" w:cs="Times New Roman"/>
          <w:sz w:val="28"/>
          <w:szCs w:val="28"/>
        </w:rPr>
        <w:t xml:space="preserve">2. Настоящая Документация определяет правила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32C7F">
        <w:rPr>
          <w:rFonts w:ascii="Times New Roman" w:hAnsi="Times New Roman" w:cs="Times New Roman"/>
          <w:sz w:val="28"/>
          <w:szCs w:val="28"/>
        </w:rPr>
        <w:t>.</w:t>
      </w:r>
    </w:p>
    <w:p w:rsidR="0011425D" w:rsidRPr="0039272A" w:rsidRDefault="0011425D" w:rsidP="00114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39272A">
        <w:rPr>
          <w:rFonts w:ascii="Times New Roman" w:hAnsi="Times New Roman" w:cs="Times New Roman"/>
          <w:sz w:val="28"/>
          <w:szCs w:val="28"/>
        </w:rPr>
        <w:t xml:space="preserve">3. </w:t>
      </w:r>
      <w:bookmarkEnd w:id="1"/>
      <w:r w:rsidRPr="0039272A">
        <w:rPr>
          <w:rFonts w:ascii="Times New Roman" w:hAnsi="Times New Roman" w:cs="Times New Roman"/>
          <w:sz w:val="28"/>
          <w:szCs w:val="28"/>
        </w:rPr>
        <w:t xml:space="preserve">Продавцом имущества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Краснокут</w:t>
      </w:r>
      <w:r w:rsidRPr="0039272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Саратовской области (далее – продавец) расположенная по адресу: </w:t>
      </w:r>
      <w:r>
        <w:rPr>
          <w:rFonts w:ascii="Times New Roman" w:hAnsi="Times New Roman" w:cs="Times New Roman"/>
          <w:sz w:val="28"/>
          <w:szCs w:val="28"/>
        </w:rPr>
        <w:t xml:space="preserve">413235, Саратовская область, Краснокутский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Кут,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Победы, д. 1.</w:t>
      </w:r>
    </w:p>
    <w:p w:rsidR="00900941" w:rsidRPr="00900941" w:rsidRDefault="00900941" w:rsidP="0011425D">
      <w:pPr>
        <w:pStyle w:val="1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1425D" w:rsidRDefault="0011425D" w:rsidP="0011425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D21E5">
        <w:rPr>
          <w:rFonts w:ascii="Times New Roman" w:hAnsi="Times New Roman" w:cs="Times New Roman"/>
          <w:sz w:val="28"/>
          <w:szCs w:val="28"/>
        </w:rPr>
        <w:t>II. Условия участия в аукционе</w:t>
      </w:r>
    </w:p>
    <w:p w:rsidR="00900941" w:rsidRPr="00900941" w:rsidRDefault="00900941" w:rsidP="00900941">
      <w:pPr>
        <w:rPr>
          <w:sz w:val="16"/>
          <w:szCs w:val="16"/>
        </w:rPr>
      </w:pPr>
    </w:p>
    <w:p w:rsidR="0011425D" w:rsidRPr="00142D2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D2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E5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представляет продавцу (лично или через своего полномочного представителя) в установленный срок заявку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Pr="006D21E5">
        <w:rPr>
          <w:rFonts w:ascii="Times New Roman" w:hAnsi="Times New Roman" w:cs="Times New Roman"/>
          <w:sz w:val="28"/>
          <w:szCs w:val="28"/>
        </w:rPr>
        <w:t xml:space="preserve">, и иные документы в соответствии с перечнем, опубликованным </w:t>
      </w:r>
      <w:r w:rsidRPr="00142D25">
        <w:rPr>
          <w:rFonts w:ascii="Times New Roman" w:hAnsi="Times New Roman" w:cs="Times New Roman"/>
          <w:sz w:val="28"/>
          <w:szCs w:val="28"/>
        </w:rPr>
        <w:t xml:space="preserve">в </w:t>
      </w:r>
      <w:r w:rsidR="00CB0826" w:rsidRPr="00142D25">
        <w:rPr>
          <w:rFonts w:ascii="Times New Roman" w:hAnsi="Times New Roman" w:cs="Times New Roman"/>
          <w:sz w:val="28"/>
          <w:szCs w:val="28"/>
        </w:rPr>
        <w:t>извещении о проведен</w:t>
      </w:r>
      <w:proofErr w:type="gramStart"/>
      <w:r w:rsidR="00CB0826" w:rsidRPr="00142D2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CB0826" w:rsidRPr="00142D25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земельного участка (далее</w:t>
      </w:r>
      <w:r w:rsidR="008B65C8">
        <w:rPr>
          <w:rFonts w:ascii="Times New Roman" w:hAnsi="Times New Roman" w:cs="Times New Roman"/>
          <w:sz w:val="28"/>
          <w:szCs w:val="28"/>
        </w:rPr>
        <w:t xml:space="preserve"> </w:t>
      </w:r>
      <w:r w:rsidR="008B65C8" w:rsidRPr="00142D25">
        <w:rPr>
          <w:rFonts w:ascii="Times New Roman" w:hAnsi="Times New Roman" w:cs="Times New Roman"/>
          <w:sz w:val="28"/>
          <w:szCs w:val="28"/>
        </w:rPr>
        <w:t>–</w:t>
      </w:r>
      <w:r w:rsidR="008B65C8">
        <w:rPr>
          <w:rFonts w:ascii="Times New Roman" w:hAnsi="Times New Roman" w:cs="Times New Roman"/>
          <w:sz w:val="28"/>
          <w:szCs w:val="28"/>
        </w:rPr>
        <w:t xml:space="preserve"> </w:t>
      </w:r>
      <w:r w:rsidR="00CB0826" w:rsidRPr="00142D25">
        <w:rPr>
          <w:rFonts w:ascii="Times New Roman" w:hAnsi="Times New Roman" w:cs="Times New Roman"/>
          <w:sz w:val="28"/>
          <w:szCs w:val="28"/>
        </w:rPr>
        <w:t>извещении о проведении аукциона)</w:t>
      </w:r>
      <w:r w:rsidRPr="00142D25">
        <w:rPr>
          <w:rFonts w:ascii="Times New Roman" w:hAnsi="Times New Roman" w:cs="Times New Roman"/>
          <w:sz w:val="28"/>
          <w:szCs w:val="28"/>
        </w:rPr>
        <w:t>. Заявка и опись представленных документов (Приложение № 2) составляются в 2 экземплярах, один из которых остается у продавца, другой – у заявителя.</w:t>
      </w:r>
    </w:p>
    <w:p w:rsidR="0011425D" w:rsidRPr="00142D2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2. Для участия в аукционе претендент вносит задаток в соответствии с договором о задатке (Приложение № 3) на счет, указанный в извещении о проведен</w:t>
      </w:r>
      <w:proofErr w:type="gramStart"/>
      <w:r w:rsidRPr="00142D2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42D25">
        <w:rPr>
          <w:rFonts w:ascii="Times New Roman" w:hAnsi="Times New Roman" w:cs="Times New Roman"/>
          <w:sz w:val="28"/>
          <w:szCs w:val="28"/>
        </w:rPr>
        <w:t>кциона.</w:t>
      </w:r>
    </w:p>
    <w:p w:rsidR="0011425D" w:rsidRPr="00142D25" w:rsidRDefault="00CB0826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900941" w:rsidRPr="00142D25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11425D" w:rsidRPr="00142D25">
        <w:rPr>
          <w:rFonts w:ascii="Times New Roman" w:hAnsi="Times New Roman" w:cs="Times New Roman"/>
          <w:sz w:val="28"/>
          <w:szCs w:val="28"/>
        </w:rPr>
        <w:t>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1425D" w:rsidRPr="00142D2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63"/>
      <w:r w:rsidRPr="00142D25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bookmarkEnd w:id="2"/>
    <w:p w:rsidR="0011425D" w:rsidRPr="00142D2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3. Прием заявок начинается с даты, объявленной в </w:t>
      </w:r>
      <w:r w:rsidR="008B65C8">
        <w:rPr>
          <w:rFonts w:ascii="Times New Roman" w:hAnsi="Times New Roman" w:cs="Times New Roman"/>
          <w:sz w:val="28"/>
          <w:szCs w:val="28"/>
        </w:rPr>
        <w:t>извещении о проведен</w:t>
      </w:r>
      <w:proofErr w:type="gramStart"/>
      <w:r w:rsidR="008B65C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B65C8">
        <w:rPr>
          <w:rFonts w:ascii="Times New Roman" w:hAnsi="Times New Roman" w:cs="Times New Roman"/>
          <w:sz w:val="28"/>
          <w:szCs w:val="28"/>
        </w:rPr>
        <w:t>кциона</w:t>
      </w:r>
      <w:r w:rsidRPr="00142D25">
        <w:rPr>
          <w:rFonts w:ascii="Times New Roman" w:hAnsi="Times New Roman" w:cs="Times New Roman"/>
          <w:sz w:val="28"/>
          <w:szCs w:val="28"/>
        </w:rPr>
        <w:t>, осуществляется в течение не менее 25 календарных дней и заканчивается не ранее чем за 5 дней до дня проведения аукциона.</w:t>
      </w:r>
    </w:p>
    <w:p w:rsidR="0011425D" w:rsidRPr="00142D2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r w:rsidRPr="00142D25">
        <w:rPr>
          <w:rFonts w:ascii="Times New Roman" w:hAnsi="Times New Roman" w:cs="Times New Roman"/>
          <w:sz w:val="28"/>
          <w:szCs w:val="28"/>
        </w:rPr>
        <w:t>4.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bookmarkEnd w:id="3"/>
    <w:p w:rsidR="0011425D" w:rsidRPr="006D21E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5. Заявки, поступившие по истечении срока их приема, указанного в </w:t>
      </w:r>
      <w:r w:rsidR="00206DAD" w:rsidRPr="00142D25">
        <w:rPr>
          <w:rFonts w:ascii="Times New Roman" w:hAnsi="Times New Roman" w:cs="Times New Roman"/>
          <w:sz w:val="28"/>
          <w:szCs w:val="28"/>
        </w:rPr>
        <w:t>извеще</w:t>
      </w:r>
      <w:r w:rsidRPr="00142D25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142D2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42D25">
        <w:rPr>
          <w:rFonts w:ascii="Times New Roman" w:hAnsi="Times New Roman" w:cs="Times New Roman"/>
          <w:sz w:val="28"/>
          <w:szCs w:val="28"/>
        </w:rPr>
        <w:t>кциона, вместе с опись</w:t>
      </w:r>
      <w:r w:rsidRPr="006D21E5">
        <w:rPr>
          <w:rFonts w:ascii="Times New Roman" w:hAnsi="Times New Roman" w:cs="Times New Roman"/>
          <w:sz w:val="28"/>
          <w:szCs w:val="28"/>
        </w:rPr>
        <w:t>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11425D" w:rsidRPr="006D21E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D2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E5">
        <w:rPr>
          <w:rFonts w:ascii="Times New Roman" w:hAnsi="Times New Roman" w:cs="Times New Roman"/>
          <w:sz w:val="28"/>
          <w:szCs w:val="28"/>
        </w:rPr>
        <w:t>Продавец принимает меры по обеспечению сохранности заявок и прилагаемых к ним документов,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11425D" w:rsidRPr="006D21E5" w:rsidRDefault="0011425D" w:rsidP="0011425D">
      <w:pPr>
        <w:pStyle w:val="1"/>
        <w:rPr>
          <w:rFonts w:ascii="Times New Roman" w:hAnsi="Times New Roman" w:cs="Times New Roman"/>
          <w:sz w:val="28"/>
          <w:szCs w:val="28"/>
        </w:rPr>
      </w:pPr>
      <w:r w:rsidRPr="006D21E5">
        <w:rPr>
          <w:rFonts w:ascii="Times New Roman" w:hAnsi="Times New Roman" w:cs="Times New Roman"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E5">
        <w:rPr>
          <w:rFonts w:ascii="Times New Roman" w:hAnsi="Times New Roman" w:cs="Times New Roman"/>
          <w:sz w:val="28"/>
          <w:szCs w:val="28"/>
        </w:rPr>
        <w:t>Порядок проведения аукциона и оформление его результатов</w:t>
      </w:r>
    </w:p>
    <w:p w:rsidR="0011425D" w:rsidRPr="006D21E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21E5">
        <w:rPr>
          <w:rFonts w:ascii="Times New Roman" w:hAnsi="Times New Roman" w:cs="Times New Roman"/>
          <w:sz w:val="28"/>
          <w:szCs w:val="28"/>
        </w:rPr>
        <w:t>Решения продавца о признании претендентов участниками аукциона оформляется протоколом.</w:t>
      </w:r>
    </w:p>
    <w:p w:rsidR="0011425D" w:rsidRPr="00F672E8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2E8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аукционе,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</w:t>
      </w:r>
      <w:proofErr w:type="gramEnd"/>
      <w:r w:rsidRPr="00F672E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ассмотрения заявок.</w:t>
      </w:r>
    </w:p>
    <w:p w:rsidR="0011425D" w:rsidRPr="006D21E5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5">
        <w:rPr>
          <w:rFonts w:ascii="Times New Roman" w:hAnsi="Times New Roman" w:cs="Times New Roman"/>
          <w:sz w:val="28"/>
          <w:szCs w:val="28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11425D" w:rsidRPr="009A5141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21E5">
        <w:rPr>
          <w:rFonts w:ascii="Times New Roman" w:hAnsi="Times New Roman" w:cs="Times New Roman"/>
          <w:sz w:val="28"/>
          <w:szCs w:val="28"/>
        </w:rPr>
        <w:t xml:space="preserve">В день определения участников аукциона, указанный в </w:t>
      </w:r>
      <w:r w:rsidR="00206DAD" w:rsidRPr="00142D25">
        <w:rPr>
          <w:rFonts w:ascii="Times New Roman" w:hAnsi="Times New Roman" w:cs="Times New Roman"/>
          <w:sz w:val="28"/>
          <w:szCs w:val="28"/>
        </w:rPr>
        <w:t>извеще</w:t>
      </w:r>
      <w:r w:rsidRPr="00142D25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142D2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42D25">
        <w:rPr>
          <w:rFonts w:ascii="Times New Roman" w:hAnsi="Times New Roman" w:cs="Times New Roman"/>
          <w:sz w:val="28"/>
          <w:szCs w:val="28"/>
        </w:rPr>
        <w:t>кциона</w:t>
      </w:r>
      <w:r w:rsidRPr="006D21E5">
        <w:rPr>
          <w:rFonts w:ascii="Times New Roman" w:hAnsi="Times New Roman" w:cs="Times New Roman"/>
          <w:sz w:val="28"/>
          <w:szCs w:val="28"/>
        </w:rPr>
        <w:t xml:space="preserve">, продавец рассматривает заявки и документы претендентов, устанавливает факт </w:t>
      </w:r>
      <w:r w:rsidRPr="002C1F91">
        <w:rPr>
          <w:rFonts w:ascii="Times New Roman" w:hAnsi="Times New Roman" w:cs="Times New Roman"/>
          <w:sz w:val="28"/>
          <w:szCs w:val="28"/>
        </w:rPr>
        <w:t>поступления от претендентов задатков на основании выписки (выписок) с соответствующего счета.</w:t>
      </w:r>
      <w:r w:rsidRPr="006D21E5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9A5141">
        <w:rPr>
          <w:rFonts w:ascii="Times New Roman" w:hAnsi="Times New Roman" w:cs="Times New Roman"/>
          <w:sz w:val="28"/>
          <w:szCs w:val="28"/>
        </w:rPr>
        <w:t>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1425D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21E5">
        <w:rPr>
          <w:rFonts w:ascii="Times New Roman" w:hAnsi="Times New Roman" w:cs="Times New Roman"/>
          <w:sz w:val="28"/>
          <w:szCs w:val="28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дня</w:t>
      </w:r>
      <w:r>
        <w:rPr>
          <w:rFonts w:ascii="Times New Roman" w:hAnsi="Times New Roman" w:cs="Times New Roman"/>
          <w:sz w:val="28"/>
          <w:szCs w:val="28"/>
        </w:rPr>
        <w:t xml:space="preserve">, следующего после дня подписания протокола </w:t>
      </w:r>
      <w:r w:rsidRPr="00F672E8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25D" w:rsidRPr="003B66B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31"/>
      <w:r w:rsidRPr="00DE7B75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аукционе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Краснокутс</w:t>
      </w:r>
      <w:r w:rsidRPr="00DE7B75">
        <w:rPr>
          <w:rFonts w:ascii="Times New Roman" w:hAnsi="Times New Roman" w:cs="Times New Roman"/>
          <w:sz w:val="28"/>
          <w:szCs w:val="28"/>
        </w:rPr>
        <w:t xml:space="preserve">кого муниципального района Саратовской области </w:t>
      </w:r>
      <w:r w:rsidRPr="002C1F91">
        <w:rPr>
          <w:rFonts w:ascii="Times New Roman" w:hAnsi="Times New Roman" w:cs="Times New Roman"/>
          <w:sz w:val="28"/>
          <w:szCs w:val="28"/>
        </w:rPr>
        <w:t>(</w:t>
      </w:r>
      <w:r w:rsidRPr="002C1F91">
        <w:rPr>
          <w:rFonts w:ascii="Times New Roman" w:hAnsi="Times New Roman"/>
          <w:sz w:val="28"/>
          <w:szCs w:val="28"/>
          <w:lang w:val="en-US"/>
        </w:rPr>
        <w:t>http</w:t>
      </w:r>
      <w:r w:rsidRPr="002C1F91">
        <w:rPr>
          <w:rFonts w:ascii="Times New Roman" w:hAnsi="Times New Roman"/>
          <w:sz w:val="28"/>
          <w:szCs w:val="28"/>
        </w:rPr>
        <w:t>://</w:t>
      </w:r>
      <w:r w:rsidRPr="002C1F91">
        <w:rPr>
          <w:rFonts w:ascii="Times New Roman" w:hAnsi="Times New Roman"/>
          <w:sz w:val="28"/>
          <w:szCs w:val="28"/>
          <w:lang w:val="en-US"/>
        </w:rPr>
        <w:t>www</w:t>
      </w:r>
      <w:r w:rsidRPr="002C1F91">
        <w:rPr>
          <w:rFonts w:ascii="Times New Roman" w:hAnsi="Times New Roman"/>
          <w:sz w:val="28"/>
          <w:szCs w:val="28"/>
        </w:rPr>
        <w:t>.</w:t>
      </w:r>
      <w:hyperlink r:id="rId5" w:tgtFrame="_blank" w:history="1">
        <w:r w:rsidRPr="002C1F91">
          <w:rPr>
            <w:rStyle w:val="a8"/>
            <w:rFonts w:ascii="Times New Roman" w:hAnsi="Times New Roman"/>
            <w:sz w:val="28"/>
            <w:szCs w:val="28"/>
          </w:rPr>
          <w:t>krasny-kut.ru</w:t>
        </w:r>
      </w:hyperlink>
      <w:r w:rsidRPr="002C1F91">
        <w:rPr>
          <w:rFonts w:ascii="Times New Roman" w:hAnsi="Times New Roman"/>
          <w:sz w:val="28"/>
          <w:szCs w:val="28"/>
        </w:rPr>
        <w:t>/</w:t>
      </w:r>
      <w:r w:rsidRPr="002C1F91">
        <w:rPr>
          <w:rFonts w:ascii="Times New Roman" w:hAnsi="Times New Roman" w:cs="Times New Roman"/>
          <w:sz w:val="28"/>
          <w:szCs w:val="28"/>
        </w:rPr>
        <w:t xml:space="preserve">), </w:t>
      </w:r>
      <w:r w:rsidRPr="002C1F91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2C1F9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2C1F91">
        <w:rPr>
          <w:rFonts w:ascii="Times New Roman" w:hAnsi="Times New Roman" w:cs="Times New Roman"/>
          <w:noProof/>
          <w:sz w:val="28"/>
          <w:szCs w:val="28"/>
        </w:rPr>
        <w:t>Российской Федерации (</w:t>
      </w:r>
      <w:hyperlink r:id="rId6" w:history="1">
        <w:r w:rsidRPr="002C1F91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2C1F91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www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torgi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gov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Pr="002C1F91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ru</w:t>
        </w:r>
      </w:hyperlink>
      <w:r w:rsidRPr="002C1F91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1F91">
        <w:rPr>
          <w:rFonts w:ascii="Times New Roman" w:hAnsi="Times New Roman" w:cs="Times New Roman"/>
          <w:sz w:val="28"/>
          <w:szCs w:val="28"/>
        </w:rPr>
        <w:t>в срок не позднее рабочего дня, следующего за днем подписания протокола.</w:t>
      </w:r>
    </w:p>
    <w:bookmarkEnd w:id="4"/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Аукцион с подачей предложений о цене </w:t>
      </w:r>
      <w:r w:rsidR="00142D25"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предмета аукциона</w:t>
      </w: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открытой форме проводится в следующем порядке: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аукцион должен быть проведен не ранее чем за 30 дней до  опубликования </w:t>
      </w:r>
      <w:proofErr w:type="gram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извещения</w:t>
      </w:r>
      <w:proofErr w:type="gram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аукциона размещенного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Pr="00154F5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(</w:t>
      </w:r>
      <w:hyperlink r:id="rId7" w:history="1">
        <w:r w:rsidRPr="00154F54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154F54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www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torgi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gov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</w:rPr>
          <w:t>.</w:t>
        </w:r>
        <w:r w:rsidRPr="00154F54">
          <w:rPr>
            <w:rStyle w:val="a8"/>
            <w:rFonts w:ascii="Times New Roman" w:hAnsi="Times New Roman"/>
            <w:noProof/>
            <w:color w:val="000000" w:themeColor="text1"/>
            <w:sz w:val="28"/>
            <w:szCs w:val="28"/>
            <w:lang w:val="en-US"/>
          </w:rPr>
          <w:t>ru</w:t>
        </w:r>
      </w:hyperlink>
      <w:r w:rsidRPr="00154F5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), </w:t>
      </w:r>
      <w:r w:rsidRPr="00154F54">
        <w:rPr>
          <w:rFonts w:ascii="Times New Roman" w:hAnsi="Times New Roman"/>
          <w:color w:val="000000" w:themeColor="text1"/>
          <w:sz w:val="28"/>
          <w:szCs w:val="28"/>
        </w:rPr>
        <w:t>в районной газете «Краснокутские вести»</w:t>
      </w: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152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б) аукцион ведет аукциони</w:t>
      </w:r>
      <w:proofErr w:type="gram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ст в пр</w:t>
      </w:r>
      <w:proofErr w:type="gram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5"/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в) участникам аукциона выдаются пронумерованные карточки участника аукциона (далее именуются – карточки);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г) аукцион начинается с объявления уполномоченным представителем продавца об открыт</w:t>
      </w:r>
      <w:proofErr w:type="gram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кциона;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155"/>
      <w:proofErr w:type="spell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после открытия аукциона аукционистом оглашаются наименование имущества, основные его характеристики, начальная цена продажи и «шаг </w:t>
      </w: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аукциона</w:t>
      </w:r>
      <w:bookmarkEnd w:id="6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1507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7"/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заявляется</w:t>
      </w:r>
      <w:proofErr w:type="gram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заявляется</w:t>
      </w:r>
      <w:proofErr w:type="gram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аукциона путем поднятия карточек и ее оглашения;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11425D" w:rsidRPr="00154F54" w:rsidRDefault="0011425D" w:rsidP="001142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и) по завершен</w:t>
      </w:r>
      <w:proofErr w:type="gramStart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</w:t>
      </w:r>
      <w:r w:rsidR="00D66978"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названы аукционистом последними.</w:t>
      </w:r>
    </w:p>
    <w:p w:rsidR="008B65C8" w:rsidRPr="00154F54" w:rsidRDefault="008B65C8" w:rsidP="008B65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 </w:t>
      </w:r>
      <w:hyperlink r:id="rId8" w:anchor="dst685" w:history="1">
        <w:r w:rsidRPr="00154F54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9</w:t>
        </w:r>
      </w:hyperlink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 </w:t>
      </w:r>
      <w:r w:rsidR="00C97A46"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статьи 39.12 Земельного кодекса Российской Федерации</w:t>
      </w:r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8B65C8" w:rsidRPr="00154F54" w:rsidRDefault="008B65C8" w:rsidP="008B65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dst690"/>
      <w:bookmarkEnd w:id="8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ии ау</w:t>
      </w:r>
      <w:proofErr w:type="gramEnd"/>
      <w:r w:rsidRPr="00154F54">
        <w:rPr>
          <w:rStyle w:val="blk"/>
          <w:rFonts w:ascii="Times New Roman" w:hAnsi="Times New Roman"/>
          <w:color w:val="000000" w:themeColor="text1"/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1425D" w:rsidRPr="00154F54" w:rsidRDefault="008B65C8" w:rsidP="008B65C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25D"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</w:t>
      </w:r>
      <w:r w:rsidR="0011425D"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11425D" w:rsidRPr="00154F54" w:rsidRDefault="0011425D" w:rsidP="0011425D">
      <w:pPr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3912151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месте, дате и времени проведения аукциона;</w:t>
      </w:r>
    </w:p>
    <w:p w:rsidR="0011425D" w:rsidRPr="00154F54" w:rsidRDefault="0011425D" w:rsidP="0011425D">
      <w:pPr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3912152"/>
      <w:bookmarkEnd w:id="9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11425D" w:rsidRPr="00154F54" w:rsidRDefault="0011425D" w:rsidP="0011425D">
      <w:pPr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3912153"/>
      <w:bookmarkEnd w:id="10"/>
      <w:r w:rsidRPr="00154F5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1425D" w:rsidRPr="00676856" w:rsidRDefault="0011425D" w:rsidP="0011425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912154"/>
      <w:bookmarkEnd w:id="11"/>
      <w:r w:rsidRPr="00676856">
        <w:rPr>
          <w:rFonts w:ascii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1425D" w:rsidRPr="00676856" w:rsidRDefault="0011425D" w:rsidP="0011425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912155"/>
      <w:bookmarkEnd w:id="12"/>
      <w:r w:rsidRPr="00676856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676856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676856">
        <w:rPr>
          <w:rFonts w:ascii="Times New Roman" w:hAnsi="Times New Roman" w:cs="Times New Roman"/>
          <w:sz w:val="28"/>
          <w:szCs w:val="28"/>
        </w:rPr>
        <w:t xml:space="preserve"> о цене предмета аукциона.</w:t>
      </w:r>
    </w:p>
    <w:p w:rsidR="0011425D" w:rsidRPr="00676856" w:rsidRDefault="0011425D" w:rsidP="0011425D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91216"/>
      <w:bookmarkEnd w:id="13"/>
      <w:r w:rsidRPr="00676856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bookmarkEnd w:id="14"/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t>Протокол о результатах аукциона является документом, удостоверяющим право победителя на заключение договора аренды или купли-продажи (Приложение № 4).</w:t>
      </w:r>
    </w:p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58"/>
      <w:r w:rsidRPr="00676856">
        <w:rPr>
          <w:rFonts w:ascii="Times New Roman" w:hAnsi="Times New Roman" w:cs="Times New Roman"/>
          <w:sz w:val="28"/>
          <w:szCs w:val="28"/>
        </w:rPr>
        <w:t>Если при проведении аукциона продавцом проводились фотографирование, ауди</w:t>
      </w:r>
      <w:proofErr w:type="gramStart"/>
      <w:r w:rsidRPr="006768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856">
        <w:rPr>
          <w:rFonts w:ascii="Times New Roman" w:hAnsi="Times New Roman" w:cs="Times New Roman"/>
          <w:sz w:val="28"/>
          <w:szCs w:val="28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6768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6856">
        <w:rPr>
          <w:rFonts w:ascii="Times New Roman" w:hAnsi="Times New Roman" w:cs="Times New Roman"/>
          <w:sz w:val="28"/>
          <w:szCs w:val="28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</w:t>
      </w:r>
      <w:r w:rsidR="008B65C8" w:rsidRPr="00676856">
        <w:rPr>
          <w:rFonts w:ascii="Times New Roman" w:hAnsi="Times New Roman" w:cs="Times New Roman"/>
          <w:sz w:val="28"/>
          <w:szCs w:val="28"/>
        </w:rPr>
        <w:t>.</w:t>
      </w:r>
    </w:p>
    <w:p w:rsidR="0011425D" w:rsidRPr="00676856" w:rsidRDefault="008B65C8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515"/>
      <w:bookmarkEnd w:id="15"/>
      <w:r w:rsidRPr="00676856">
        <w:rPr>
          <w:rFonts w:ascii="Times New Roman" w:hAnsi="Times New Roman" w:cs="Times New Roman"/>
          <w:sz w:val="28"/>
          <w:szCs w:val="28"/>
        </w:rPr>
        <w:t>Е</w:t>
      </w:r>
      <w:r w:rsidR="0011425D" w:rsidRPr="00676856">
        <w:rPr>
          <w:rFonts w:ascii="Times New Roman" w:hAnsi="Times New Roman" w:cs="Times New Roman"/>
          <w:sz w:val="28"/>
          <w:szCs w:val="28"/>
        </w:rPr>
        <w:t>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A8096F" w:rsidRPr="00676856" w:rsidRDefault="00A8096F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t>По просьбе участников аукциона или членов аукционной комиссии в работе комиссии может быть объявлен перерыв на время не более пятнадцати минут и не чаще одного раза непрерывной работы комиссии в течение часа.</w:t>
      </w:r>
    </w:p>
    <w:bookmarkEnd w:id="16"/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t>5. Лицам, перечислившим задаток для участия в аукционе, денежные средства возвращаются в следующем порядке:</w:t>
      </w:r>
    </w:p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611"/>
      <w:r w:rsidRPr="00676856">
        <w:rPr>
          <w:rFonts w:ascii="Times New Roman" w:hAnsi="Times New Roman" w:cs="Times New Roman"/>
          <w:sz w:val="28"/>
          <w:szCs w:val="28"/>
        </w:rPr>
        <w:t>а)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612"/>
      <w:bookmarkEnd w:id="17"/>
      <w:r w:rsidRPr="00676856">
        <w:rPr>
          <w:rFonts w:ascii="Times New Roman" w:hAnsi="Times New Roman" w:cs="Times New Roman"/>
          <w:sz w:val="28"/>
          <w:szCs w:val="28"/>
        </w:rPr>
        <w:t>б) претендентам, не допущенным к участию в аукционе, - в течение 3 рабочих дней со дня оформления протокола приема заявок на участие в аукционе.</w:t>
      </w:r>
    </w:p>
    <w:bookmarkEnd w:id="18"/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t>6. При уклонении или отказе победителя аукциона от заключения в установленный срок договора аренды он утрачивает право на заключение указанного договора и задаток ему не возвращается.</w:t>
      </w:r>
    </w:p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t xml:space="preserve">7. </w:t>
      </w:r>
      <w:r w:rsidR="00EB172D" w:rsidRPr="00676856">
        <w:rPr>
          <w:rFonts w:ascii="Times New Roman" w:hAnsi="Times New Roman" w:cs="Times New Roman"/>
          <w:sz w:val="28"/>
          <w:szCs w:val="28"/>
        </w:rPr>
        <w:t xml:space="preserve">Протокол о результатах </w:t>
      </w:r>
      <w:r w:rsidRPr="00676856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EB172D" w:rsidRPr="00676856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EB172D" w:rsidRPr="00676856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EB172D" w:rsidRPr="0067685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B172D" w:rsidRPr="00676856">
        <w:rPr>
          <w:rFonts w:ascii="Times New Roman" w:hAnsi="Times New Roman" w:cs="Times New Roman"/>
          <w:noProof/>
          <w:sz w:val="28"/>
          <w:szCs w:val="28"/>
        </w:rPr>
        <w:t>Российской Федерации (</w:t>
      </w:r>
      <w:hyperlink r:id="rId9" w:history="1">
        <w:r w:rsidR="00EB172D" w:rsidRPr="00676856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B172D" w:rsidRPr="00676856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www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torgi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gov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="00EB172D"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ru</w:t>
        </w:r>
      </w:hyperlink>
      <w:r w:rsidR="00EB172D" w:rsidRPr="00676856"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="00EB172D" w:rsidRPr="00676856"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Краснокутского муниципального района Саратовской области (</w:t>
      </w:r>
      <w:r w:rsidR="00EB172D" w:rsidRPr="00676856">
        <w:rPr>
          <w:rFonts w:ascii="Times New Roman" w:hAnsi="Times New Roman"/>
          <w:sz w:val="28"/>
          <w:szCs w:val="28"/>
          <w:lang w:val="en-US"/>
        </w:rPr>
        <w:t>http</w:t>
      </w:r>
      <w:r w:rsidR="00EB172D" w:rsidRPr="00676856">
        <w:rPr>
          <w:rFonts w:ascii="Times New Roman" w:hAnsi="Times New Roman"/>
          <w:sz w:val="28"/>
          <w:szCs w:val="28"/>
        </w:rPr>
        <w:t>://</w:t>
      </w:r>
      <w:r w:rsidR="00EB172D" w:rsidRPr="00676856">
        <w:rPr>
          <w:rFonts w:ascii="Times New Roman" w:hAnsi="Times New Roman"/>
          <w:sz w:val="28"/>
          <w:szCs w:val="28"/>
          <w:lang w:val="en-US"/>
        </w:rPr>
        <w:t>www</w:t>
      </w:r>
      <w:r w:rsidR="00EB172D" w:rsidRPr="00676856">
        <w:rPr>
          <w:rFonts w:ascii="Times New Roman" w:hAnsi="Times New Roman"/>
          <w:sz w:val="28"/>
          <w:szCs w:val="28"/>
        </w:rPr>
        <w:t>.</w:t>
      </w:r>
      <w:proofErr w:type="spellStart"/>
      <w:r w:rsidR="00B23F5B" w:rsidRPr="00676856">
        <w:fldChar w:fldCharType="begin"/>
      </w:r>
      <w:r w:rsidR="00EB172D" w:rsidRPr="00676856">
        <w:instrText>HYPERLINK "http://krasny-kut.ru/" \t "_blank"</w:instrText>
      </w:r>
      <w:r w:rsidR="00B23F5B" w:rsidRPr="00676856">
        <w:fldChar w:fldCharType="separate"/>
      </w:r>
      <w:r w:rsidR="00EB172D" w:rsidRPr="00676856">
        <w:rPr>
          <w:rStyle w:val="a8"/>
          <w:rFonts w:ascii="Times New Roman" w:hAnsi="Times New Roman"/>
          <w:color w:val="auto"/>
          <w:sz w:val="28"/>
          <w:szCs w:val="28"/>
        </w:rPr>
        <w:t>krasny-kut.ru</w:t>
      </w:r>
      <w:proofErr w:type="spellEnd"/>
      <w:r w:rsidR="00B23F5B" w:rsidRPr="00676856">
        <w:fldChar w:fldCharType="end"/>
      </w:r>
      <w:r w:rsidR="00EB172D" w:rsidRPr="00676856">
        <w:rPr>
          <w:rFonts w:ascii="Times New Roman" w:hAnsi="Times New Roman"/>
          <w:sz w:val="28"/>
          <w:szCs w:val="28"/>
        </w:rPr>
        <w:t>/</w:t>
      </w:r>
      <w:r w:rsidR="00EB172D" w:rsidRPr="00676856">
        <w:rPr>
          <w:rFonts w:ascii="Times New Roman" w:hAnsi="Times New Roman" w:cs="Times New Roman"/>
          <w:sz w:val="28"/>
          <w:szCs w:val="28"/>
        </w:rPr>
        <w:t>),</w:t>
      </w:r>
      <w:r w:rsidR="00EB172D" w:rsidRPr="006768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76856">
        <w:rPr>
          <w:rFonts w:ascii="Times New Roman" w:hAnsi="Times New Roman" w:cs="Times New Roman"/>
          <w:sz w:val="28"/>
          <w:szCs w:val="28"/>
        </w:rPr>
        <w:t>в течение одного рабочего дня  со дня подписания данного протокола.</w:t>
      </w:r>
    </w:p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lastRenderedPageBreak/>
        <w:t>8.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11425D" w:rsidRPr="00676856" w:rsidRDefault="0011425D" w:rsidP="0011425D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76856">
        <w:rPr>
          <w:rFonts w:ascii="Times New Roman" w:hAnsi="Times New Roman" w:cs="Times New Roman"/>
          <w:sz w:val="28"/>
          <w:szCs w:val="28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76856">
        <w:rPr>
          <w:rFonts w:ascii="Times New Roman" w:hAnsi="Times New Roman" w:cs="Times New Roman"/>
          <w:sz w:val="28"/>
          <w:szCs w:val="28"/>
        </w:rPr>
        <w:t xml:space="preserve"> Не допускается заключение указанного договора ранее, чем через десять дней со дня размещения информации о результатах аукциона на официальном сайте </w:t>
      </w:r>
      <w:r w:rsidRPr="00676856">
        <w:rPr>
          <w:rFonts w:ascii="Times New Roman" w:hAnsi="Times New Roman" w:cs="Times New Roman"/>
          <w:noProof/>
          <w:sz w:val="28"/>
          <w:szCs w:val="28"/>
        </w:rPr>
        <w:t>Российской Федерации (</w:t>
      </w:r>
      <w:hyperlink r:id="rId10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676856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www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torgi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gov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</w:rPr>
          <w:t>.</w:t>
        </w:r>
        <w:r w:rsidRPr="00676856">
          <w:rPr>
            <w:rStyle w:val="a8"/>
            <w:rFonts w:ascii="Times New Roman" w:hAnsi="Times New Roman"/>
            <w:noProof/>
            <w:color w:val="auto"/>
            <w:sz w:val="28"/>
            <w:szCs w:val="28"/>
            <w:lang w:val="en-US"/>
          </w:rPr>
          <w:t>ru</w:t>
        </w:r>
      </w:hyperlink>
      <w:r w:rsidRPr="00676856"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213BD0" w:rsidRPr="00676856" w:rsidRDefault="0011425D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5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EB172D" w:rsidRPr="00676856">
        <w:rPr>
          <w:rFonts w:ascii="Times New Roman" w:hAnsi="Times New Roman" w:cs="Times New Roman"/>
          <w:sz w:val="28"/>
          <w:szCs w:val="28"/>
        </w:rPr>
        <w:t>Задаток</w:t>
      </w:r>
      <w:r w:rsidR="008B65C8" w:rsidRPr="00676856">
        <w:rPr>
          <w:rFonts w:ascii="Times New Roman" w:hAnsi="Times New Roman" w:cs="Times New Roman"/>
          <w:sz w:val="28"/>
          <w:szCs w:val="28"/>
        </w:rPr>
        <w:t>,</w:t>
      </w:r>
      <w:r w:rsidR="00EB172D" w:rsidRPr="00676856">
        <w:rPr>
          <w:rFonts w:ascii="Times New Roman" w:hAnsi="Times New Roman" w:cs="Times New Roman"/>
          <w:sz w:val="28"/>
          <w:szCs w:val="28"/>
        </w:rPr>
        <w:t xml:space="preserve"> внесенный лицом, признанным победителем аукциона, задаток, внесенный иным лицом</w:t>
      </w:r>
      <w:r w:rsidR="00213BD0" w:rsidRPr="00676856">
        <w:rPr>
          <w:rFonts w:ascii="Times New Roman" w:hAnsi="Times New Roman" w:cs="Times New Roman"/>
          <w:sz w:val="28"/>
          <w:szCs w:val="28"/>
        </w:rPr>
        <w:t>, с которым договор купли-продажи или договор аренды земельного участка заключается в соответствии с пунктом 13, 14 или 20 статьи</w:t>
      </w:r>
      <w:r w:rsidR="008B65C8" w:rsidRPr="00676856">
        <w:rPr>
          <w:rFonts w:ascii="Times New Roman" w:hAnsi="Times New Roman" w:cs="Times New Roman"/>
          <w:sz w:val="28"/>
          <w:szCs w:val="28"/>
        </w:rPr>
        <w:t xml:space="preserve"> 39.12 Земельного кодекса Российской Федерации</w:t>
      </w:r>
      <w:r w:rsidR="00213BD0" w:rsidRPr="00676856">
        <w:rPr>
          <w:rFonts w:ascii="Times New Roman" w:hAnsi="Times New Roman" w:cs="Times New Roman"/>
          <w:sz w:val="28"/>
          <w:szCs w:val="28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="00213BD0" w:rsidRPr="00676856">
        <w:rPr>
          <w:rFonts w:ascii="Times New Roman" w:hAnsi="Times New Roman" w:cs="Times New Roman"/>
          <w:sz w:val="28"/>
          <w:szCs w:val="28"/>
        </w:rPr>
        <w:t xml:space="preserve"> Задатки, внесенные этими лицами, не заключившими в установленном настоящей статьей порядке договора купли-продажи и договора аренды земельного участка вследствие уклонения от заключения указанных договоров, не возвращаются.</w:t>
      </w:r>
    </w:p>
    <w:p w:rsidR="00C971DF" w:rsidRPr="00676856" w:rsidRDefault="00C971DF" w:rsidP="00C971DF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76856">
        <w:rPr>
          <w:rStyle w:val="blk"/>
          <w:rFonts w:ascii="Times New Roman" w:hAnsi="Times New Roman"/>
          <w:sz w:val="28"/>
          <w:szCs w:val="28"/>
        </w:rPr>
        <w:t xml:space="preserve">10. </w:t>
      </w:r>
      <w:proofErr w:type="gramStart"/>
      <w:r w:rsidRPr="00676856">
        <w:rPr>
          <w:rStyle w:val="blk"/>
          <w:rFonts w:ascii="Times New Roman" w:hAnsi="Times New Roman"/>
          <w:sz w:val="28"/>
          <w:szCs w:val="28"/>
        </w:rPr>
        <w:t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 </w:t>
      </w:r>
      <w:hyperlink r:id="rId11" w:anchor="dst689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13</w:t>
        </w:r>
      </w:hyperlink>
      <w:r w:rsidRPr="00676856">
        <w:rPr>
          <w:rStyle w:val="blk"/>
          <w:rFonts w:ascii="Times New Roman" w:hAnsi="Times New Roman"/>
          <w:sz w:val="28"/>
          <w:szCs w:val="28"/>
        </w:rPr>
        <w:t>, </w:t>
      </w:r>
      <w:hyperlink r:id="rId12" w:anchor="dst690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676856">
        <w:rPr>
          <w:rStyle w:val="blk"/>
          <w:rFonts w:ascii="Times New Roman" w:hAnsi="Times New Roman"/>
          <w:sz w:val="28"/>
          <w:szCs w:val="28"/>
        </w:rPr>
        <w:t> или </w:t>
      </w:r>
      <w:hyperlink r:id="rId13" w:anchor="dst702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20</w:t>
        </w:r>
      </w:hyperlink>
      <w:r w:rsidRPr="00676856">
        <w:rPr>
          <w:rStyle w:val="blk"/>
          <w:rFonts w:ascii="Times New Roman" w:hAnsi="Times New Roman"/>
          <w:sz w:val="28"/>
          <w:szCs w:val="28"/>
        </w:rPr>
        <w:t> </w:t>
      </w:r>
      <w:r w:rsidR="00C97A46" w:rsidRPr="00676856">
        <w:rPr>
          <w:rFonts w:ascii="Times New Roman" w:hAnsi="Times New Roman" w:cs="Times New Roman"/>
          <w:sz w:val="28"/>
          <w:szCs w:val="28"/>
        </w:rPr>
        <w:t xml:space="preserve">статьи 39.12 </w:t>
      </w:r>
      <w:r w:rsidRPr="00676856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676856">
        <w:rPr>
          <w:rStyle w:val="blk"/>
          <w:rFonts w:ascii="Times New Roman" w:hAnsi="Times New Roman"/>
          <w:sz w:val="28"/>
          <w:szCs w:val="28"/>
        </w:rPr>
        <w:t>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971DF" w:rsidRPr="00676856" w:rsidRDefault="00C971DF" w:rsidP="00C971DF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9" w:name="dst705"/>
      <w:bookmarkEnd w:id="19"/>
      <w:r w:rsidRPr="00676856">
        <w:rPr>
          <w:rStyle w:val="blk"/>
          <w:rFonts w:ascii="Times New Roman" w:hAnsi="Times New Roman"/>
          <w:sz w:val="28"/>
          <w:szCs w:val="28"/>
        </w:rPr>
        <w:t xml:space="preserve">11. </w:t>
      </w:r>
      <w:proofErr w:type="gramStart"/>
      <w:r w:rsidRPr="00676856">
        <w:rPr>
          <w:rStyle w:val="blk"/>
          <w:rFonts w:ascii="Times New Roman" w:hAnsi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 </w:t>
      </w:r>
      <w:hyperlink r:id="rId14" w:anchor="dst706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24</w:t>
        </w:r>
        <w:proofErr w:type="gramEnd"/>
      </w:hyperlink>
      <w:r w:rsidRPr="00676856">
        <w:rPr>
          <w:rStyle w:val="blk"/>
          <w:rFonts w:ascii="Times New Roman" w:hAnsi="Times New Roman"/>
          <w:sz w:val="28"/>
          <w:szCs w:val="28"/>
        </w:rPr>
        <w:t> </w:t>
      </w:r>
      <w:r w:rsidRPr="00676856">
        <w:rPr>
          <w:rFonts w:ascii="Times New Roman" w:hAnsi="Times New Roman" w:cs="Times New Roman"/>
          <w:sz w:val="28"/>
          <w:szCs w:val="28"/>
        </w:rPr>
        <w:t>статьи 39.12 Земельного кодекса Российской Федерации</w:t>
      </w:r>
      <w:r w:rsidRPr="00676856">
        <w:rPr>
          <w:rStyle w:val="blk"/>
          <w:rFonts w:ascii="Times New Roman" w:hAnsi="Times New Roman"/>
          <w:sz w:val="28"/>
          <w:szCs w:val="28"/>
        </w:rPr>
        <w:t>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971DF" w:rsidRPr="00676856" w:rsidRDefault="00C971DF" w:rsidP="00C971DF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dst706"/>
      <w:bookmarkEnd w:id="20"/>
      <w:r w:rsidRPr="00676856">
        <w:rPr>
          <w:rStyle w:val="blk"/>
          <w:rFonts w:ascii="Times New Roman" w:hAnsi="Times New Roman"/>
          <w:sz w:val="28"/>
          <w:szCs w:val="28"/>
        </w:rPr>
        <w:t>12.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C971DF" w:rsidRPr="00676856" w:rsidRDefault="00C971DF" w:rsidP="00C971DF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21" w:name="dst707"/>
      <w:bookmarkEnd w:id="21"/>
      <w:r w:rsidRPr="00676856">
        <w:rPr>
          <w:rStyle w:val="blk"/>
          <w:rFonts w:ascii="Times New Roman" w:hAnsi="Times New Roman"/>
          <w:sz w:val="28"/>
          <w:szCs w:val="28"/>
        </w:rPr>
        <w:t xml:space="preserve">13. </w:t>
      </w:r>
      <w:proofErr w:type="gramStart"/>
      <w:r w:rsidRPr="00676856">
        <w:rPr>
          <w:rStyle w:val="blk"/>
          <w:rFonts w:ascii="Times New Roman" w:hAnsi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 </w:t>
      </w:r>
      <w:hyperlink r:id="rId15" w:anchor="dst706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24</w:t>
        </w:r>
      </w:hyperlink>
      <w:r w:rsidRPr="00676856">
        <w:rPr>
          <w:rStyle w:val="blk"/>
          <w:rFonts w:ascii="Times New Roman" w:hAnsi="Times New Roman"/>
          <w:sz w:val="28"/>
          <w:szCs w:val="28"/>
        </w:rPr>
        <w:t> </w:t>
      </w:r>
      <w:r w:rsidRPr="00676856">
        <w:rPr>
          <w:rFonts w:ascii="Times New Roman" w:hAnsi="Times New Roman" w:cs="Times New Roman"/>
          <w:sz w:val="28"/>
          <w:szCs w:val="28"/>
        </w:rPr>
        <w:t xml:space="preserve">статьи 39.12 Земельного </w:t>
      </w:r>
      <w:r w:rsidRPr="00676856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</w:t>
      </w:r>
      <w:r w:rsidRPr="00676856">
        <w:rPr>
          <w:rStyle w:val="blk"/>
          <w:rFonts w:ascii="Times New Roman" w:hAnsi="Times New Roman"/>
          <w:sz w:val="28"/>
          <w:szCs w:val="28"/>
        </w:rPr>
        <w:t>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</w:t>
      </w:r>
      <w:proofErr w:type="gramEnd"/>
      <w:r w:rsidRPr="00676856">
        <w:rPr>
          <w:rStyle w:val="blk"/>
          <w:rFonts w:ascii="Times New Roman" w:hAnsi="Times New Roman"/>
          <w:sz w:val="28"/>
          <w:szCs w:val="28"/>
        </w:rPr>
        <w:t xml:space="preserve"> о цене предмета аукциона, по цене, предложенной победителем аукциона.</w:t>
      </w:r>
    </w:p>
    <w:p w:rsidR="00C971DF" w:rsidRPr="00676856" w:rsidRDefault="00C971DF" w:rsidP="00C971DF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856">
        <w:rPr>
          <w:rFonts w:ascii="Times New Roman" w:hAnsi="Times New Roman"/>
          <w:sz w:val="28"/>
          <w:szCs w:val="28"/>
          <w:shd w:val="clear" w:color="auto" w:fill="FFFFFF"/>
        </w:rPr>
        <w:t>14. В случае</w:t>
      </w:r>
      <w:proofErr w:type="gramStart"/>
      <w:r w:rsidRPr="00676856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676856">
        <w:rPr>
          <w:rFonts w:ascii="Times New Roman" w:hAnsi="Times New Roman"/>
          <w:sz w:val="28"/>
          <w:szCs w:val="28"/>
          <w:shd w:val="clear" w:color="auto" w:fill="FFFFFF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 </w:t>
      </w:r>
      <w:hyperlink r:id="rId16" w:anchor="dst706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24</w:t>
        </w:r>
      </w:hyperlink>
      <w:r w:rsidRPr="0067685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76856">
        <w:rPr>
          <w:rFonts w:ascii="Times New Roman" w:hAnsi="Times New Roman" w:cs="Times New Roman"/>
          <w:sz w:val="28"/>
          <w:szCs w:val="28"/>
        </w:rPr>
        <w:t>статьи 39.12 Земельного кодекса Российской Федерации</w:t>
      </w:r>
      <w:r w:rsidRPr="00676856">
        <w:rPr>
          <w:rFonts w:ascii="Times New Roman" w:hAnsi="Times New Roman"/>
          <w:sz w:val="28"/>
          <w:szCs w:val="28"/>
          <w:shd w:val="clear" w:color="auto" w:fill="FFFFFF"/>
        </w:rPr>
        <w:t>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C971DF" w:rsidRPr="00676856" w:rsidRDefault="00C971DF" w:rsidP="00C971DF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76856">
        <w:rPr>
          <w:rFonts w:ascii="Times New Roman" w:hAnsi="Times New Roman"/>
          <w:sz w:val="28"/>
          <w:szCs w:val="28"/>
          <w:shd w:val="clear" w:color="auto" w:fill="FFFFFF"/>
        </w:rPr>
        <w:t xml:space="preserve">15. </w:t>
      </w:r>
      <w:proofErr w:type="gramStart"/>
      <w:r w:rsidRPr="00676856">
        <w:rPr>
          <w:rFonts w:ascii="Times New Roman" w:hAnsi="Times New Roman"/>
          <w:sz w:val="28"/>
          <w:szCs w:val="28"/>
          <w:shd w:val="clear" w:color="auto" w:fill="FFFFFF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 </w:t>
      </w:r>
      <w:hyperlink r:id="rId17" w:anchor="dst689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13</w:t>
        </w:r>
      </w:hyperlink>
      <w:r w:rsidRPr="00676856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8" w:anchor="dst690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14</w:t>
        </w:r>
      </w:hyperlink>
      <w:r w:rsidRPr="00676856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19" w:anchor="dst702" w:history="1">
        <w:r w:rsidRPr="00676856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20</w:t>
        </w:r>
      </w:hyperlink>
      <w:r w:rsidRPr="0067685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76856">
        <w:rPr>
          <w:rFonts w:ascii="Times New Roman" w:hAnsi="Times New Roman" w:cs="Times New Roman"/>
          <w:sz w:val="28"/>
          <w:szCs w:val="28"/>
        </w:rPr>
        <w:t>статьи 39.12 Земельного кодекса Российской Федерации</w:t>
      </w:r>
      <w:r w:rsidRPr="00676856">
        <w:rPr>
          <w:rFonts w:ascii="Times New Roman" w:hAnsi="Times New Roman"/>
          <w:sz w:val="28"/>
          <w:szCs w:val="28"/>
          <w:shd w:val="clear" w:color="auto" w:fill="FFFFFF"/>
        </w:rPr>
        <w:t xml:space="preserve"> и которые уклонились от их заключения, включаются в реестр недобросовестных участников аукциона.</w:t>
      </w:r>
      <w:proofErr w:type="gramEnd"/>
    </w:p>
    <w:p w:rsidR="00C971DF" w:rsidRPr="00676856" w:rsidRDefault="00C971DF" w:rsidP="00114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25D" w:rsidRDefault="0011425D" w:rsidP="00114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0FA0" w:rsidRDefault="003F0FA0"/>
    <w:sectPr w:rsidR="003F0FA0" w:rsidSect="009009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2AC"/>
    <w:multiLevelType w:val="hybridMultilevel"/>
    <w:tmpl w:val="A39E6DE8"/>
    <w:lvl w:ilvl="0" w:tplc="41389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25D"/>
    <w:rsid w:val="0011425D"/>
    <w:rsid w:val="001412CE"/>
    <w:rsid w:val="00142D25"/>
    <w:rsid w:val="00154F54"/>
    <w:rsid w:val="00206BB4"/>
    <w:rsid w:val="00206DAD"/>
    <w:rsid w:val="00213BD0"/>
    <w:rsid w:val="0028735B"/>
    <w:rsid w:val="00325913"/>
    <w:rsid w:val="00391F27"/>
    <w:rsid w:val="003F0FA0"/>
    <w:rsid w:val="00443F63"/>
    <w:rsid w:val="0064351B"/>
    <w:rsid w:val="00667FDA"/>
    <w:rsid w:val="00676856"/>
    <w:rsid w:val="006B64DD"/>
    <w:rsid w:val="007415C3"/>
    <w:rsid w:val="007941CE"/>
    <w:rsid w:val="007B0776"/>
    <w:rsid w:val="007F396C"/>
    <w:rsid w:val="007F4B99"/>
    <w:rsid w:val="00821902"/>
    <w:rsid w:val="008B65C8"/>
    <w:rsid w:val="00900941"/>
    <w:rsid w:val="009910D7"/>
    <w:rsid w:val="00A11122"/>
    <w:rsid w:val="00A21E67"/>
    <w:rsid w:val="00A8096F"/>
    <w:rsid w:val="00B23F5B"/>
    <w:rsid w:val="00B63FE2"/>
    <w:rsid w:val="00C971DF"/>
    <w:rsid w:val="00C97A46"/>
    <w:rsid w:val="00CA04C4"/>
    <w:rsid w:val="00CB0826"/>
    <w:rsid w:val="00D66978"/>
    <w:rsid w:val="00DD4751"/>
    <w:rsid w:val="00E7679E"/>
    <w:rsid w:val="00E8020F"/>
    <w:rsid w:val="00EA0120"/>
    <w:rsid w:val="00E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425D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11425D"/>
    <w:pPr>
      <w:keepNext w:val="0"/>
      <w:keepLines w:val="0"/>
      <w:spacing w:before="0"/>
      <w:jc w:val="both"/>
      <w:outlineLvl w:val="3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425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425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rsid w:val="0011425D"/>
    <w:pPr>
      <w:jc w:val="both"/>
    </w:pPr>
    <w:rPr>
      <w:b/>
      <w:bCs/>
      <w:color w:val="0058A9"/>
      <w:sz w:val="24"/>
      <w:szCs w:val="24"/>
      <w:shd w:val="clear" w:color="auto" w:fill="F0F0F0"/>
    </w:rPr>
  </w:style>
  <w:style w:type="paragraph" w:styleId="a4">
    <w:name w:val="Body Text"/>
    <w:basedOn w:val="a"/>
    <w:link w:val="a5"/>
    <w:uiPriority w:val="99"/>
    <w:rsid w:val="0011425D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11425D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next w:val="a6"/>
    <w:rsid w:val="0011425D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11425D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11425D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styleId="a8">
    <w:name w:val="Hyperlink"/>
    <w:basedOn w:val="a0"/>
    <w:uiPriority w:val="99"/>
    <w:rsid w:val="0011425D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14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8B6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51/3446ddfcafad7edd45fa9e4766584f3a09c11d98/" TargetMode="External"/><Relationship Id="rId13" Type="http://schemas.openxmlformats.org/officeDocument/2006/relationships/hyperlink" Target="http://www.consultant.ru/document/cons_doc_LAW_330851/3446ddfcafad7edd45fa9e4766584f3a09c11d98/" TargetMode="External"/><Relationship Id="rId18" Type="http://schemas.openxmlformats.org/officeDocument/2006/relationships/hyperlink" Target="http://www.consultant.ru/document/cons_doc_LAW_330851/3446ddfcafad7edd45fa9e4766584f3a09c11d9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consultant.ru/document/cons_doc_LAW_330851/3446ddfcafad7edd45fa9e4766584f3a09c11d98/" TargetMode="External"/><Relationship Id="rId17" Type="http://schemas.openxmlformats.org/officeDocument/2006/relationships/hyperlink" Target="http://www.consultant.ru/document/cons_doc_LAW_330851/3446ddfcafad7edd45fa9e4766584f3a09c11d9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0851/3446ddfcafad7edd45fa9e4766584f3a09c11d9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consultant.ru/document/cons_doc_LAW_330851/3446ddfcafad7edd45fa9e4766584f3a09c11d98/" TargetMode="External"/><Relationship Id="rId5" Type="http://schemas.openxmlformats.org/officeDocument/2006/relationships/hyperlink" Target="http://krasny-kut.ru/" TargetMode="External"/><Relationship Id="rId15" Type="http://schemas.openxmlformats.org/officeDocument/2006/relationships/hyperlink" Target="http://www.consultant.ru/document/cons_doc_LAW_330851/3446ddfcafad7edd45fa9e4766584f3a09c11d98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consultant.ru/document/cons_doc_LAW_330851/3446ddfcafad7edd45fa9e4766584f3a09c11d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consultant.ru/document/cons_doc_LAW_330851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17</cp:revision>
  <cp:lastPrinted>2022-07-08T06:55:00Z</cp:lastPrinted>
  <dcterms:created xsi:type="dcterms:W3CDTF">2019-09-07T06:42:00Z</dcterms:created>
  <dcterms:modified xsi:type="dcterms:W3CDTF">2022-07-08T07:02:00Z</dcterms:modified>
</cp:coreProperties>
</file>