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BC" w:rsidRDefault="002C42BC" w:rsidP="002C42BC">
      <w:pPr>
        <w:pStyle w:val="2"/>
        <w:shd w:val="clear" w:color="auto" w:fill="FFFFFF"/>
        <w:spacing w:before="240" w:beforeAutospacing="0" w:after="240" w:afterAutospacing="0" w:line="450" w:lineRule="atLeast"/>
        <w:rPr>
          <w:rFonts w:ascii="Arial" w:hAnsi="Arial" w:cs="Arial"/>
          <w:color w:val="1C1C1C"/>
          <w:sz w:val="33"/>
          <w:szCs w:val="33"/>
        </w:rPr>
      </w:pPr>
      <w:bookmarkStart w:id="0" w:name="_GoBack"/>
      <w:r>
        <w:rPr>
          <w:rFonts w:ascii="Arial" w:hAnsi="Arial" w:cs="Arial"/>
          <w:color w:val="1C1C1C"/>
          <w:sz w:val="33"/>
          <w:szCs w:val="33"/>
        </w:rPr>
        <w:t>Утверждены новые требования к комплектации аптечки для оказания первой помощи работникам</w:t>
      </w:r>
    </w:p>
    <w:bookmarkEnd w:id="0"/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Требованиями установлено, что аптечка для оказания первой помощи работникам комплектуется следующими медицинскими изделиями: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· маска медицинская нестерильная одноразовая (в количестве 10 шт.);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· перчатки медицинские нестерильные, размером не менее М (2 пары);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· устройство для проведения искусственного дыхания «Рот-Устройство-Рот»;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· жгут кровоостанавливающий для остановки артериального кровотечения;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· бинт марлевый медицинский размером не менее 5м x 10см, также размером не менее 7м х 14см;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· салфетки марлевые медицинские стерильные размером не менее 16 х 14 см N 10;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 xml:space="preserve">· </w:t>
      </w:r>
      <w:proofErr w:type="gramStart"/>
      <w:r w:rsidRPr="005B5889">
        <w:rPr>
          <w:color w:val="828282"/>
          <w:sz w:val="28"/>
          <w:szCs w:val="28"/>
        </w:rPr>
        <w:t>лейкопластырь</w:t>
      </w:r>
      <w:proofErr w:type="gramEnd"/>
      <w:r w:rsidRPr="005B5889">
        <w:rPr>
          <w:color w:val="828282"/>
          <w:sz w:val="28"/>
          <w:szCs w:val="28"/>
        </w:rPr>
        <w:t xml:space="preserve"> фиксирующий рулонный размером не менее 2 х 500 см, бактерицидный размером не менее 1,9 х 7,2 см, также не менее 4 х 10 см;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· покрывало спасательное изотермическое размером не менее 160 х 210 см;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· ножницы для разрезания повязок.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Также в состав аптечки включается инструкция по оказанию первой помощи с применением аптечки для оказания первой помощи работникам.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Ранее действовавшие требования к комплектации аптечек утратят силу с 1 сентября 2021 года на основании приказа Минздрава России от 18.09.2020 N 995н.</w:t>
      </w:r>
    </w:p>
    <w:p w:rsidR="002C42BC" w:rsidRPr="005B5889" w:rsidRDefault="002C42BC" w:rsidP="002C42BC">
      <w:pPr>
        <w:pStyle w:val="a3"/>
        <w:shd w:val="clear" w:color="auto" w:fill="FFFFFF"/>
        <w:jc w:val="both"/>
        <w:rPr>
          <w:color w:val="828282"/>
          <w:sz w:val="28"/>
          <w:szCs w:val="28"/>
        </w:rPr>
      </w:pPr>
      <w:r w:rsidRPr="005B5889">
        <w:rPr>
          <w:color w:val="828282"/>
          <w:sz w:val="28"/>
          <w:szCs w:val="28"/>
        </w:rPr>
        <w:t>Новым приказом также определено, что аптечки, произведенные (укомплектованные) до 1 сентября 2021 года, подлежат применению в течение срока их годности, но не позднее 31 августа 2025 года.</w:t>
      </w:r>
    </w:p>
    <w:p w:rsidR="002C42BC" w:rsidRDefault="002C42BC" w:rsidP="002C42BC">
      <w:pPr>
        <w:pStyle w:val="a3"/>
        <w:shd w:val="clear" w:color="auto" w:fill="FFFFFF"/>
        <w:rPr>
          <w:i/>
          <w:iCs/>
          <w:color w:val="828282"/>
          <w:sz w:val="28"/>
          <w:szCs w:val="28"/>
        </w:rPr>
      </w:pPr>
      <w:r w:rsidRPr="005B5889">
        <w:rPr>
          <w:i/>
          <w:iCs/>
          <w:color w:val="828282"/>
          <w:sz w:val="28"/>
          <w:szCs w:val="28"/>
        </w:rPr>
        <w:t xml:space="preserve">Источники: ТЕХЭКСПЕРТ и </w:t>
      </w:r>
      <w:proofErr w:type="spellStart"/>
      <w:r w:rsidRPr="005B5889">
        <w:rPr>
          <w:i/>
          <w:iCs/>
          <w:color w:val="828282"/>
          <w:sz w:val="28"/>
          <w:szCs w:val="28"/>
        </w:rPr>
        <w:t>КонсультантПлюс</w:t>
      </w:r>
      <w:proofErr w:type="spellEnd"/>
    </w:p>
    <w:p w:rsidR="002C42BC" w:rsidRDefault="002C42BC" w:rsidP="002C42BC">
      <w:pPr>
        <w:pStyle w:val="a3"/>
        <w:shd w:val="clear" w:color="auto" w:fill="FFFFFF"/>
        <w:rPr>
          <w:i/>
          <w:iCs/>
          <w:color w:val="828282"/>
          <w:sz w:val="28"/>
          <w:szCs w:val="28"/>
        </w:rPr>
      </w:pPr>
    </w:p>
    <w:p w:rsidR="002C42BC" w:rsidRDefault="002C42BC" w:rsidP="002C42BC">
      <w:pPr>
        <w:pStyle w:val="a3"/>
        <w:shd w:val="clear" w:color="auto" w:fill="FFFFFF"/>
        <w:rPr>
          <w:i/>
          <w:iCs/>
          <w:color w:val="828282"/>
          <w:sz w:val="28"/>
          <w:szCs w:val="28"/>
        </w:rPr>
      </w:pPr>
    </w:p>
    <w:p w:rsidR="003C55F6" w:rsidRDefault="003C55F6"/>
    <w:sectPr w:rsidR="003C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B"/>
    <w:rsid w:val="002C42BC"/>
    <w:rsid w:val="003C55F6"/>
    <w:rsid w:val="004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4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4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2021-07-02T11:49:00Z</dcterms:created>
  <dcterms:modified xsi:type="dcterms:W3CDTF">2021-07-02T11:50:00Z</dcterms:modified>
</cp:coreProperties>
</file>