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Par1"/>
      <w:bookmarkEnd w:id="1"/>
      <w:r w:rsidRPr="00EB5089">
        <w:rPr>
          <w:rFonts w:ascii="Arial" w:hAnsi="Arial" w:cs="Arial"/>
          <w:b/>
          <w:bCs/>
          <w:sz w:val="20"/>
          <w:szCs w:val="20"/>
        </w:rPr>
        <w:t>МИНИСТЕРСТВО СТРОИТЕЛЬСТВА И ЖИЛИЩНО-КОММУНАЛЬНОГО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ХОЗЯЙСТВА РОССИЙСКОЙ ФЕДЕРАЦИИ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ПРИКАЗ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от 4 августа 2014 г. N 427/</w:t>
      </w:r>
      <w:proofErr w:type="spellStart"/>
      <w:proofErr w:type="gramStart"/>
      <w:r w:rsidRPr="00EB5089">
        <w:rPr>
          <w:rFonts w:ascii="Arial" w:hAnsi="Arial" w:cs="Arial"/>
          <w:b/>
          <w:bCs/>
          <w:sz w:val="20"/>
          <w:szCs w:val="20"/>
        </w:rPr>
        <w:t>пр</w:t>
      </w:r>
      <w:proofErr w:type="spellEnd"/>
      <w:proofErr w:type="gramEnd"/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ОБ УТВЕРЖДЕНИИ МЕТОДИЧЕСКИХ РЕКОМЕНДАЦИЙ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УСТАНОВЛЕНИЯ НЕОБХОДИМОСТИ ПРОВЕДЕНИЯ КАПИТАЛЬНОГО РЕМОНТА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ОБЩЕГО ИМУЩЕСТВА В МНОГОКВАРТИРНОМ ДОМЕ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 w:rsidRPr="00EB5089">
          <w:rPr>
            <w:rFonts w:ascii="Arial" w:hAnsi="Arial" w:cs="Arial"/>
            <w:sz w:val="20"/>
            <w:szCs w:val="20"/>
          </w:rPr>
          <w:t>пунктом 10.1 статьи 12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 Российской Федерации приказываю: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 xml:space="preserve">1. Утвердить методические </w:t>
      </w:r>
      <w:hyperlink w:anchor="Par28" w:history="1">
        <w:r w:rsidRPr="00EB5089">
          <w:rPr>
            <w:rFonts w:ascii="Arial" w:hAnsi="Arial" w:cs="Arial"/>
            <w:sz w:val="20"/>
            <w:szCs w:val="20"/>
          </w:rPr>
          <w:t>рекомендации</w:t>
        </w:r>
      </w:hyperlink>
      <w:r w:rsidRPr="00EB508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B5089">
        <w:rPr>
          <w:rFonts w:ascii="Arial" w:hAnsi="Arial" w:cs="Arial"/>
          <w:sz w:val="20"/>
          <w:szCs w:val="20"/>
        </w:rPr>
        <w:t>установления необходимости проведения капитального ремонта общего имущества</w:t>
      </w:r>
      <w:proofErr w:type="gramEnd"/>
      <w:r w:rsidRPr="00EB5089">
        <w:rPr>
          <w:rFonts w:ascii="Arial" w:hAnsi="Arial" w:cs="Arial"/>
          <w:sz w:val="20"/>
          <w:szCs w:val="20"/>
        </w:rPr>
        <w:t xml:space="preserve"> в многоквартирном доме.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EB5089">
        <w:rPr>
          <w:rFonts w:ascii="Arial" w:hAnsi="Arial" w:cs="Arial"/>
          <w:sz w:val="20"/>
          <w:szCs w:val="20"/>
        </w:rPr>
        <w:t>Контроль за</w:t>
      </w:r>
      <w:proofErr w:type="gramEnd"/>
      <w:r w:rsidRPr="00EB5089">
        <w:rPr>
          <w:rFonts w:ascii="Arial" w:hAnsi="Arial" w:cs="Arial"/>
          <w:sz w:val="20"/>
          <w:szCs w:val="20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Министр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М.А.МЕНЬ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2" w:name="Par22"/>
      <w:bookmarkEnd w:id="2"/>
      <w:r w:rsidRPr="00EB5089">
        <w:rPr>
          <w:rFonts w:ascii="Arial" w:hAnsi="Arial" w:cs="Arial"/>
          <w:sz w:val="20"/>
          <w:szCs w:val="20"/>
        </w:rPr>
        <w:t>Утверждены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приказом Министра строительства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Российской Федерации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от 4 августа 2014 г. N 427/</w:t>
      </w:r>
      <w:proofErr w:type="spellStart"/>
      <w:proofErr w:type="gramStart"/>
      <w:r w:rsidRPr="00EB5089">
        <w:rPr>
          <w:rFonts w:ascii="Arial" w:hAnsi="Arial" w:cs="Arial"/>
          <w:sz w:val="20"/>
          <w:szCs w:val="20"/>
        </w:rPr>
        <w:t>пр</w:t>
      </w:r>
      <w:proofErr w:type="spellEnd"/>
      <w:proofErr w:type="gramEnd"/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Par28"/>
      <w:bookmarkEnd w:id="3"/>
      <w:r w:rsidRPr="00EB5089">
        <w:rPr>
          <w:rFonts w:ascii="Arial" w:hAnsi="Arial" w:cs="Arial"/>
          <w:b/>
          <w:bCs/>
          <w:sz w:val="20"/>
          <w:szCs w:val="20"/>
        </w:rPr>
        <w:t>МЕТОДИЧЕСКИЕ РЕКОМЕНДАЦИИ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УСТАНОВЛЕНИЯ НЕОБХОДИМОСТИ ПРОВЕДЕНИЯ КАПИТАЛЬНОГО РЕМОНТА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089">
        <w:rPr>
          <w:rFonts w:ascii="Arial" w:hAnsi="Arial" w:cs="Arial"/>
          <w:b/>
          <w:bCs/>
          <w:sz w:val="20"/>
          <w:szCs w:val="20"/>
        </w:rPr>
        <w:t>ОБЩЕГО ИМУЩЕСТВА В МНОГОКВАРТИРНОМ ДОМЕ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EB5089">
        <w:rPr>
          <w:rFonts w:ascii="Arial" w:hAnsi="Arial" w:cs="Arial"/>
          <w:sz w:val="20"/>
          <w:szCs w:val="20"/>
        </w:rPr>
        <w:t xml:space="preserve">Настоящие методические рекомендации (далее - Рекомендации) разработаны в соответствии с </w:t>
      </w:r>
      <w:hyperlink r:id="rId5" w:history="1">
        <w:r w:rsidRPr="00EB5089">
          <w:rPr>
            <w:rFonts w:ascii="Arial" w:hAnsi="Arial" w:cs="Arial"/>
            <w:sz w:val="20"/>
            <w:szCs w:val="20"/>
          </w:rPr>
          <w:t>пунктом 10.1 статьи 12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6" w:history="1">
        <w:r w:rsidRPr="00EB5089">
          <w:rPr>
            <w:rFonts w:ascii="Arial" w:hAnsi="Arial" w:cs="Arial"/>
            <w:sz w:val="20"/>
            <w:szCs w:val="20"/>
          </w:rPr>
          <w:t>пунктом 8.3 статьи 13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кодекса, а также</w:t>
      </w:r>
      <w:proofErr w:type="gramEnd"/>
      <w:r w:rsidRPr="00EB5089">
        <w:rPr>
          <w:rFonts w:ascii="Arial" w:hAnsi="Arial" w:cs="Arial"/>
          <w:sz w:val="20"/>
          <w:szCs w:val="20"/>
        </w:rPr>
        <w:t xml:space="preserve">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7" w:history="1">
        <w:r w:rsidRPr="00EB5089">
          <w:rPr>
            <w:rFonts w:ascii="Arial" w:hAnsi="Arial" w:cs="Arial"/>
            <w:sz w:val="20"/>
            <w:szCs w:val="20"/>
          </w:rPr>
          <w:t>ВСН 58-88 (р)</w:t>
        </w:r>
      </w:hyperlink>
      <w:r w:rsidRPr="00EB5089">
        <w:rPr>
          <w:rFonts w:ascii="Arial" w:hAnsi="Arial" w:cs="Arial"/>
          <w:sz w:val="20"/>
          <w:szCs w:val="20"/>
        </w:rPr>
        <w:t xml:space="preserve"> и </w:t>
      </w:r>
      <w:hyperlink r:id="rId8" w:history="1">
        <w:r w:rsidRPr="00EB5089">
          <w:rPr>
            <w:rFonts w:ascii="Arial" w:hAnsi="Arial" w:cs="Arial"/>
            <w:sz w:val="20"/>
            <w:szCs w:val="20"/>
          </w:rPr>
          <w:t>ВСН 53-86 (р)</w:t>
        </w:r>
      </w:hyperlink>
      <w:r w:rsidRPr="00EB5089">
        <w:rPr>
          <w:rFonts w:ascii="Arial" w:hAnsi="Arial" w:cs="Arial"/>
          <w:sz w:val="20"/>
          <w:szCs w:val="20"/>
        </w:rPr>
        <w:t>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34"/>
      <w:bookmarkEnd w:id="4"/>
      <w:r w:rsidRPr="00EB5089">
        <w:rPr>
          <w:rFonts w:ascii="Arial" w:hAnsi="Arial" w:cs="Arial"/>
          <w:sz w:val="20"/>
          <w:szCs w:val="20"/>
        </w:rPr>
        <w:t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капитального ремонта.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 xml:space="preserve">5. Решения, предусмотренные </w:t>
      </w:r>
      <w:hyperlink w:anchor="Par34" w:history="1">
        <w:r w:rsidRPr="00EB5089">
          <w:rPr>
            <w:rFonts w:ascii="Arial" w:hAnsi="Arial" w:cs="Arial"/>
            <w:sz w:val="20"/>
            <w:szCs w:val="20"/>
          </w:rPr>
          <w:t>пунктом 3</w:t>
        </w:r>
      </w:hyperlink>
      <w:r w:rsidRPr="00EB5089">
        <w:rPr>
          <w:rFonts w:ascii="Arial" w:hAnsi="Arial" w:cs="Arial"/>
          <w:sz w:val="20"/>
          <w:szCs w:val="20"/>
        </w:rPr>
        <w:t xml:space="preserve"> настоящих Рекомендаций, могут быть в виде отдельного документа либо оформляться путем утверждения региональной программы </w:t>
      </w:r>
      <w:r w:rsidRPr="00EB5089">
        <w:rPr>
          <w:rFonts w:ascii="Arial" w:hAnsi="Arial" w:cs="Arial"/>
          <w:sz w:val="20"/>
          <w:szCs w:val="20"/>
        </w:rPr>
        <w:lastRenderedPageBreak/>
        <w:t>капитального ремонта, в том числе по результатам ее актуализации.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B5089">
        <w:rPr>
          <w:rFonts w:ascii="Arial" w:hAnsi="Arial" w:cs="Arial"/>
          <w:sz w:val="20"/>
          <w:szCs w:val="20"/>
        </w:rP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9" w:history="1">
        <w:r w:rsidRPr="00EB5089">
          <w:rPr>
            <w:rFonts w:ascii="Arial" w:hAnsi="Arial" w:cs="Arial"/>
            <w:sz w:val="20"/>
            <w:szCs w:val="20"/>
          </w:rPr>
          <w:t>статьей 178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</w:t>
      </w:r>
      <w:proofErr w:type="gramEnd"/>
      <w:r w:rsidRPr="00EB5089">
        <w:rPr>
          <w:rFonts w:ascii="Arial" w:hAnsi="Arial" w:cs="Arial"/>
          <w:sz w:val="20"/>
          <w:szCs w:val="20"/>
        </w:rPr>
        <w:t xml:space="preserve"> организаций.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7. В Порядок рекомендуется включать положения, регламентирующие: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B5089">
        <w:rPr>
          <w:rFonts w:ascii="Arial" w:hAnsi="Arial" w:cs="Arial"/>
          <w:sz w:val="20"/>
          <w:szCs w:val="20"/>
        </w:rP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0" w:history="1">
        <w:r w:rsidRPr="00EB5089">
          <w:rPr>
            <w:rFonts w:ascii="Arial" w:hAnsi="Arial" w:cs="Arial"/>
            <w:sz w:val="20"/>
            <w:szCs w:val="20"/>
          </w:rPr>
          <w:t>статьей 168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кодекса, для целей применения положений </w:t>
      </w:r>
      <w:hyperlink r:id="rId11" w:history="1">
        <w:r w:rsidRPr="00EB5089">
          <w:rPr>
            <w:rFonts w:ascii="Arial" w:hAnsi="Arial" w:cs="Arial"/>
            <w:sz w:val="20"/>
            <w:szCs w:val="20"/>
          </w:rPr>
          <w:t>части 4 статьи 181</w:t>
        </w:r>
      </w:hyperlink>
      <w:r w:rsidRPr="00EB5089">
        <w:rPr>
          <w:rFonts w:ascii="Arial" w:hAnsi="Arial" w:cs="Arial"/>
          <w:sz w:val="20"/>
          <w:szCs w:val="20"/>
        </w:rPr>
        <w:t xml:space="preserve"> и </w:t>
      </w:r>
      <w:hyperlink r:id="rId12" w:history="1">
        <w:r w:rsidRPr="00EB5089">
          <w:rPr>
            <w:rFonts w:ascii="Arial" w:hAnsi="Arial" w:cs="Arial"/>
            <w:sz w:val="20"/>
            <w:szCs w:val="20"/>
          </w:rPr>
          <w:t>части 7 статьи 189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кодекса, а также краткосрочных (до 3-х лет) планов реализации региональной программы капитального</w:t>
      </w:r>
      <w:proofErr w:type="gramEnd"/>
      <w:r w:rsidRPr="00EB5089">
        <w:rPr>
          <w:rFonts w:ascii="Arial" w:hAnsi="Arial" w:cs="Arial"/>
          <w:sz w:val="20"/>
          <w:szCs w:val="20"/>
        </w:rPr>
        <w:t xml:space="preserve"> ремонта;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B5089">
        <w:rPr>
          <w:rFonts w:ascii="Arial" w:hAnsi="Arial" w:cs="Arial"/>
          <w:sz w:val="20"/>
          <w:szCs w:val="20"/>
        </w:rPr>
        <w:t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</w:t>
      </w:r>
      <w:proofErr w:type="gramEnd"/>
      <w:r w:rsidRPr="00EB5089">
        <w:rPr>
          <w:rFonts w:ascii="Arial" w:hAnsi="Arial" w:cs="Arial"/>
          <w:sz w:val="20"/>
          <w:szCs w:val="20"/>
        </w:rPr>
        <w:t xml:space="preserve"> со </w:t>
      </w:r>
      <w:hyperlink r:id="rId13" w:history="1">
        <w:r w:rsidRPr="00EB5089">
          <w:rPr>
            <w:rFonts w:ascii="Arial" w:hAnsi="Arial" w:cs="Arial"/>
            <w:sz w:val="20"/>
            <w:szCs w:val="20"/>
          </w:rPr>
          <w:t>статьей 168</w:t>
        </w:r>
      </w:hyperlink>
      <w:r w:rsidRPr="00EB5089">
        <w:rPr>
          <w:rFonts w:ascii="Arial" w:hAnsi="Arial" w:cs="Arial"/>
          <w:sz w:val="20"/>
          <w:szCs w:val="20"/>
        </w:rPr>
        <w:t xml:space="preserve"> Жилищного кодекса;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B5089">
        <w:rPr>
          <w:rFonts w:ascii="Arial" w:hAnsi="Arial" w:cs="Arial"/>
          <w:sz w:val="20"/>
          <w:szCs w:val="20"/>
        </w:rPr>
        <w:t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комиссией решении о необходимости проведения капитального ремонта или об отсутствии такой необходимости;</w:t>
      </w:r>
      <w:proofErr w:type="gramEnd"/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B5089">
        <w:rPr>
          <w:rFonts w:ascii="Arial" w:hAnsi="Arial" w:cs="Arial"/>
          <w:sz w:val="20"/>
          <w:szCs w:val="20"/>
        </w:rPr>
        <w:t>9) иные положения по необходимости.</w:t>
      </w: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A1D47" w:rsidRPr="00EB5089" w:rsidRDefault="000A1D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0A402E" w:rsidRPr="00EB5089" w:rsidRDefault="00BC4E48">
      <w:pPr>
        <w:rPr>
          <w:rFonts w:ascii="Arial" w:hAnsi="Arial" w:cs="Arial"/>
          <w:sz w:val="20"/>
          <w:szCs w:val="20"/>
        </w:rPr>
      </w:pPr>
    </w:p>
    <w:sectPr w:rsidR="000A402E" w:rsidRPr="00EB5089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D47"/>
    <w:rsid w:val="000A1D47"/>
    <w:rsid w:val="000A5D67"/>
    <w:rsid w:val="006F0865"/>
    <w:rsid w:val="009C3A5B"/>
    <w:rsid w:val="00A8202F"/>
    <w:rsid w:val="00BC4E48"/>
    <w:rsid w:val="00CA715E"/>
    <w:rsid w:val="00E235D8"/>
    <w:rsid w:val="00E666B1"/>
    <w:rsid w:val="00E81A3C"/>
    <w:rsid w:val="00E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AB100F2FA0C653097B5B94D1869543C20D5DE05FC8CF06E6E3F96SAiDL" TargetMode="External"/><Relationship Id="rId13" Type="http://schemas.openxmlformats.org/officeDocument/2006/relationships/hyperlink" Target="consultantplus://offline/ref=2F3AB100F2FA0C653097B5B94D186954342EDED904F3D1FA66373394AA32FEA85409D94EA7S9i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AB100F2FA0C653097B5B94D1869543D2CDBD80EFC8CF06E6E3F96AD3DA1BF5340D54CA59AF5SCiCL" TargetMode="External"/><Relationship Id="rId12" Type="http://schemas.openxmlformats.org/officeDocument/2006/relationships/hyperlink" Target="consultantplus://offline/ref=2F3AB100F2FA0C653097B5B94D186954342EDED904F3D1FA66373394AA32FEA85409D948A5S9i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AB100F2FA0C653097B5B94D186954342EDED904F3D1FA66373394AA32FEA85409D94DA59BF5C6S5iCL" TargetMode="External"/><Relationship Id="rId11" Type="http://schemas.openxmlformats.org/officeDocument/2006/relationships/hyperlink" Target="consultantplus://offline/ref=2F3AB100F2FA0C653097B5B94D186954342EDED904F3D1FA66373394AA32FEA85409D94FA0S9iBL" TargetMode="External"/><Relationship Id="rId5" Type="http://schemas.openxmlformats.org/officeDocument/2006/relationships/hyperlink" Target="consultantplus://offline/ref=2F3AB100F2FA0C653097B5B94D186954342EDED904F3D1FA66373394AA32FEA85409D94DA59BF5C6S5iF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3AB100F2FA0C653097B5B94D186954342EDED904F3D1FA66373394AA32FEA85409D94EA7S9iDL" TargetMode="External"/><Relationship Id="rId4" Type="http://schemas.openxmlformats.org/officeDocument/2006/relationships/hyperlink" Target="consultantplus://offline/ref=2F3AB100F2FA0C653097B5B94D186954342EDED904F3D1FA66373394AA32FEA85409D94DA59BF5C6S5iFL" TargetMode="External"/><Relationship Id="rId9" Type="http://schemas.openxmlformats.org/officeDocument/2006/relationships/hyperlink" Target="consultantplus://offline/ref=2F3AB100F2FA0C653097B5B94D186954342EDED904F3D1FA66373394AA32FEA85409D94FA7S9i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СТРОИТЕЛЬСТВА И ЖИЛИЩНО-КОММУНАЛЬНОГО</vt:lpstr>
      <vt:lpstr>Утверждены</vt:lpstr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WS07</dc:creator>
  <cp:lastModifiedBy>Paylkina</cp:lastModifiedBy>
  <cp:revision>2</cp:revision>
  <dcterms:created xsi:type="dcterms:W3CDTF">2020-11-25T06:57:00Z</dcterms:created>
  <dcterms:modified xsi:type="dcterms:W3CDTF">2020-11-25T06:57:00Z</dcterms:modified>
</cp:coreProperties>
</file>