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48" w:rsidRDefault="00065348" w:rsidP="00065348">
      <w:pPr>
        <w:pStyle w:val="a3"/>
        <w:jc w:val="center"/>
      </w:pPr>
      <w:r>
        <w:rPr>
          <w:rStyle w:val="a4"/>
        </w:rPr>
        <w:t>Выбираем ювелирные украшения</w:t>
      </w:r>
    </w:p>
    <w:p w:rsidR="00065348" w:rsidRDefault="00065348" w:rsidP="00065348">
      <w:pPr>
        <w:pStyle w:val="a3"/>
        <w:jc w:val="both"/>
      </w:pPr>
      <w:r>
        <w:t>Для того чтобы правильно выбрать ювелирное изделие, необходимо быть внимательными и приобретать украшения в специализированных магазинах с хорошей репутацией.</w:t>
      </w:r>
    </w:p>
    <w:p w:rsidR="00065348" w:rsidRDefault="00065348" w:rsidP="00065348">
      <w:pPr>
        <w:pStyle w:val="a3"/>
        <w:jc w:val="both"/>
      </w:pPr>
      <w:r>
        <w:t xml:space="preserve">С 12 декабря 2019 года </w:t>
      </w:r>
      <w:proofErr w:type="gramStart"/>
      <w:r>
        <w:t>разрешена</w:t>
      </w:r>
      <w:proofErr w:type="gramEnd"/>
      <w:r>
        <w:t xml:space="preserve"> </w:t>
      </w:r>
      <w:proofErr w:type="spellStart"/>
      <w:r>
        <w:t>онлайн-продажа</w:t>
      </w:r>
      <w:proofErr w:type="spellEnd"/>
      <w:r>
        <w:t xml:space="preserve"> ювелирных изделий из драгоценных металлов или камней при соблюдении всех правил продажи ювелирных изделий. Правила продажи ювелирных изделий регулируются Законом РФ от 07.02.1992 N 2300-1 "О защите прав потребителей" и Правилами продажи товаров по договору розничной купли-продажи, утв. Постановлением Правительства РФ от 31.12.2020 N 2463.</w:t>
      </w:r>
    </w:p>
    <w:p w:rsidR="00065348" w:rsidRDefault="00065348" w:rsidP="00065348">
      <w:pPr>
        <w:pStyle w:val="a3"/>
        <w:jc w:val="both"/>
      </w:pPr>
      <w:r>
        <w:t>Откажитесь от покупки изделий из драгоценных металлов с рук и в небольших торговых точках. Место, где вы приобретаете ювелирные и другие изделия из драгоценных металлов, не должно быть «безымянным» - независимо от размера торговой точки у нее должна быть оформлена вывеска с фирменным названием, указанием юридического лица или данных индивидуального предпринимателя, режим работы.</w:t>
      </w:r>
    </w:p>
    <w:p w:rsidR="00065348" w:rsidRDefault="00065348" w:rsidP="00065348">
      <w:pPr>
        <w:pStyle w:val="a3"/>
        <w:jc w:val="both"/>
      </w:pPr>
      <w:r>
        <w:t xml:space="preserve">Продажа ювелирных и других изделий из драгоценных металлов, произведенных в Российской Федерации, ввезенных на ее территорию, подлежащих клеймению в порядке, установленном законодательством Российской Федерации, осуществляется только при наличии на них оттисков государственных пробирных клейм, а также оттисков </w:t>
      </w:r>
      <w:proofErr w:type="spellStart"/>
      <w:r>
        <w:t>именников</w:t>
      </w:r>
      <w:proofErr w:type="spellEnd"/>
      <w:r>
        <w:t xml:space="preserve"> (для изделий отечественного производства).</w:t>
      </w:r>
    </w:p>
    <w:p w:rsidR="00065348" w:rsidRDefault="00065348" w:rsidP="00065348">
      <w:pPr>
        <w:pStyle w:val="a3"/>
        <w:jc w:val="both"/>
      </w:pPr>
      <w:r>
        <w:t>В Российской Федерации установлены следующие пробы:</w:t>
      </w:r>
    </w:p>
    <w:p w:rsidR="00065348" w:rsidRDefault="00065348" w:rsidP="00065348">
      <w:pPr>
        <w:pStyle w:val="a3"/>
        <w:jc w:val="both"/>
      </w:pPr>
      <w:r>
        <w:t>· платиновые – 850, 585</w:t>
      </w:r>
    </w:p>
    <w:p w:rsidR="00065348" w:rsidRDefault="00065348" w:rsidP="00065348">
      <w:pPr>
        <w:pStyle w:val="a3"/>
        <w:jc w:val="both"/>
      </w:pPr>
      <w:r>
        <w:t>· золотые – 999, 958, 916, 875, 750, 585, 583, 500, 375</w:t>
      </w:r>
    </w:p>
    <w:p w:rsidR="00065348" w:rsidRDefault="00065348" w:rsidP="00065348">
      <w:pPr>
        <w:pStyle w:val="a3"/>
        <w:jc w:val="both"/>
      </w:pPr>
      <w:r>
        <w:t>· серебряные – 999, 960, 925, 875, 830, 800;</w:t>
      </w:r>
    </w:p>
    <w:p w:rsidR="00065348" w:rsidRDefault="00065348" w:rsidP="00065348">
      <w:pPr>
        <w:pStyle w:val="a3"/>
        <w:jc w:val="both"/>
      </w:pPr>
      <w:r>
        <w:t>· палладиевые – 850, 500.</w:t>
      </w:r>
    </w:p>
    <w:p w:rsidR="00065348" w:rsidRDefault="00065348" w:rsidP="00065348">
      <w:pPr>
        <w:pStyle w:val="a3"/>
        <w:jc w:val="both"/>
      </w:pPr>
      <w:r>
        <w:t>Без оттиска государственного пробирного клейма допускается только продажа ювелирных и других серебряных изделий отечественного производства массой до 3 граммов включительно (без учета вставок).</w:t>
      </w:r>
    </w:p>
    <w:p w:rsidR="00065348" w:rsidRDefault="00065348" w:rsidP="00065348">
      <w:pPr>
        <w:pStyle w:val="a3"/>
        <w:jc w:val="both"/>
      </w:pPr>
      <w:proofErr w:type="gramStart"/>
      <w:r>
        <w:t>Ювелирные и другие изделия из драгоценных металлов и (или) драгоценных камней должны иметь опломбированные ярлыки с указанием наименования изделия и его изготовителя, вида драгоценного металла, артикула, пробы, массы, вида и характеристики вставок, в том числе способа обработки, изменившего качественно-цветовые и стоимостные характеристики драгоценного камня, а также цены изделия (цены за 1 грамм изделия без вставок).</w:t>
      </w:r>
      <w:proofErr w:type="gramEnd"/>
    </w:p>
    <w:p w:rsidR="00065348" w:rsidRDefault="00065348" w:rsidP="00065348">
      <w:pPr>
        <w:pStyle w:val="a3"/>
        <w:jc w:val="both"/>
      </w:pPr>
      <w:r>
        <w:t>При использовании в качестве вставок материалов искусственного происхождения, на ярлыках должна быть указана информация о том, что данный камень не является драгоценным.</w:t>
      </w:r>
    </w:p>
    <w:p w:rsidR="00065348" w:rsidRDefault="00065348" w:rsidP="00065348">
      <w:pPr>
        <w:pStyle w:val="a3"/>
        <w:jc w:val="both"/>
      </w:pPr>
      <w:r>
        <w:t>Продавец обязан довести до покупателя следующую информацию:</w:t>
      </w:r>
    </w:p>
    <w:p w:rsidR="00065348" w:rsidRDefault="00065348" w:rsidP="00065348">
      <w:pPr>
        <w:pStyle w:val="a3"/>
        <w:jc w:val="both"/>
      </w:pPr>
      <w:r>
        <w:t>· адрес и фирменное наименование изготовителя изделия;</w:t>
      </w:r>
    </w:p>
    <w:p w:rsidR="00065348" w:rsidRDefault="00065348" w:rsidP="00065348">
      <w:pPr>
        <w:pStyle w:val="a3"/>
        <w:jc w:val="both"/>
      </w:pPr>
      <w:r>
        <w:lastRenderedPageBreak/>
        <w:t>· гарантийный срок (если он установлен), а также срок годности;</w:t>
      </w:r>
    </w:p>
    <w:p w:rsidR="00065348" w:rsidRDefault="00065348" w:rsidP="00065348">
      <w:pPr>
        <w:pStyle w:val="a3"/>
        <w:jc w:val="both"/>
      </w:pPr>
      <w:r>
        <w:t>· цену в рублях и условия приобретения товара, если продавцом допускается продажа ювелирного изделия в кредит - размер кредита, полную сумму, подлежащую выплате потребителем, и график погашения этой суммы.</w:t>
      </w:r>
    </w:p>
    <w:p w:rsidR="00065348" w:rsidRDefault="00065348" w:rsidP="00065348">
      <w:pPr>
        <w:pStyle w:val="a3"/>
        <w:jc w:val="both"/>
      </w:pPr>
      <w:r>
        <w:t>Важно помнить об особенностях приобретения товаров с недостатком или товара, бывших в употреблении, например, в ломбардах. Помимо вышеперечисленной информации, продавец обязан в письменной форме уведомить вас о недостатках изделия или о том, что товар ранее находился в употреблении. Эта информация должна быть написана в товарном чеке, на ярлыке или в любых других документах, которые передаются вам вместе драгоценным изделием.</w:t>
      </w:r>
    </w:p>
    <w:p w:rsidR="00065348" w:rsidRDefault="00065348" w:rsidP="00065348">
      <w:pPr>
        <w:pStyle w:val="a3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кассовый чек на товар не содержит наименование товара, пробу, вид и характеристику драгоценного камня, артикул, вместе с товаром Вам должен быть передан товарный чек, в котором указываются эти сведения: продавец, дата продажи и цена товара. Лицо, непосредственно осуществляющее продажу товара, проставляет подпись.</w:t>
      </w:r>
    </w:p>
    <w:p w:rsidR="00065348" w:rsidRDefault="00065348" w:rsidP="00065348">
      <w:pPr>
        <w:pStyle w:val="a3"/>
        <w:jc w:val="both"/>
      </w:pPr>
      <w:r>
        <w:t xml:space="preserve">Внимательно отнеситесь к покупке ювелирных изделий, ведь если украшение качественное, но не подошло по размеру или перестало </w:t>
      </w:r>
      <w:proofErr w:type="gramStart"/>
      <w:r>
        <w:t>нравится</w:t>
      </w:r>
      <w:proofErr w:type="gramEnd"/>
      <w:r>
        <w:t>, сдать его или обменять на аналогичный не получится.</w:t>
      </w:r>
    </w:p>
    <w:p w:rsidR="00885D09" w:rsidRDefault="00885D09"/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5348"/>
    <w:rsid w:val="00065348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53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Company>роспотребнадзор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2022-08-04T10:28:00Z</dcterms:created>
  <dcterms:modified xsi:type="dcterms:W3CDTF">2022-08-04T10:28:00Z</dcterms:modified>
</cp:coreProperties>
</file>