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6C" w:rsidRPr="00CC226C" w:rsidRDefault="00CC226C" w:rsidP="00CC226C">
      <w:pPr>
        <w:pStyle w:val="1"/>
        <w:rPr>
          <w:sz w:val="28"/>
          <w:szCs w:val="28"/>
        </w:rPr>
      </w:pPr>
      <w:bookmarkStart w:id="0" w:name="sub_12100"/>
      <w:r w:rsidRPr="00CC226C">
        <w:rPr>
          <w:sz w:val="28"/>
          <w:szCs w:val="28"/>
        </w:rPr>
        <w:t>Исчерпывающий перечень оснований для приостановления или отказа в предоставлении государственной услуги</w:t>
      </w:r>
    </w:p>
    <w:bookmarkEnd w:id="0"/>
    <w:p w:rsidR="00CC226C" w:rsidRPr="00CC226C" w:rsidRDefault="00CC226C" w:rsidP="00CC226C">
      <w:pPr>
        <w:rPr>
          <w:sz w:val="28"/>
          <w:szCs w:val="28"/>
        </w:rPr>
      </w:pPr>
    </w:p>
    <w:p w:rsidR="00CC226C" w:rsidRDefault="00CC226C" w:rsidP="00CC226C">
      <w:pPr>
        <w:rPr>
          <w:sz w:val="28"/>
          <w:szCs w:val="28"/>
        </w:rPr>
      </w:pPr>
      <w:bookmarkStart w:id="1" w:name="sub_1222"/>
      <w:r w:rsidRPr="00CC226C">
        <w:rPr>
          <w:sz w:val="28"/>
          <w:szCs w:val="28"/>
        </w:rPr>
        <w:t>2.22. В назначении и выплате субсидии отказывается в случаях:</w:t>
      </w:r>
    </w:p>
    <w:p w:rsidR="00CC226C" w:rsidRPr="00CC226C" w:rsidRDefault="00CC226C" w:rsidP="00CC226C">
      <w:pPr>
        <w:rPr>
          <w:sz w:val="28"/>
          <w:szCs w:val="28"/>
        </w:rPr>
      </w:pPr>
    </w:p>
    <w:p w:rsidR="00CC226C" w:rsidRDefault="00CC226C" w:rsidP="00CC226C">
      <w:pPr>
        <w:rPr>
          <w:sz w:val="28"/>
          <w:szCs w:val="28"/>
        </w:rPr>
      </w:pPr>
      <w:bookmarkStart w:id="2" w:name="sub_12221"/>
      <w:bookmarkEnd w:id="1"/>
      <w:proofErr w:type="gramStart"/>
      <w:r w:rsidRPr="00CC226C">
        <w:rPr>
          <w:sz w:val="28"/>
          <w:szCs w:val="28"/>
        </w:rPr>
        <w:t>а) если расходы на оплату жилого помещения и коммунальных услуг, рассчитанные исходя из размера региональных стандартов нормативной площади жилого помещения, используемой для расчета субсидий, и размера региональных стандартов стоимости жилищно-коммунальных услуг, не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семьи;</w:t>
      </w:r>
      <w:proofErr w:type="gramEnd"/>
    </w:p>
    <w:p w:rsidR="00CC226C" w:rsidRPr="00CC226C" w:rsidRDefault="00CC226C" w:rsidP="00CC226C">
      <w:pPr>
        <w:rPr>
          <w:sz w:val="28"/>
          <w:szCs w:val="28"/>
        </w:rPr>
      </w:pPr>
    </w:p>
    <w:bookmarkEnd w:id="2"/>
    <w:p w:rsidR="00CC226C" w:rsidRDefault="00CC226C" w:rsidP="00CC226C">
      <w:pPr>
        <w:rPr>
          <w:sz w:val="28"/>
          <w:szCs w:val="28"/>
        </w:rPr>
      </w:pPr>
      <w:r w:rsidRPr="00CC226C">
        <w:rPr>
          <w:sz w:val="28"/>
          <w:szCs w:val="28"/>
        </w:rPr>
        <w:t>б) при наличии у заявителя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3 последних года. Информацию о наличии у граждан такой задолженности уполномоченный орган по предоставлению субсидии, получает из государственной информационной системы жилищно-коммунального хозяйства;</w:t>
      </w:r>
    </w:p>
    <w:p w:rsidR="00CC226C" w:rsidRPr="00CC226C" w:rsidRDefault="00CC226C" w:rsidP="00CC226C">
      <w:pPr>
        <w:rPr>
          <w:sz w:val="28"/>
          <w:szCs w:val="28"/>
        </w:rPr>
      </w:pPr>
    </w:p>
    <w:p w:rsidR="00CC226C" w:rsidRDefault="00CC226C" w:rsidP="00CC226C">
      <w:pPr>
        <w:rPr>
          <w:sz w:val="28"/>
          <w:szCs w:val="28"/>
        </w:rPr>
      </w:pPr>
      <w:bookmarkStart w:id="3" w:name="sub_12223"/>
      <w:r w:rsidRPr="00CC226C">
        <w:rPr>
          <w:sz w:val="28"/>
          <w:szCs w:val="28"/>
        </w:rPr>
        <w:t xml:space="preserve">в) при </w:t>
      </w:r>
      <w:proofErr w:type="spellStart"/>
      <w:r w:rsidRPr="00CC226C">
        <w:rPr>
          <w:sz w:val="28"/>
          <w:szCs w:val="28"/>
        </w:rPr>
        <w:t>непредоставлении</w:t>
      </w:r>
      <w:proofErr w:type="spellEnd"/>
      <w:r w:rsidRPr="00CC226C">
        <w:rPr>
          <w:sz w:val="28"/>
          <w:szCs w:val="28"/>
        </w:rPr>
        <w:t xml:space="preserve"> заявителем в уполномоченный орган по предоставлению субсидии всех или части документов, указанных в </w:t>
      </w:r>
      <w:hyperlink w:anchor="sub_1212" w:history="1">
        <w:r w:rsidRPr="00CC226C">
          <w:rPr>
            <w:rStyle w:val="a3"/>
            <w:sz w:val="28"/>
            <w:szCs w:val="28"/>
          </w:rPr>
          <w:t>пункте 2.12</w:t>
        </w:r>
      </w:hyperlink>
      <w:r w:rsidRPr="00CC226C">
        <w:rPr>
          <w:sz w:val="28"/>
          <w:szCs w:val="28"/>
        </w:rPr>
        <w:t xml:space="preserve"> Административного регламента, направленных в виде электронного документа (пакета документов);</w:t>
      </w:r>
    </w:p>
    <w:p w:rsidR="00CC226C" w:rsidRPr="00CC226C" w:rsidRDefault="00CC226C" w:rsidP="00CC226C">
      <w:pPr>
        <w:rPr>
          <w:sz w:val="28"/>
          <w:szCs w:val="28"/>
        </w:rPr>
      </w:pPr>
    </w:p>
    <w:p w:rsidR="00CC226C" w:rsidRDefault="00CC226C" w:rsidP="00CC226C">
      <w:pPr>
        <w:rPr>
          <w:sz w:val="28"/>
          <w:szCs w:val="28"/>
        </w:rPr>
      </w:pPr>
      <w:bookmarkStart w:id="4" w:name="sub_12224"/>
      <w:bookmarkEnd w:id="3"/>
      <w:r w:rsidRPr="00CC226C">
        <w:rPr>
          <w:sz w:val="28"/>
          <w:szCs w:val="28"/>
        </w:rPr>
        <w:t>г) в случае предоставления заявителем неполных и (или) заведомо недостоверных сведений;</w:t>
      </w:r>
    </w:p>
    <w:p w:rsidR="00CC226C" w:rsidRPr="00CC226C" w:rsidRDefault="00CC226C" w:rsidP="00CC226C">
      <w:pPr>
        <w:rPr>
          <w:sz w:val="28"/>
          <w:szCs w:val="28"/>
        </w:rPr>
      </w:pPr>
    </w:p>
    <w:p w:rsidR="00CC226C" w:rsidRDefault="00CC226C" w:rsidP="00CC226C">
      <w:pPr>
        <w:rPr>
          <w:sz w:val="28"/>
          <w:szCs w:val="28"/>
        </w:rPr>
      </w:pPr>
      <w:bookmarkStart w:id="5" w:name="sub_12225"/>
      <w:bookmarkEnd w:id="4"/>
      <w:proofErr w:type="spellStart"/>
      <w:r w:rsidRPr="00CC226C">
        <w:rPr>
          <w:sz w:val="28"/>
          <w:szCs w:val="28"/>
        </w:rPr>
        <w:t>д</w:t>
      </w:r>
      <w:proofErr w:type="spellEnd"/>
      <w:r w:rsidRPr="00CC226C">
        <w:rPr>
          <w:sz w:val="28"/>
          <w:szCs w:val="28"/>
        </w:rPr>
        <w:t>) в случае поступления от заявителя письменного обращения о прекращении рассмотрения заявления о предоставлении государственной услуги;</w:t>
      </w:r>
    </w:p>
    <w:p w:rsidR="00CC226C" w:rsidRPr="00CC226C" w:rsidRDefault="00CC226C" w:rsidP="00CC226C">
      <w:pPr>
        <w:rPr>
          <w:sz w:val="28"/>
          <w:szCs w:val="28"/>
        </w:rPr>
      </w:pPr>
    </w:p>
    <w:p w:rsidR="00CC226C" w:rsidRPr="00CC226C" w:rsidRDefault="00CC226C" w:rsidP="00CC226C">
      <w:pPr>
        <w:rPr>
          <w:sz w:val="28"/>
          <w:szCs w:val="28"/>
        </w:rPr>
      </w:pPr>
      <w:bookmarkStart w:id="6" w:name="sub_12226"/>
      <w:bookmarkEnd w:id="5"/>
      <w:r w:rsidRPr="00CC226C">
        <w:rPr>
          <w:sz w:val="28"/>
          <w:szCs w:val="28"/>
        </w:rPr>
        <w:t>е) подача заявления и документов лицом, не входящим в перечень лиц, установленный законодательством.</w:t>
      </w:r>
    </w:p>
    <w:p w:rsidR="00CC226C" w:rsidRPr="00CC226C" w:rsidRDefault="00CC226C" w:rsidP="00CC226C">
      <w:pPr>
        <w:rPr>
          <w:sz w:val="28"/>
          <w:szCs w:val="28"/>
        </w:rPr>
      </w:pPr>
    </w:p>
    <w:p w:rsidR="00CC226C" w:rsidRDefault="00CC226C" w:rsidP="00CC226C">
      <w:pPr>
        <w:rPr>
          <w:sz w:val="28"/>
          <w:szCs w:val="28"/>
        </w:rPr>
      </w:pPr>
      <w:bookmarkStart w:id="7" w:name="sub_1223"/>
      <w:bookmarkEnd w:id="6"/>
      <w:r w:rsidRPr="00CC226C">
        <w:rPr>
          <w:sz w:val="28"/>
          <w:szCs w:val="28"/>
        </w:rPr>
        <w:t>2.23. Предоставление субсидии приостанавливается по решению уполномоченного органа в случаях:</w:t>
      </w:r>
    </w:p>
    <w:p w:rsidR="00CC226C" w:rsidRPr="00CC226C" w:rsidRDefault="00CC226C" w:rsidP="00CC226C">
      <w:pPr>
        <w:rPr>
          <w:sz w:val="28"/>
          <w:szCs w:val="28"/>
        </w:rPr>
      </w:pPr>
    </w:p>
    <w:p w:rsidR="00CC226C" w:rsidRDefault="00CC226C" w:rsidP="00CC226C">
      <w:pPr>
        <w:rPr>
          <w:sz w:val="28"/>
          <w:szCs w:val="28"/>
        </w:rPr>
      </w:pPr>
      <w:bookmarkStart w:id="8" w:name="sub_12231"/>
      <w:bookmarkEnd w:id="7"/>
      <w:r w:rsidRPr="00CC226C">
        <w:rPr>
          <w:sz w:val="28"/>
          <w:szCs w:val="28"/>
        </w:rPr>
        <w:t>а) неуплаты получателем субсидии текущих платежей за жилое помещение и (или) коммунальные услуги в течение 2 месяцев;</w:t>
      </w:r>
    </w:p>
    <w:p w:rsidR="00CC226C" w:rsidRPr="00CC226C" w:rsidRDefault="00CC226C" w:rsidP="00CC226C">
      <w:pPr>
        <w:rPr>
          <w:sz w:val="28"/>
          <w:szCs w:val="28"/>
        </w:rPr>
      </w:pPr>
    </w:p>
    <w:p w:rsidR="00CC226C" w:rsidRDefault="00CC226C" w:rsidP="00CC226C">
      <w:pPr>
        <w:rPr>
          <w:sz w:val="28"/>
          <w:szCs w:val="28"/>
        </w:rPr>
      </w:pPr>
      <w:bookmarkStart w:id="9" w:name="sub_12232"/>
      <w:bookmarkEnd w:id="8"/>
      <w:r w:rsidRPr="00CC226C">
        <w:rPr>
          <w:sz w:val="28"/>
          <w:szCs w:val="28"/>
        </w:rPr>
        <w:t xml:space="preserve">б) невыполнения получателем субсидии условий соглашения по погашению задолженности по оплате жилого помещения и коммунальных </w:t>
      </w:r>
      <w:r w:rsidRPr="00CC226C">
        <w:rPr>
          <w:sz w:val="28"/>
          <w:szCs w:val="28"/>
        </w:rPr>
        <w:lastRenderedPageBreak/>
        <w:t>услуг;</w:t>
      </w:r>
    </w:p>
    <w:p w:rsidR="00CC226C" w:rsidRPr="00CC226C" w:rsidRDefault="00CC226C" w:rsidP="00CC226C">
      <w:pPr>
        <w:rPr>
          <w:sz w:val="28"/>
          <w:szCs w:val="28"/>
        </w:rPr>
      </w:pPr>
    </w:p>
    <w:p w:rsidR="00CC226C" w:rsidRPr="00CC226C" w:rsidRDefault="00CC226C" w:rsidP="00CC226C">
      <w:pPr>
        <w:rPr>
          <w:sz w:val="28"/>
          <w:szCs w:val="28"/>
        </w:rPr>
      </w:pPr>
      <w:bookmarkStart w:id="10" w:name="sub_12233"/>
      <w:bookmarkEnd w:id="9"/>
      <w:proofErr w:type="gramStart"/>
      <w:r w:rsidRPr="00CC226C">
        <w:rPr>
          <w:sz w:val="28"/>
          <w:szCs w:val="28"/>
        </w:rPr>
        <w:t xml:space="preserve">в) в случае </w:t>
      </w:r>
      <w:proofErr w:type="spellStart"/>
      <w:r w:rsidRPr="00CC226C">
        <w:rPr>
          <w:sz w:val="28"/>
          <w:szCs w:val="28"/>
        </w:rPr>
        <w:t>непредоставления</w:t>
      </w:r>
      <w:proofErr w:type="spellEnd"/>
      <w:r w:rsidRPr="00CC226C">
        <w:rPr>
          <w:sz w:val="28"/>
          <w:szCs w:val="28"/>
        </w:rPr>
        <w:t xml:space="preserve"> получателем субсидии в течение одного месяца после изменения места постоянного жительства получателя субсидии или изменения основания проживания, состава семьи, гражданства получателя субсидии и (или) членов его семьи, размера доходов получателя субсидии и (или) членов его семьи, приходящихся на расчетный период (если эти изменения повлекли утрату права на получение субсидии) таких сведений.</w:t>
      </w:r>
      <w:proofErr w:type="gramEnd"/>
    </w:p>
    <w:p w:rsidR="00CC226C" w:rsidRPr="00CC226C" w:rsidRDefault="00CC226C" w:rsidP="00CC226C">
      <w:pPr>
        <w:rPr>
          <w:sz w:val="28"/>
          <w:szCs w:val="28"/>
        </w:rPr>
      </w:pPr>
    </w:p>
    <w:p w:rsidR="00CC226C" w:rsidRDefault="00CC226C" w:rsidP="00CC226C">
      <w:pPr>
        <w:rPr>
          <w:sz w:val="28"/>
          <w:szCs w:val="28"/>
        </w:rPr>
      </w:pPr>
      <w:bookmarkStart w:id="11" w:name="sub_1224"/>
      <w:bookmarkEnd w:id="10"/>
      <w:r w:rsidRPr="00CC226C">
        <w:rPr>
          <w:sz w:val="28"/>
          <w:szCs w:val="28"/>
        </w:rPr>
        <w:t>2.24. Предоставление субсидии прекращается по решению уполномоченного органа при условии:</w:t>
      </w:r>
    </w:p>
    <w:p w:rsidR="00CC226C" w:rsidRPr="00CC226C" w:rsidRDefault="00CC226C" w:rsidP="00CC226C">
      <w:pPr>
        <w:rPr>
          <w:sz w:val="28"/>
          <w:szCs w:val="28"/>
        </w:rPr>
      </w:pPr>
    </w:p>
    <w:p w:rsidR="00CC226C" w:rsidRDefault="00CC226C" w:rsidP="00CC226C">
      <w:pPr>
        <w:rPr>
          <w:sz w:val="28"/>
          <w:szCs w:val="28"/>
        </w:rPr>
      </w:pPr>
      <w:bookmarkStart w:id="12" w:name="sub_12241"/>
      <w:bookmarkEnd w:id="11"/>
      <w:r w:rsidRPr="00CC226C">
        <w:rPr>
          <w:sz w:val="28"/>
          <w:szCs w:val="28"/>
        </w:rPr>
        <w:t>а) изменения места постоянного жительства получателя субсидии;</w:t>
      </w:r>
    </w:p>
    <w:p w:rsidR="00CC226C" w:rsidRPr="00CC226C" w:rsidRDefault="00CC226C" w:rsidP="00CC226C">
      <w:pPr>
        <w:rPr>
          <w:sz w:val="28"/>
          <w:szCs w:val="28"/>
        </w:rPr>
      </w:pPr>
    </w:p>
    <w:p w:rsidR="00CC226C" w:rsidRDefault="00CC226C" w:rsidP="00CC226C">
      <w:pPr>
        <w:rPr>
          <w:sz w:val="28"/>
          <w:szCs w:val="28"/>
        </w:rPr>
      </w:pPr>
      <w:bookmarkStart w:id="13" w:name="sub_12242"/>
      <w:bookmarkEnd w:id="12"/>
      <w:r w:rsidRPr="00CC226C">
        <w:rPr>
          <w:sz w:val="28"/>
          <w:szCs w:val="28"/>
        </w:rPr>
        <w:t>б) изменения основания проживания, состава семьи, гражданства получателя субсидии и (или) членов его семьи, размера доходов получателя субсидии и (или) членов его семьи, приходящихся на расчетный период (если эти изменения повлекли утрату права на получение субсидии);</w:t>
      </w:r>
    </w:p>
    <w:p w:rsidR="00CC226C" w:rsidRPr="00CC226C" w:rsidRDefault="00CC226C" w:rsidP="00CC226C">
      <w:pPr>
        <w:rPr>
          <w:sz w:val="28"/>
          <w:szCs w:val="28"/>
        </w:rPr>
      </w:pPr>
    </w:p>
    <w:p w:rsidR="00CC226C" w:rsidRDefault="00CC226C" w:rsidP="00CC226C">
      <w:pPr>
        <w:rPr>
          <w:sz w:val="28"/>
          <w:szCs w:val="28"/>
        </w:rPr>
      </w:pPr>
      <w:bookmarkStart w:id="14" w:name="sub_12243"/>
      <w:bookmarkEnd w:id="13"/>
      <w:proofErr w:type="gramStart"/>
      <w:r w:rsidRPr="00CC226C">
        <w:rPr>
          <w:sz w:val="28"/>
          <w:szCs w:val="28"/>
        </w:rPr>
        <w:t xml:space="preserve">в) представления заявителем (получателем субсидии) и (или) членами его семьи заведомо недостоверной информации, имеющей существенное значение для предоставления субсидии или определения (изменения) ее размера, либо невыполнения требования, предусмотренного </w:t>
      </w:r>
      <w:hyperlink w:anchor="sub_12233" w:history="1">
        <w:r w:rsidRPr="00CC226C">
          <w:rPr>
            <w:rStyle w:val="a3"/>
            <w:sz w:val="28"/>
            <w:szCs w:val="28"/>
          </w:rPr>
          <w:t>подпунктом "в)" пункта 2.23</w:t>
        </w:r>
      </w:hyperlink>
      <w:r w:rsidRPr="00CC226C">
        <w:rPr>
          <w:sz w:val="28"/>
          <w:szCs w:val="28"/>
        </w:rPr>
        <w:t xml:space="preserve"> Административного регламента, в течение одного месяца с даты уведомления получателя субсидии о приостановлении предоставления субсидии (при отсутствии уважительной причины ее образования);</w:t>
      </w:r>
      <w:proofErr w:type="gramEnd"/>
    </w:p>
    <w:p w:rsidR="00CC226C" w:rsidRPr="00CC226C" w:rsidRDefault="00CC226C" w:rsidP="00CC226C">
      <w:pPr>
        <w:rPr>
          <w:sz w:val="28"/>
          <w:szCs w:val="28"/>
        </w:rPr>
      </w:pPr>
    </w:p>
    <w:p w:rsidR="00CC226C" w:rsidRPr="00CC226C" w:rsidRDefault="00CC226C" w:rsidP="00CC226C">
      <w:pPr>
        <w:rPr>
          <w:sz w:val="28"/>
          <w:szCs w:val="28"/>
        </w:rPr>
      </w:pPr>
      <w:bookmarkStart w:id="15" w:name="sub_12244"/>
      <w:bookmarkEnd w:id="14"/>
      <w:r w:rsidRPr="00CC226C">
        <w:rPr>
          <w:sz w:val="28"/>
          <w:szCs w:val="28"/>
        </w:rPr>
        <w:t>г) непогашения задолженности или несогласования срока погашения задолженности в течение одного месяца с даты уведомления получателя субсидии о приостановлении предоставления субсидии (при отсутствии уважительной причины ее образования).</w:t>
      </w:r>
    </w:p>
    <w:bookmarkEnd w:id="15"/>
    <w:p w:rsidR="00C71FD7" w:rsidRPr="00CC226C" w:rsidRDefault="00C71FD7">
      <w:pPr>
        <w:rPr>
          <w:sz w:val="36"/>
          <w:szCs w:val="36"/>
        </w:rPr>
      </w:pPr>
    </w:p>
    <w:sectPr w:rsidR="00C71FD7" w:rsidRPr="00CC226C" w:rsidSect="00C71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26C"/>
    <w:rsid w:val="00C71FD7"/>
    <w:rsid w:val="00CC2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6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226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226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C226C"/>
    <w:rPr>
      <w:rFonts w:cs="Times New Roman"/>
      <w:color w:val="106BBE"/>
    </w:rPr>
  </w:style>
  <w:style w:type="paragraph" w:customStyle="1" w:styleId="a4">
    <w:name w:val="Комментарий"/>
    <w:basedOn w:val="a"/>
    <w:next w:val="a"/>
    <w:uiPriority w:val="99"/>
    <w:rsid w:val="00CC226C"/>
    <w:pPr>
      <w:spacing w:before="75"/>
      <w:ind w:left="170" w:firstLine="0"/>
    </w:pPr>
    <w:rPr>
      <w:color w:val="353842"/>
    </w:rPr>
  </w:style>
  <w:style w:type="paragraph" w:customStyle="1" w:styleId="a5">
    <w:name w:val="Информация о версии"/>
    <w:basedOn w:val="a4"/>
    <w:next w:val="a"/>
    <w:uiPriority w:val="99"/>
    <w:rsid w:val="00CC226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2999</Characters>
  <Application>Microsoft Office Word</Application>
  <DocSecurity>0</DocSecurity>
  <Lines>24</Lines>
  <Paragraphs>7</Paragraphs>
  <ScaleCrop>false</ScaleCrop>
  <Company>Krokoz™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2022-06-22T07:28:00Z</dcterms:created>
  <dcterms:modified xsi:type="dcterms:W3CDTF">2022-06-22T07:32:00Z</dcterms:modified>
</cp:coreProperties>
</file>