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4EE" w:rsidRPr="00294D0B" w:rsidRDefault="00B574EE" w:rsidP="00294D0B">
      <w:pPr>
        <w:jc w:val="center"/>
        <w:rPr>
          <w:b/>
        </w:rPr>
      </w:pPr>
      <w:r w:rsidRPr="00294D0B">
        <w:rPr>
          <w:b/>
        </w:rPr>
        <w:t>ИТОГИ</w:t>
      </w:r>
    </w:p>
    <w:p w:rsidR="00B574EE" w:rsidRPr="00294D0B" w:rsidRDefault="00B574EE" w:rsidP="00294D0B">
      <w:pPr>
        <w:jc w:val="center"/>
        <w:rPr>
          <w:b/>
        </w:rPr>
      </w:pPr>
      <w:r w:rsidRPr="00294D0B">
        <w:rPr>
          <w:b/>
        </w:rPr>
        <w:t>СОЦИАЛЬНО-ЭКОНОМИЧЕСКОГО РАЗВИТИЯ РАЙОНА</w:t>
      </w:r>
    </w:p>
    <w:p w:rsidR="00B574EE" w:rsidRPr="00294D0B" w:rsidRDefault="000B4C27" w:rsidP="00294D0B">
      <w:pPr>
        <w:jc w:val="center"/>
        <w:rPr>
          <w:b/>
        </w:rPr>
      </w:pPr>
      <w:r w:rsidRPr="00294D0B">
        <w:rPr>
          <w:b/>
        </w:rPr>
        <w:t xml:space="preserve">ЗА </w:t>
      </w:r>
      <w:r w:rsidR="00852E95" w:rsidRPr="00294D0B">
        <w:rPr>
          <w:b/>
        </w:rPr>
        <w:t xml:space="preserve"> </w:t>
      </w:r>
      <w:r w:rsidR="00B574EE" w:rsidRPr="00294D0B">
        <w:rPr>
          <w:b/>
        </w:rPr>
        <w:t>2021  года.</w:t>
      </w:r>
    </w:p>
    <w:p w:rsidR="00B574EE" w:rsidRPr="00294D0B" w:rsidRDefault="00B574EE" w:rsidP="00294D0B">
      <w:pPr>
        <w:jc w:val="both"/>
        <w:rPr>
          <w:b/>
        </w:rPr>
      </w:pPr>
    </w:p>
    <w:p w:rsidR="00B574EE" w:rsidRPr="00294D0B" w:rsidRDefault="00B574EE" w:rsidP="00294D0B">
      <w:pPr>
        <w:ind w:firstLine="708"/>
        <w:jc w:val="both"/>
        <w:rPr>
          <w:b/>
        </w:rPr>
      </w:pPr>
      <w:r w:rsidRPr="00294D0B">
        <w:t>Итоги социально-экономического развития Краснокутского муниципального</w:t>
      </w:r>
      <w:r w:rsidR="00000A93" w:rsidRPr="00294D0B">
        <w:t xml:space="preserve"> района Саратовской области за   2021 год</w:t>
      </w:r>
      <w:r w:rsidRPr="00294D0B">
        <w:t xml:space="preserve"> характеризуются следующими показателями:</w:t>
      </w:r>
    </w:p>
    <w:p w:rsidR="0067767B" w:rsidRDefault="0067767B" w:rsidP="00294D0B">
      <w:pPr>
        <w:ind w:firstLine="709"/>
        <w:jc w:val="center"/>
        <w:rPr>
          <w:b/>
          <w:smallCaps/>
          <w:shadow/>
          <w:spacing w:val="30"/>
        </w:rPr>
      </w:pPr>
    </w:p>
    <w:p w:rsidR="00000A93" w:rsidRPr="00294D0B" w:rsidRDefault="00F82989" w:rsidP="00294D0B">
      <w:pPr>
        <w:ind w:firstLine="709"/>
        <w:jc w:val="center"/>
        <w:rPr>
          <w:b/>
          <w:smallCaps/>
          <w:shadow/>
          <w:spacing w:val="30"/>
        </w:rPr>
      </w:pPr>
      <w:r w:rsidRPr="00294D0B">
        <w:rPr>
          <w:b/>
          <w:smallCaps/>
          <w:shadow/>
          <w:spacing w:val="30"/>
        </w:rPr>
        <w:t>Сельское хозяйство</w:t>
      </w:r>
    </w:p>
    <w:p w:rsidR="00000A93" w:rsidRPr="00294D0B" w:rsidRDefault="00000A93" w:rsidP="00294D0B">
      <w:pPr>
        <w:ind w:firstLine="709"/>
        <w:jc w:val="both"/>
        <w:rPr>
          <w:spacing w:val="2"/>
        </w:rPr>
      </w:pPr>
      <w:r w:rsidRPr="00294D0B">
        <w:rPr>
          <w:spacing w:val="2"/>
        </w:rPr>
        <w:t>В агропромышленный комплекс района входят 19 сельхозпредприятий, 16 крестьянских (фермерских) хозяйств и 50 индивидуальных предпринимателей.</w:t>
      </w:r>
    </w:p>
    <w:p w:rsidR="00000A93" w:rsidRPr="00294D0B" w:rsidRDefault="00000A93" w:rsidP="00294D0B">
      <w:pPr>
        <w:ind w:firstLine="851"/>
        <w:jc w:val="both"/>
        <w:rPr>
          <w:spacing w:val="2"/>
        </w:rPr>
      </w:pPr>
      <w:r w:rsidRPr="00294D0B">
        <w:rPr>
          <w:spacing w:val="2"/>
        </w:rPr>
        <w:t xml:space="preserve">В 2021 году хозяйствами всех форм собственности произведено 97,1  тыс. тонн зерна (53,7% к уровню прошлого года), средняя урожайность составила 10,8 </w:t>
      </w:r>
      <w:proofErr w:type="spellStart"/>
      <w:r w:rsidRPr="00294D0B">
        <w:rPr>
          <w:spacing w:val="2"/>
        </w:rPr>
        <w:t>ц</w:t>
      </w:r>
      <w:proofErr w:type="spellEnd"/>
      <w:r w:rsidRPr="00294D0B">
        <w:rPr>
          <w:spacing w:val="2"/>
        </w:rPr>
        <w:t xml:space="preserve">/га; подсолнечника 19,8 тыс. тонн (136,6%), средняя урожайность составила 7,8 </w:t>
      </w:r>
      <w:proofErr w:type="spellStart"/>
      <w:r w:rsidRPr="00294D0B">
        <w:rPr>
          <w:spacing w:val="2"/>
        </w:rPr>
        <w:t>ц</w:t>
      </w:r>
      <w:proofErr w:type="spellEnd"/>
      <w:r w:rsidRPr="00294D0B">
        <w:rPr>
          <w:spacing w:val="2"/>
        </w:rPr>
        <w:t xml:space="preserve">/га; овощных культур 10,8 тыс. тонн (97%), средняя урожайность составила 393 </w:t>
      </w:r>
      <w:proofErr w:type="spellStart"/>
      <w:r w:rsidRPr="00294D0B">
        <w:rPr>
          <w:spacing w:val="2"/>
        </w:rPr>
        <w:t>ц</w:t>
      </w:r>
      <w:proofErr w:type="spellEnd"/>
      <w:r w:rsidRPr="00294D0B">
        <w:rPr>
          <w:spacing w:val="2"/>
        </w:rPr>
        <w:t>/га. Вспахано зяби 90 тыс. гектар (107,7% к прошлому году). Посеяно озимых под урожай 2022 года на площади 65 тыс. га (103,3%).</w:t>
      </w:r>
    </w:p>
    <w:p w:rsidR="00000A93" w:rsidRPr="00294D0B" w:rsidRDefault="00000A93" w:rsidP="00294D0B">
      <w:pPr>
        <w:ind w:firstLine="851"/>
        <w:jc w:val="both"/>
        <w:rPr>
          <w:spacing w:val="2"/>
        </w:rPr>
      </w:pPr>
      <w:r w:rsidRPr="00294D0B">
        <w:rPr>
          <w:spacing w:val="2"/>
        </w:rPr>
        <w:t>В 2021 году хозяйствами всех форм собственности произведено мяса скота и птицы в убойном весе 4690 тонн (что составляет 100,0% к уровню прошлого года), молока 22500 тонн (или 100,8% к уровню прошлого года), яиц – 18867 тыс. штук (100,7% к 2020 году).</w:t>
      </w:r>
    </w:p>
    <w:p w:rsidR="00000A93" w:rsidRPr="00294D0B" w:rsidRDefault="00000A93" w:rsidP="00294D0B">
      <w:pPr>
        <w:ind w:firstLine="851"/>
        <w:jc w:val="both"/>
        <w:rPr>
          <w:spacing w:val="2"/>
        </w:rPr>
      </w:pPr>
      <w:r w:rsidRPr="00294D0B">
        <w:rPr>
          <w:spacing w:val="2"/>
        </w:rPr>
        <w:t xml:space="preserve">Численность поголовья крупного рогатого скота в районе составляет 14013 голов (100,1% к показателю прошлого года), в том числе коров 6350 голов (103,0% к прошлому году). Поголовье свиней в настоящее время составляет 5235 голов (100,2% к уровню прошлого года).  </w:t>
      </w:r>
      <w:proofErr w:type="gramStart"/>
      <w:r w:rsidRPr="00294D0B">
        <w:rPr>
          <w:spacing w:val="2"/>
        </w:rPr>
        <w:t>Овец и коз насчитывается 12050 голов (105,3% к уровню прошлого года.</w:t>
      </w:r>
      <w:proofErr w:type="gramEnd"/>
    </w:p>
    <w:p w:rsidR="00000A93" w:rsidRPr="00294D0B" w:rsidRDefault="00000A93" w:rsidP="00294D0B">
      <w:pPr>
        <w:ind w:firstLine="709"/>
        <w:jc w:val="both"/>
        <w:rPr>
          <w:spacing w:val="2"/>
        </w:rPr>
      </w:pPr>
      <w:r w:rsidRPr="00294D0B">
        <w:rPr>
          <w:spacing w:val="2"/>
        </w:rPr>
        <w:t>Было инвестировано в основной капитал сельского хозяйства района в 2021 году 181,5 млн. рублей (118,4% к прошлогоднему показателю). Закуплено техники: тракторов – 17 шт. (242,8% к прошлому году), зерноуборочных комбайнов – 8 шт. (100%).</w:t>
      </w:r>
    </w:p>
    <w:p w:rsidR="00000A93" w:rsidRPr="00294D0B" w:rsidRDefault="00000A93" w:rsidP="00294D0B">
      <w:pPr>
        <w:ind w:firstLine="709"/>
        <w:jc w:val="both"/>
        <w:rPr>
          <w:spacing w:val="2"/>
        </w:rPr>
      </w:pPr>
      <w:r w:rsidRPr="00294D0B">
        <w:t>Получено субсидий из бюджетов всех уровней на сумму 47 млн. рублей (</w:t>
      </w:r>
      <w:r w:rsidRPr="00294D0B">
        <w:rPr>
          <w:spacing w:val="2"/>
        </w:rPr>
        <w:t>99,8% к 2020 году).</w:t>
      </w:r>
    </w:p>
    <w:p w:rsidR="00000A93" w:rsidRPr="00294D0B" w:rsidRDefault="00000A93" w:rsidP="00294D0B">
      <w:pPr>
        <w:ind w:firstLine="708"/>
        <w:jc w:val="both"/>
        <w:rPr>
          <w:spacing w:val="2"/>
        </w:rPr>
      </w:pPr>
      <w:r w:rsidRPr="00294D0B">
        <w:rPr>
          <w:spacing w:val="2"/>
        </w:rPr>
        <w:t xml:space="preserve">За 2021 год </w:t>
      </w:r>
      <w:proofErr w:type="spellStart"/>
      <w:r w:rsidRPr="00294D0B">
        <w:rPr>
          <w:spacing w:val="2"/>
        </w:rPr>
        <w:t>сельхозтоваропроизводителями</w:t>
      </w:r>
      <w:proofErr w:type="spellEnd"/>
      <w:r w:rsidRPr="00294D0B">
        <w:rPr>
          <w:spacing w:val="2"/>
        </w:rPr>
        <w:t xml:space="preserve"> всех форм собственности района произведено валовой продукции в действующих ценах на сумму 4345 млн. рублей (94,4% к уровню прошлого года), в том числе продукции растениеводства  на сумму 2950 млн. рублей (90,0% к прошлому году), продукции животноводства – 1395 млн. рублей (105,3% к прошлогоднему показателю).</w:t>
      </w:r>
    </w:p>
    <w:p w:rsidR="00000A93" w:rsidRPr="00294D0B" w:rsidRDefault="00000A93" w:rsidP="00294D0B">
      <w:pPr>
        <w:ind w:firstLine="708"/>
        <w:jc w:val="both"/>
      </w:pPr>
      <w:r w:rsidRPr="00294D0B">
        <w:rPr>
          <w:spacing w:val="2"/>
        </w:rPr>
        <w:t>Среднемесячная заработная плата одного работника в 2021 году по коллективным сельхозпредприятиям составила 30587 рублей (115,5% к уровню прошлого года).</w:t>
      </w:r>
    </w:p>
    <w:p w:rsidR="00000A93" w:rsidRPr="00294D0B" w:rsidRDefault="00000A93" w:rsidP="00294D0B">
      <w:pPr>
        <w:ind w:firstLine="708"/>
        <w:jc w:val="both"/>
        <w:rPr>
          <w:spacing w:val="2"/>
        </w:rPr>
      </w:pPr>
      <w:r w:rsidRPr="00294D0B">
        <w:rPr>
          <w:spacing w:val="2"/>
        </w:rPr>
        <w:t>Для расширения сбыта продукции сельхозпредприятий и малых форм хозяйствования, в текущем году было обеспечено участие сельхозтоваропроизводителей Краснокутского района в еженедельной ярмарочной торговле сельскохозяйственной продукцией в г</w:t>
      </w:r>
      <w:proofErr w:type="gramStart"/>
      <w:r w:rsidRPr="00294D0B">
        <w:rPr>
          <w:spacing w:val="2"/>
        </w:rPr>
        <w:t>.С</w:t>
      </w:r>
      <w:proofErr w:type="gramEnd"/>
      <w:r w:rsidRPr="00294D0B">
        <w:rPr>
          <w:spacing w:val="2"/>
        </w:rPr>
        <w:t>аратове на Театральной площади, в п.Юбилейный, п.Солнечный, в Заводском районе по ценам производителей. В г</w:t>
      </w:r>
      <w:proofErr w:type="gramStart"/>
      <w:r w:rsidRPr="00294D0B">
        <w:rPr>
          <w:spacing w:val="2"/>
        </w:rPr>
        <w:t>.К</w:t>
      </w:r>
      <w:proofErr w:type="gramEnd"/>
      <w:r w:rsidRPr="00294D0B">
        <w:rPr>
          <w:spacing w:val="2"/>
        </w:rPr>
        <w:t xml:space="preserve">расный Кут по субботам и воскресеньям с 11 сентября по 31 октября проводится сельскохозяйственная ярмарка «Золотая осень». </w:t>
      </w:r>
      <w:proofErr w:type="gramStart"/>
      <w:r w:rsidRPr="00294D0B">
        <w:rPr>
          <w:spacing w:val="2"/>
        </w:rPr>
        <w:t>Покупателям предлагается широкий ассортимент овощей, фруктов, бахчевых культур, картофеля, рыбы, меда, зерна, мясной, молочной продукции, яйца.</w:t>
      </w:r>
      <w:proofErr w:type="gramEnd"/>
    </w:p>
    <w:p w:rsidR="00964083" w:rsidRDefault="00B574EE" w:rsidP="00964083">
      <w:pPr>
        <w:tabs>
          <w:tab w:val="left" w:pos="10771"/>
        </w:tabs>
        <w:ind w:right="139"/>
        <w:jc w:val="center"/>
      </w:pPr>
      <w:r w:rsidRPr="00294D0B">
        <w:t xml:space="preserve">   </w:t>
      </w:r>
    </w:p>
    <w:p w:rsidR="00964083" w:rsidRDefault="00964083" w:rsidP="00964083">
      <w:pPr>
        <w:tabs>
          <w:tab w:val="left" w:pos="10771"/>
        </w:tabs>
        <w:ind w:right="139"/>
        <w:jc w:val="center"/>
        <w:rPr>
          <w:b/>
        </w:rPr>
      </w:pPr>
      <w:r w:rsidRPr="006E5F39">
        <w:rPr>
          <w:b/>
        </w:rPr>
        <w:t>ЖИЛИЩНО-КОММУНАЛЬНОЕ ХОЗЯЙСТВО</w:t>
      </w:r>
    </w:p>
    <w:p w:rsidR="00964083" w:rsidRPr="006E5F39" w:rsidRDefault="00964083" w:rsidP="00964083">
      <w:pPr>
        <w:tabs>
          <w:tab w:val="left" w:pos="10771"/>
        </w:tabs>
        <w:ind w:right="139"/>
        <w:jc w:val="center"/>
        <w:rPr>
          <w:b/>
        </w:rPr>
      </w:pPr>
    </w:p>
    <w:p w:rsidR="00964083" w:rsidRPr="00D75848" w:rsidRDefault="00964083" w:rsidP="00964083">
      <w:pPr>
        <w:tabs>
          <w:tab w:val="left" w:pos="10771"/>
        </w:tabs>
        <w:ind w:right="139" w:firstLine="720"/>
        <w:jc w:val="both"/>
      </w:pPr>
      <w:r w:rsidRPr="00D75848">
        <w:t>Коммунальную инфраструктуру Краснокутского муниципального района представляют: 82 топочных, 30,3 - км тепловых сетей, 17 – водозаборов, 246,2 км – водопроводных сетей,38 км - канализационных сетей, более  1300 км - электрических сетей.</w:t>
      </w:r>
    </w:p>
    <w:p w:rsidR="00964083" w:rsidRPr="00D75848" w:rsidRDefault="00964083" w:rsidP="00964083">
      <w:pPr>
        <w:tabs>
          <w:tab w:val="left" w:pos="10771"/>
        </w:tabs>
        <w:ind w:right="139" w:firstLine="720"/>
        <w:jc w:val="both"/>
      </w:pPr>
      <w:r w:rsidRPr="00D75848">
        <w:t>Всего за  202</w:t>
      </w:r>
      <w:r>
        <w:t>1 год выдано 359</w:t>
      </w:r>
      <w:r w:rsidRPr="00D75848">
        <w:t xml:space="preserve">  разрешений на индивидуальн</w:t>
      </w:r>
      <w:r>
        <w:t>ое отопление (газовое отопление</w:t>
      </w:r>
      <w:r w:rsidRPr="00D75848">
        <w:t>).</w:t>
      </w:r>
    </w:p>
    <w:p w:rsidR="00964083" w:rsidRPr="00D21464" w:rsidRDefault="00964083" w:rsidP="00964083">
      <w:pPr>
        <w:jc w:val="both"/>
      </w:pPr>
      <w:r w:rsidRPr="00D75848">
        <w:t xml:space="preserve">Утверждено постановление администрации о закрытии  </w:t>
      </w:r>
      <w:r w:rsidRPr="00D21464">
        <w:t xml:space="preserve">котельной № 14, расположенной по адресу: </w:t>
      </w:r>
      <w:proofErr w:type="gramStart"/>
      <w:r w:rsidRPr="00D21464">
        <w:t>г</w:t>
      </w:r>
      <w:proofErr w:type="gramEnd"/>
      <w:r w:rsidRPr="00D21464">
        <w:t>. Красный Кут, территория Авиагородок, 65</w:t>
      </w:r>
      <w:r>
        <w:t xml:space="preserve">,  постановление администрации о закрытии </w:t>
      </w:r>
      <w:r w:rsidRPr="00D21464">
        <w:t xml:space="preserve"> котельной № 5, расположенной по адресу: г. Красный Кут, ул. Коммунистическая, 5 «А»:</w:t>
      </w:r>
    </w:p>
    <w:p w:rsidR="00964083" w:rsidRPr="00D21464" w:rsidRDefault="00964083" w:rsidP="00964083">
      <w:pPr>
        <w:ind w:firstLine="284"/>
        <w:jc w:val="both"/>
      </w:pPr>
      <w:r w:rsidRPr="00D75848">
        <w:lastRenderedPageBreak/>
        <w:t xml:space="preserve">Отделом ЖКХ было выдано </w:t>
      </w:r>
      <w:r>
        <w:t>4</w:t>
      </w:r>
      <w:r w:rsidRPr="00D75848">
        <w:t xml:space="preserve">7 разрешений на врезку в центральную водопроводную сеть. </w:t>
      </w:r>
      <w:r w:rsidRPr="00D21464">
        <w:t xml:space="preserve">В рамках программы «Комплексное благоустройство территорий МО г. Красный Кут»  в 2021 году  были проведены работы по модернизации уличного освещения: установлены новые светодиодные светильники в количестве 198 шт., отремонтировано  152 фонаря. </w:t>
      </w:r>
    </w:p>
    <w:p w:rsidR="00964083" w:rsidRPr="00AE2363" w:rsidRDefault="00964083" w:rsidP="00964083">
      <w:pPr>
        <w:ind w:firstLine="284"/>
        <w:jc w:val="both"/>
        <w:rPr>
          <w:bCs/>
        </w:rPr>
      </w:pPr>
      <w:r w:rsidRPr="00AE2363">
        <w:t>По аналогичным причинам в   2022 году планируется закрытии еще 4 БМКУ и  котельной - №  1, расположенной по адресу: г. Красный Кут, ул. Рабочая, 29</w:t>
      </w:r>
      <w:proofErr w:type="gramStart"/>
      <w:r w:rsidRPr="00AE2363">
        <w:t xml:space="preserve"> Б</w:t>
      </w:r>
      <w:proofErr w:type="gramEnd"/>
      <w:r w:rsidRPr="00AE2363">
        <w:t>, где планируется перевести на индивидуальное газовое отопление в количестве 279 абонентов,  по БМКУ – 107 абонентов, в том числе и абонентов в п. Семенной.</w:t>
      </w:r>
      <w:r>
        <w:t xml:space="preserve"> </w:t>
      </w:r>
      <w:r w:rsidRPr="00AE2363">
        <w:t xml:space="preserve">Наиболее эффективное решение данной проблемы видится в децентрализации системы теплоснабжения на территории района и переводе населения на индивидуальное отопление. В целях обеспечения соблюдения прав граждан и оказании поддержки социально незащищенным слоям населения администрацией района планируется участие в энергосберегающих программах. </w:t>
      </w:r>
      <w:proofErr w:type="gramStart"/>
      <w:r w:rsidRPr="00AE2363">
        <w:t xml:space="preserve">При поддержке  ГАУ «Агентство по повышению эффективности использования имущественного комплекса Саратовской области» до начала отопительного сезона 2022-2023 гг. разработаны типовые договоры с потребителями </w:t>
      </w:r>
      <w:proofErr w:type="spellStart"/>
      <w:r w:rsidRPr="00AE2363">
        <w:t>теплоэнергии</w:t>
      </w:r>
      <w:proofErr w:type="spellEnd"/>
      <w:r w:rsidRPr="00AE2363">
        <w:t>, предусматривающие льготный порядок предоставления услуг по переводу жилых помещений на индивидуальное отопление, в том числе предоставление рассрочки платежа за разработку проектной документации, установку и монтаж оборудования, на срок до 4 лет.</w:t>
      </w:r>
      <w:proofErr w:type="gramEnd"/>
      <w:r w:rsidRPr="00AE2363">
        <w:t xml:space="preserve"> </w:t>
      </w:r>
      <w:proofErr w:type="gramStart"/>
      <w:r w:rsidRPr="00AE2363">
        <w:t xml:space="preserve">Также, администрация Краснокутского муниципального района Саратовской области разработала и утвердила муниципальную программу «Энергосбережение и повышение энергетической эффективности в Краснокутском муниципальном районе» куда согласно постановления Правительства Саратовской области предоставлены </w:t>
      </w:r>
      <w:r w:rsidRPr="00AE2363">
        <w:rPr>
          <w:bCs/>
        </w:rPr>
        <w:t xml:space="preserve"> из областного бюджета иных межбюджетных трансфертов бюджетам муниципальных районов и городских округов области на осуществление мероприятий в области энергосбережения и повышения энергетической эффективности</w:t>
      </w:r>
      <w:r w:rsidRPr="00AE2363">
        <w:rPr>
          <w:b/>
          <w:bCs/>
        </w:rPr>
        <w:t xml:space="preserve"> </w:t>
      </w:r>
      <w:r w:rsidRPr="00AE2363">
        <w:rPr>
          <w:bCs/>
        </w:rPr>
        <w:t xml:space="preserve">в сумме 6700 тыс. рублей. </w:t>
      </w:r>
      <w:proofErr w:type="gramEnd"/>
    </w:p>
    <w:p w:rsidR="00964083" w:rsidRPr="00AE2363" w:rsidRDefault="00964083" w:rsidP="00964083">
      <w:pPr>
        <w:ind w:firstLine="284"/>
        <w:jc w:val="both"/>
      </w:pPr>
      <w:r w:rsidRPr="00AE2363">
        <w:t xml:space="preserve">   </w:t>
      </w:r>
      <w:r w:rsidRPr="00AE2363">
        <w:tab/>
      </w:r>
    </w:p>
    <w:p w:rsidR="00964083" w:rsidRPr="00AE2363" w:rsidRDefault="00964083" w:rsidP="00964083">
      <w:pPr>
        <w:ind w:firstLine="284"/>
        <w:jc w:val="both"/>
      </w:pPr>
      <w:r w:rsidRPr="00AE2363">
        <w:t>.</w:t>
      </w:r>
      <w:r w:rsidRPr="00AE2363">
        <w:tab/>
        <w:t>По муниципальной программе «Модернизация объектов коммунальной инфраструктуры МО г. Красный Кут» в 2022 году предусмотрено бюджетных сре</w:t>
      </w:r>
      <w:proofErr w:type="gramStart"/>
      <w:r w:rsidRPr="00AE2363">
        <w:t>дств в с</w:t>
      </w:r>
      <w:proofErr w:type="gramEnd"/>
      <w:r w:rsidRPr="00AE2363">
        <w:t xml:space="preserve">умме 6285,710 тыс. руб. Данные средства запланированы на реконструкцию, модернизацию и содержание системы водоснабжения и  водоотведения МО г. Красный Кут, а также на модернизацию системы теплоснабжения МО г. Красный Кут». </w:t>
      </w:r>
    </w:p>
    <w:p w:rsidR="00964083" w:rsidRPr="006E5F39" w:rsidRDefault="00964083" w:rsidP="00964083">
      <w:pPr>
        <w:tabs>
          <w:tab w:val="left" w:pos="10771"/>
        </w:tabs>
        <w:ind w:right="139"/>
        <w:jc w:val="center"/>
        <w:rPr>
          <w:b/>
        </w:rPr>
      </w:pPr>
      <w:r w:rsidRPr="006E5F39">
        <w:rPr>
          <w:b/>
        </w:rPr>
        <w:t>БЛАГОУСТРОЙСТВО</w:t>
      </w:r>
    </w:p>
    <w:p w:rsidR="00964083" w:rsidRPr="00AE2363" w:rsidRDefault="00964083" w:rsidP="00964083">
      <w:pPr>
        <w:ind w:firstLine="284"/>
        <w:jc w:val="both"/>
      </w:pPr>
      <w:r>
        <w:t xml:space="preserve"> </w:t>
      </w:r>
      <w:r w:rsidRPr="00AE2363">
        <w:t>На благоустройство  в 2021 году было израсходовано денежных сре</w:t>
      </w:r>
      <w:proofErr w:type="gramStart"/>
      <w:r w:rsidRPr="00AE2363">
        <w:t>дств в с</w:t>
      </w:r>
      <w:proofErr w:type="gramEnd"/>
      <w:r w:rsidRPr="00AE2363">
        <w:t>умме 16,5 млн. руб., средств консолидированного бюджета. В МО г</w:t>
      </w:r>
      <w:proofErr w:type="gramStart"/>
      <w:r w:rsidRPr="00AE2363">
        <w:t>.К</w:t>
      </w:r>
      <w:proofErr w:type="gramEnd"/>
      <w:r w:rsidRPr="00AE2363">
        <w:t xml:space="preserve">расный Кут в рамках муниципальной программы «Комплексное благоустройство территорий МО г.Красный Кут» велись работы по модернизации уличного освещения, озеленению, содержание мест захоронений, по сбор и вывоз бытовых отходов и мусора,  а также на благоустройство дворовых территорий МО г. Красный Кут. В рамках программы «Комплексное благоустройство территорий МО г. Красный Кут»  в 2021 году  были проведены работы по модернизации уличного освещения: установлены новые светодиодные светильники в количестве 198 шт., отремонтировано  152 фонаря. </w:t>
      </w:r>
    </w:p>
    <w:p w:rsidR="00964083" w:rsidRPr="006E5F39" w:rsidRDefault="00964083" w:rsidP="00964083">
      <w:pPr>
        <w:tabs>
          <w:tab w:val="left" w:pos="3103"/>
          <w:tab w:val="left" w:pos="10771"/>
        </w:tabs>
        <w:ind w:right="139" w:firstLine="720"/>
        <w:jc w:val="both"/>
      </w:pPr>
      <w:r>
        <w:t>Н</w:t>
      </w:r>
      <w:r w:rsidRPr="00AE2363">
        <w:t>а 2022 год по муниципальной программе «Комплексное благоустройство территорий МО г. Красный Кут Саратовской области» предусмотрено бюджетных сре</w:t>
      </w:r>
      <w:proofErr w:type="gramStart"/>
      <w:r w:rsidRPr="00AE2363">
        <w:t>дств в с</w:t>
      </w:r>
      <w:proofErr w:type="gramEnd"/>
      <w:r w:rsidRPr="00AE2363">
        <w:t>умме 10434,5 тыс. руб. Запланировано увеличить площади по озеленению территорий МО г. Красный Кут, провести рекультивацию свалок, продолжить модернизацию уличного освещения с установкой уличных фонарей, содержание мест захоронений</w:t>
      </w:r>
    </w:p>
    <w:p w:rsidR="00964083" w:rsidRPr="00AE2363" w:rsidRDefault="00964083" w:rsidP="00964083">
      <w:pPr>
        <w:ind w:firstLine="284"/>
        <w:jc w:val="both"/>
      </w:pPr>
      <w:r>
        <w:rPr>
          <w:sz w:val="28"/>
          <w:szCs w:val="28"/>
        </w:rPr>
        <w:tab/>
      </w:r>
      <w:r w:rsidRPr="00AE2363">
        <w:t>По муниципальной программе «Модернизация объектов коммунальной инфраструктуры МО г. Красный Кут» в 2022 году предусмотрено бюджетных сре</w:t>
      </w:r>
      <w:proofErr w:type="gramStart"/>
      <w:r w:rsidRPr="00AE2363">
        <w:t>дств в с</w:t>
      </w:r>
      <w:proofErr w:type="gramEnd"/>
      <w:r w:rsidRPr="00AE2363">
        <w:t xml:space="preserve">умме 6285,710 тыс. руб. Данные средства запланированы на реконструкцию, модернизацию и содержание системы водоснабжения и  водоотведения МО г. Красный Кут, а также на модернизацию системы теплоснабжения МО г. Красный Кут». </w:t>
      </w:r>
    </w:p>
    <w:p w:rsidR="00964083" w:rsidRPr="00AE2363" w:rsidRDefault="00964083" w:rsidP="00964083">
      <w:pPr>
        <w:tabs>
          <w:tab w:val="left" w:pos="3103"/>
          <w:tab w:val="left" w:pos="10771"/>
        </w:tabs>
        <w:ind w:right="139" w:firstLine="720"/>
        <w:jc w:val="both"/>
      </w:pPr>
    </w:p>
    <w:p w:rsidR="00964083" w:rsidRDefault="00964083" w:rsidP="00964083">
      <w:pPr>
        <w:tabs>
          <w:tab w:val="left" w:pos="10771"/>
        </w:tabs>
        <w:ind w:right="139"/>
        <w:jc w:val="both"/>
        <w:rPr>
          <w:b/>
        </w:rPr>
      </w:pPr>
    </w:p>
    <w:p w:rsidR="00964083" w:rsidRDefault="00964083" w:rsidP="00964083">
      <w:pPr>
        <w:tabs>
          <w:tab w:val="left" w:pos="10771"/>
        </w:tabs>
        <w:ind w:right="139"/>
        <w:jc w:val="both"/>
        <w:rPr>
          <w:b/>
        </w:rPr>
      </w:pPr>
    </w:p>
    <w:p w:rsidR="00964083" w:rsidRDefault="00964083" w:rsidP="00964083">
      <w:pPr>
        <w:tabs>
          <w:tab w:val="left" w:pos="10771"/>
        </w:tabs>
        <w:ind w:right="139"/>
        <w:jc w:val="both"/>
        <w:rPr>
          <w:b/>
        </w:rPr>
      </w:pPr>
    </w:p>
    <w:p w:rsidR="00964083" w:rsidRDefault="00964083" w:rsidP="00964083">
      <w:pPr>
        <w:tabs>
          <w:tab w:val="left" w:pos="10771"/>
        </w:tabs>
        <w:ind w:right="139"/>
        <w:jc w:val="center"/>
        <w:rPr>
          <w:b/>
        </w:rPr>
      </w:pPr>
      <w:r w:rsidRPr="006E5F39">
        <w:rPr>
          <w:b/>
        </w:rPr>
        <w:lastRenderedPageBreak/>
        <w:t xml:space="preserve">РЕМОНТ и СОДЕРЖАНИЕ АВТОДОРОГ НА ТЕРРИТОРИИ </w:t>
      </w:r>
    </w:p>
    <w:p w:rsidR="00964083" w:rsidRPr="006E5F39" w:rsidRDefault="00964083" w:rsidP="00964083">
      <w:pPr>
        <w:tabs>
          <w:tab w:val="left" w:pos="10771"/>
        </w:tabs>
        <w:ind w:right="139"/>
        <w:jc w:val="center"/>
        <w:rPr>
          <w:b/>
        </w:rPr>
      </w:pPr>
      <w:r w:rsidRPr="006E5F39">
        <w:rPr>
          <w:b/>
        </w:rPr>
        <w:t>КРАСНОКУТСКОГО РАЙОНА</w:t>
      </w:r>
    </w:p>
    <w:p w:rsidR="00964083" w:rsidRPr="006E5F39" w:rsidRDefault="00964083" w:rsidP="00964083">
      <w:pPr>
        <w:tabs>
          <w:tab w:val="left" w:pos="10771"/>
        </w:tabs>
        <w:ind w:right="139"/>
        <w:jc w:val="both"/>
        <w:rPr>
          <w:b/>
        </w:rPr>
      </w:pPr>
    </w:p>
    <w:p w:rsidR="00964083" w:rsidRPr="006E5F39" w:rsidRDefault="00964083" w:rsidP="00964083">
      <w:pPr>
        <w:pStyle w:val="ConsPlusNonformat"/>
        <w:tabs>
          <w:tab w:val="left" w:pos="10771"/>
        </w:tabs>
        <w:ind w:right="139" w:hanging="142"/>
        <w:jc w:val="both"/>
        <w:rPr>
          <w:rFonts w:ascii="Times New Roman" w:hAnsi="Times New Roman" w:cs="Times New Roman"/>
          <w:b/>
          <w:sz w:val="24"/>
          <w:szCs w:val="24"/>
        </w:rPr>
      </w:pPr>
      <w:r>
        <w:rPr>
          <w:rFonts w:ascii="Times New Roman" w:hAnsi="Times New Roman" w:cs="Times New Roman"/>
          <w:bCs/>
          <w:sz w:val="24"/>
          <w:szCs w:val="24"/>
        </w:rPr>
        <w:t xml:space="preserve">  </w:t>
      </w:r>
      <w:r w:rsidRPr="006E5F39">
        <w:rPr>
          <w:rFonts w:ascii="Times New Roman" w:hAnsi="Times New Roman" w:cs="Times New Roman"/>
          <w:bCs/>
          <w:sz w:val="24"/>
          <w:szCs w:val="24"/>
        </w:rPr>
        <w:t>В области  ремонта и содержания дорог в рамках муниципальной программы «</w:t>
      </w:r>
      <w:r w:rsidRPr="006E5F39">
        <w:rPr>
          <w:rFonts w:ascii="Times New Roman" w:hAnsi="Times New Roman" w:cs="Times New Roman"/>
          <w:sz w:val="24"/>
          <w:szCs w:val="24"/>
        </w:rPr>
        <w:t>Развитие дорожной деятельности МО г. Красный Кут</w:t>
      </w:r>
      <w:r w:rsidRPr="006E5F39">
        <w:rPr>
          <w:rFonts w:ascii="Times New Roman" w:hAnsi="Times New Roman" w:cs="Times New Roman"/>
          <w:b/>
          <w:sz w:val="24"/>
          <w:szCs w:val="24"/>
        </w:rPr>
        <w:t>»</w:t>
      </w:r>
      <w:r w:rsidRPr="006E5F39">
        <w:rPr>
          <w:rFonts w:ascii="Times New Roman" w:hAnsi="Times New Roman" w:cs="Times New Roman"/>
          <w:bCs/>
          <w:sz w:val="24"/>
          <w:szCs w:val="24"/>
        </w:rPr>
        <w:t xml:space="preserve"> и «</w:t>
      </w:r>
      <w:r w:rsidRPr="006E5F39">
        <w:rPr>
          <w:rFonts w:ascii="Times New Roman" w:hAnsi="Times New Roman" w:cs="Times New Roman"/>
          <w:sz w:val="24"/>
          <w:szCs w:val="24"/>
        </w:rPr>
        <w:t>Развитие дорожной деятельности Краснокутского муниципального района</w:t>
      </w:r>
      <w:r w:rsidRPr="006E5F39">
        <w:rPr>
          <w:rFonts w:ascii="Times New Roman" w:hAnsi="Times New Roman" w:cs="Times New Roman"/>
          <w:b/>
          <w:sz w:val="24"/>
          <w:szCs w:val="24"/>
        </w:rPr>
        <w:t xml:space="preserve">» </w:t>
      </w:r>
      <w:r w:rsidRPr="006E5F39">
        <w:rPr>
          <w:rFonts w:ascii="Times New Roman" w:hAnsi="Times New Roman" w:cs="Times New Roman"/>
          <w:bCs/>
          <w:sz w:val="24"/>
          <w:szCs w:val="24"/>
        </w:rPr>
        <w:t>за 12 месяцев 202</w:t>
      </w:r>
      <w:r>
        <w:rPr>
          <w:rFonts w:ascii="Times New Roman" w:hAnsi="Times New Roman" w:cs="Times New Roman"/>
          <w:bCs/>
          <w:sz w:val="24"/>
          <w:szCs w:val="24"/>
        </w:rPr>
        <w:t>1</w:t>
      </w:r>
      <w:r w:rsidRPr="006E5F39">
        <w:rPr>
          <w:rFonts w:ascii="Times New Roman" w:hAnsi="Times New Roman" w:cs="Times New Roman"/>
          <w:bCs/>
          <w:sz w:val="24"/>
          <w:szCs w:val="24"/>
        </w:rPr>
        <w:t xml:space="preserve"> г. </w:t>
      </w:r>
      <w:r w:rsidRPr="006E5F39">
        <w:rPr>
          <w:rFonts w:ascii="Times New Roman" w:hAnsi="Times New Roman" w:cs="Times New Roman"/>
          <w:sz w:val="24"/>
          <w:szCs w:val="24"/>
        </w:rPr>
        <w:t>было освоено</w:t>
      </w:r>
      <w:r w:rsidRPr="006E5F39">
        <w:rPr>
          <w:rFonts w:ascii="Times New Roman" w:hAnsi="Times New Roman" w:cs="Times New Roman"/>
          <w:b/>
          <w:sz w:val="24"/>
          <w:szCs w:val="24"/>
        </w:rPr>
        <w:t xml:space="preserve"> </w:t>
      </w:r>
      <w:r>
        <w:rPr>
          <w:rFonts w:ascii="Times New Roman" w:hAnsi="Times New Roman" w:cs="Times New Roman"/>
          <w:b/>
          <w:sz w:val="24"/>
          <w:szCs w:val="24"/>
        </w:rPr>
        <w:t>31,5</w:t>
      </w:r>
      <w:r w:rsidRPr="006E5F39">
        <w:rPr>
          <w:rFonts w:ascii="Times New Roman" w:hAnsi="Times New Roman" w:cs="Times New Roman"/>
          <w:b/>
          <w:sz w:val="24"/>
          <w:szCs w:val="24"/>
        </w:rPr>
        <w:t> млн</w:t>
      </w:r>
      <w:proofErr w:type="gramStart"/>
      <w:r w:rsidRPr="006E5F39">
        <w:rPr>
          <w:rFonts w:ascii="Times New Roman" w:hAnsi="Times New Roman" w:cs="Times New Roman"/>
          <w:b/>
          <w:sz w:val="24"/>
          <w:szCs w:val="24"/>
        </w:rPr>
        <w:t>.р</w:t>
      </w:r>
      <w:proofErr w:type="gramEnd"/>
      <w:r w:rsidRPr="006E5F39">
        <w:rPr>
          <w:rFonts w:ascii="Times New Roman" w:hAnsi="Times New Roman" w:cs="Times New Roman"/>
          <w:b/>
          <w:sz w:val="24"/>
          <w:szCs w:val="24"/>
        </w:rPr>
        <w:t xml:space="preserve">уб. </w:t>
      </w:r>
      <w:r w:rsidRPr="006E5F39">
        <w:rPr>
          <w:rFonts w:ascii="Times New Roman" w:hAnsi="Times New Roman" w:cs="Times New Roman"/>
          <w:sz w:val="24"/>
          <w:szCs w:val="24"/>
        </w:rPr>
        <w:t xml:space="preserve">  </w:t>
      </w:r>
    </w:p>
    <w:p w:rsidR="00964083" w:rsidRPr="006E5F39" w:rsidRDefault="00964083" w:rsidP="00964083">
      <w:pPr>
        <w:pStyle w:val="ConsPlusNonformat"/>
        <w:tabs>
          <w:tab w:val="left" w:pos="10771"/>
        </w:tabs>
        <w:ind w:right="139"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6E5F39">
        <w:rPr>
          <w:rFonts w:ascii="Times New Roman" w:hAnsi="Times New Roman" w:cs="Times New Roman"/>
          <w:sz w:val="24"/>
          <w:szCs w:val="24"/>
        </w:rPr>
        <w:t>В рамках муниципальных контрактов были произведены следующие работы:</w:t>
      </w:r>
    </w:p>
    <w:p w:rsidR="00964083" w:rsidRPr="006E5F39" w:rsidRDefault="00964083" w:rsidP="00964083">
      <w:pPr>
        <w:pStyle w:val="ConsPlusNonformat"/>
        <w:tabs>
          <w:tab w:val="left" w:pos="10771"/>
        </w:tabs>
        <w:ind w:right="139" w:hanging="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6E5F39">
        <w:rPr>
          <w:rFonts w:ascii="Times New Roman" w:hAnsi="Times New Roman" w:cs="Times New Roman"/>
          <w:b/>
          <w:sz w:val="24"/>
          <w:szCs w:val="24"/>
        </w:rPr>
        <w:t>по городу:</w:t>
      </w:r>
    </w:p>
    <w:p w:rsidR="00964083" w:rsidRPr="005B4122" w:rsidRDefault="00964083" w:rsidP="00964083">
      <w:pPr>
        <w:pStyle w:val="ConsPlusNonformat"/>
        <w:tabs>
          <w:tab w:val="left" w:pos="10771"/>
        </w:tabs>
        <w:ind w:right="139" w:hanging="142"/>
        <w:jc w:val="both"/>
        <w:rPr>
          <w:rFonts w:ascii="Times New Roman" w:hAnsi="Times New Roman" w:cs="Times New Roman"/>
          <w:b/>
          <w:sz w:val="24"/>
          <w:szCs w:val="24"/>
        </w:rPr>
      </w:pPr>
      <w:r>
        <w:rPr>
          <w:rFonts w:ascii="Times New Roman" w:hAnsi="Times New Roman" w:cs="Times New Roman"/>
          <w:sz w:val="24"/>
          <w:szCs w:val="24"/>
        </w:rPr>
        <w:t xml:space="preserve"> </w:t>
      </w:r>
      <w:r w:rsidRPr="006E5F39">
        <w:rPr>
          <w:rFonts w:ascii="Times New Roman" w:hAnsi="Times New Roman" w:cs="Times New Roman"/>
          <w:sz w:val="24"/>
          <w:szCs w:val="24"/>
        </w:rPr>
        <w:t>- ямочный ремонт центральных улиц МО г. Красный Кут на общую сумму</w:t>
      </w:r>
      <w:r>
        <w:rPr>
          <w:rFonts w:ascii="Times New Roman" w:hAnsi="Times New Roman" w:cs="Times New Roman"/>
          <w:sz w:val="24"/>
          <w:szCs w:val="24"/>
        </w:rPr>
        <w:t xml:space="preserve"> - </w:t>
      </w:r>
      <w:r w:rsidRPr="005B4122">
        <w:rPr>
          <w:rFonts w:ascii="Times New Roman" w:hAnsi="Times New Roman" w:cs="Times New Roman"/>
          <w:b/>
          <w:sz w:val="24"/>
          <w:szCs w:val="24"/>
        </w:rPr>
        <w:t>3 956 </w:t>
      </w:r>
      <w:r>
        <w:rPr>
          <w:rFonts w:ascii="Times New Roman" w:hAnsi="Times New Roman" w:cs="Times New Roman"/>
          <w:b/>
          <w:sz w:val="24"/>
          <w:szCs w:val="24"/>
        </w:rPr>
        <w:t>794</w:t>
      </w:r>
      <w:r w:rsidRPr="005B4122">
        <w:rPr>
          <w:rFonts w:ascii="Times New Roman" w:hAnsi="Times New Roman" w:cs="Times New Roman"/>
          <w:b/>
          <w:sz w:val="24"/>
          <w:szCs w:val="24"/>
        </w:rPr>
        <w:t xml:space="preserve"> руб</w:t>
      </w:r>
      <w:r>
        <w:rPr>
          <w:rFonts w:ascii="Times New Roman" w:hAnsi="Times New Roman" w:cs="Times New Roman"/>
          <w:b/>
          <w:sz w:val="24"/>
          <w:szCs w:val="24"/>
        </w:rPr>
        <w:t>.</w:t>
      </w:r>
      <w:r w:rsidRPr="005B4122">
        <w:rPr>
          <w:rFonts w:ascii="Times New Roman" w:hAnsi="Times New Roman" w:cs="Times New Roman"/>
          <w:b/>
          <w:sz w:val="24"/>
          <w:szCs w:val="24"/>
        </w:rPr>
        <w:t xml:space="preserve">; </w:t>
      </w:r>
    </w:p>
    <w:p w:rsidR="00964083" w:rsidRPr="005B4122" w:rsidRDefault="00964083" w:rsidP="00964083">
      <w:pPr>
        <w:ind w:hanging="142"/>
        <w:jc w:val="both"/>
        <w:rPr>
          <w:color w:val="000000"/>
        </w:rPr>
      </w:pPr>
      <w:r>
        <w:rPr>
          <w:rStyle w:val="blk"/>
        </w:rPr>
        <w:t xml:space="preserve"> - </w:t>
      </w:r>
      <w:r w:rsidRPr="005B4122">
        <w:rPr>
          <w:rStyle w:val="blk"/>
        </w:rPr>
        <w:t>ремонт</w:t>
      </w:r>
      <w:r w:rsidRPr="005B4122">
        <w:rPr>
          <w:rStyle w:val="es-el-code-term"/>
        </w:rPr>
        <w:t xml:space="preserve"> </w:t>
      </w:r>
      <w:r w:rsidRPr="005B4122">
        <w:rPr>
          <w:rStyle w:val="blk"/>
        </w:rPr>
        <w:t xml:space="preserve">проезжей части ул. Армейской (от ул. Маяковского до кинотеатра им. К. Маркса) в </w:t>
      </w:r>
      <w:proofErr w:type="gramStart"/>
      <w:r w:rsidRPr="005B4122">
        <w:rPr>
          <w:rStyle w:val="blk"/>
        </w:rPr>
        <w:t>г</w:t>
      </w:r>
      <w:proofErr w:type="gramEnd"/>
      <w:r w:rsidRPr="005B4122">
        <w:rPr>
          <w:rStyle w:val="blk"/>
        </w:rPr>
        <w:t xml:space="preserve">. Красный Кут Саратовской области на общую сумму - </w:t>
      </w:r>
      <w:r w:rsidRPr="005B4122">
        <w:rPr>
          <w:rStyle w:val="blk"/>
          <w:b/>
        </w:rPr>
        <w:t>900 960,23 руб.</w:t>
      </w:r>
      <w:r w:rsidRPr="005B4122">
        <w:rPr>
          <w:color w:val="000000"/>
        </w:rPr>
        <w:t xml:space="preserve"> </w:t>
      </w:r>
    </w:p>
    <w:p w:rsidR="00964083" w:rsidRPr="005B4122" w:rsidRDefault="00964083" w:rsidP="00964083">
      <w:pPr>
        <w:jc w:val="both"/>
        <w:rPr>
          <w:b/>
          <w:bCs/>
        </w:rPr>
      </w:pPr>
      <w:r>
        <w:rPr>
          <w:bCs/>
        </w:rPr>
        <w:t>-</w:t>
      </w:r>
      <w:r w:rsidRPr="005B4122">
        <w:rPr>
          <w:bCs/>
        </w:rPr>
        <w:t xml:space="preserve"> ремонт проезжей части ул. Придорожной от остановки (перекресток </w:t>
      </w:r>
      <w:proofErr w:type="gramStart"/>
      <w:r w:rsidRPr="005B4122">
        <w:rPr>
          <w:bCs/>
        </w:rPr>
        <w:t>на</w:t>
      </w:r>
      <w:proofErr w:type="gramEnd"/>
      <w:r w:rsidRPr="005B4122">
        <w:rPr>
          <w:bCs/>
        </w:rPr>
        <w:t xml:space="preserve"> </w:t>
      </w:r>
      <w:proofErr w:type="gramStart"/>
      <w:r w:rsidRPr="005B4122">
        <w:rPr>
          <w:bCs/>
        </w:rPr>
        <w:t>с</w:t>
      </w:r>
      <w:proofErr w:type="gramEnd"/>
      <w:r w:rsidRPr="005B4122">
        <w:rPr>
          <w:bCs/>
        </w:rPr>
        <w:t xml:space="preserve">. Верхний </w:t>
      </w:r>
      <w:proofErr w:type="spellStart"/>
      <w:r w:rsidRPr="005B4122">
        <w:rPr>
          <w:bCs/>
        </w:rPr>
        <w:t>Еруслан</w:t>
      </w:r>
      <w:proofErr w:type="spellEnd"/>
      <w:r w:rsidRPr="005B4122">
        <w:rPr>
          <w:bCs/>
        </w:rPr>
        <w:t>)  до ж/</w:t>
      </w:r>
      <w:proofErr w:type="spellStart"/>
      <w:r w:rsidRPr="005B4122">
        <w:rPr>
          <w:bCs/>
        </w:rPr>
        <w:t>д</w:t>
      </w:r>
      <w:proofErr w:type="spellEnd"/>
      <w:r w:rsidRPr="005B4122">
        <w:rPr>
          <w:bCs/>
        </w:rPr>
        <w:t xml:space="preserve"> переезда в г. Красный Кут на общую сумму </w:t>
      </w:r>
      <w:r w:rsidRPr="005B4122">
        <w:rPr>
          <w:b/>
          <w:bCs/>
        </w:rPr>
        <w:t xml:space="preserve">- 6 916 337,11 руб. </w:t>
      </w:r>
    </w:p>
    <w:p w:rsidR="00964083" w:rsidRPr="005B4122" w:rsidRDefault="00964083" w:rsidP="00964083">
      <w:pPr>
        <w:jc w:val="both"/>
        <w:rPr>
          <w:bCs/>
        </w:rPr>
      </w:pPr>
      <w:r>
        <w:rPr>
          <w:rStyle w:val="blk"/>
        </w:rPr>
        <w:t>-</w:t>
      </w:r>
      <w:r w:rsidRPr="005B4122">
        <w:rPr>
          <w:rStyle w:val="blk"/>
        </w:rPr>
        <w:t xml:space="preserve"> ремонт</w:t>
      </w:r>
      <w:r w:rsidRPr="005B4122">
        <w:rPr>
          <w:rStyle w:val="es-el-code-term"/>
        </w:rPr>
        <w:t xml:space="preserve"> </w:t>
      </w:r>
      <w:r w:rsidRPr="005B4122">
        <w:rPr>
          <w:rStyle w:val="blk"/>
        </w:rPr>
        <w:t>проезжей части</w:t>
      </w:r>
      <w:r w:rsidRPr="005B4122">
        <w:rPr>
          <w:bCs/>
        </w:rPr>
        <w:t xml:space="preserve"> ул. </w:t>
      </w:r>
      <w:proofErr w:type="spellStart"/>
      <w:r w:rsidRPr="005B4122">
        <w:rPr>
          <w:bCs/>
        </w:rPr>
        <w:t>Куховаренко</w:t>
      </w:r>
      <w:proofErr w:type="spellEnd"/>
      <w:r w:rsidRPr="005B4122">
        <w:rPr>
          <w:bCs/>
        </w:rPr>
        <w:t xml:space="preserve"> (от ул. Войтенко до д. № 207) на общую сумму </w:t>
      </w:r>
      <w:r w:rsidRPr="005B4122">
        <w:rPr>
          <w:b/>
          <w:bCs/>
        </w:rPr>
        <w:t>- 2 563 931,08 руб.</w:t>
      </w:r>
      <w:r w:rsidRPr="005B4122">
        <w:rPr>
          <w:bCs/>
        </w:rPr>
        <w:t xml:space="preserve"> </w:t>
      </w:r>
    </w:p>
    <w:p w:rsidR="00964083" w:rsidRPr="005B4122" w:rsidRDefault="00964083" w:rsidP="00964083">
      <w:pPr>
        <w:jc w:val="both"/>
        <w:rPr>
          <w:color w:val="000000"/>
        </w:rPr>
      </w:pPr>
      <w:r w:rsidRPr="005B4122">
        <w:rPr>
          <w:bCs/>
        </w:rPr>
        <w:t xml:space="preserve">- </w:t>
      </w:r>
      <w:r w:rsidRPr="005B4122">
        <w:rPr>
          <w:rStyle w:val="blk"/>
        </w:rPr>
        <w:t>ремонт</w:t>
      </w:r>
      <w:r w:rsidRPr="005B4122">
        <w:rPr>
          <w:rStyle w:val="es-el-code-term"/>
        </w:rPr>
        <w:t xml:space="preserve"> </w:t>
      </w:r>
      <w:r w:rsidRPr="005B4122">
        <w:rPr>
          <w:rStyle w:val="blk"/>
        </w:rPr>
        <w:t>проезжей части</w:t>
      </w:r>
      <w:r w:rsidRPr="005B4122">
        <w:rPr>
          <w:bCs/>
        </w:rPr>
        <w:t xml:space="preserve"> ул. </w:t>
      </w:r>
      <w:proofErr w:type="spellStart"/>
      <w:r w:rsidRPr="005B4122">
        <w:rPr>
          <w:bCs/>
        </w:rPr>
        <w:t>Куховаренко</w:t>
      </w:r>
      <w:proofErr w:type="spellEnd"/>
      <w:r w:rsidRPr="005B4122">
        <w:rPr>
          <w:bCs/>
        </w:rPr>
        <w:t xml:space="preserve"> (от ул. Северной до д. № 207) на общую сумму </w:t>
      </w:r>
      <w:r w:rsidRPr="005B4122">
        <w:rPr>
          <w:b/>
          <w:bCs/>
        </w:rPr>
        <w:t>- 5 035 699,61 руб.</w:t>
      </w:r>
      <w:r w:rsidRPr="005B4122">
        <w:rPr>
          <w:color w:val="000000"/>
        </w:rPr>
        <w:t xml:space="preserve"> </w:t>
      </w:r>
    </w:p>
    <w:p w:rsidR="00964083" w:rsidRPr="005B4122" w:rsidRDefault="00964083" w:rsidP="00964083">
      <w:pPr>
        <w:jc w:val="both"/>
        <w:rPr>
          <w:color w:val="000000"/>
        </w:rPr>
      </w:pPr>
      <w:r>
        <w:rPr>
          <w:rStyle w:val="blk"/>
        </w:rPr>
        <w:t xml:space="preserve">- </w:t>
      </w:r>
      <w:r w:rsidRPr="005B4122">
        <w:rPr>
          <w:rStyle w:val="blk"/>
        </w:rPr>
        <w:t>выполнение работ по засыпке неровностей дорожного полотна щебнем в МО г. Красный Кут</w:t>
      </w:r>
      <w:r w:rsidRPr="005B4122">
        <w:t xml:space="preserve"> на общую сумму </w:t>
      </w:r>
      <w:r w:rsidRPr="005B4122">
        <w:rPr>
          <w:b/>
        </w:rPr>
        <w:t>- 308 111,00 руб</w:t>
      </w:r>
      <w:r w:rsidRPr="005B4122">
        <w:t>.</w:t>
      </w:r>
      <w:r w:rsidRPr="005B4122">
        <w:rPr>
          <w:color w:val="000000"/>
        </w:rPr>
        <w:t xml:space="preserve"> </w:t>
      </w:r>
    </w:p>
    <w:p w:rsidR="00964083" w:rsidRPr="005B4122" w:rsidRDefault="00964083" w:rsidP="00964083">
      <w:pPr>
        <w:jc w:val="both"/>
        <w:rPr>
          <w:b/>
          <w:color w:val="000000"/>
        </w:rPr>
      </w:pPr>
      <w:r w:rsidRPr="005B4122">
        <w:rPr>
          <w:bCs/>
        </w:rPr>
        <w:t xml:space="preserve">- </w:t>
      </w:r>
      <w:r w:rsidRPr="005B4122">
        <w:rPr>
          <w:rStyle w:val="blk"/>
        </w:rPr>
        <w:t>текущ</w:t>
      </w:r>
      <w:r>
        <w:rPr>
          <w:rStyle w:val="blk"/>
        </w:rPr>
        <w:t>ий</w:t>
      </w:r>
      <w:r w:rsidRPr="005B4122">
        <w:rPr>
          <w:rStyle w:val="blk"/>
        </w:rPr>
        <w:t xml:space="preserve"> ремонт </w:t>
      </w:r>
      <w:proofErr w:type="spellStart"/>
      <w:r w:rsidRPr="005B4122">
        <w:rPr>
          <w:rStyle w:val="blk"/>
        </w:rPr>
        <w:t>автоподъезда</w:t>
      </w:r>
      <w:proofErr w:type="spellEnd"/>
      <w:r w:rsidRPr="005B4122">
        <w:rPr>
          <w:rStyle w:val="blk"/>
        </w:rPr>
        <w:t xml:space="preserve"> к пос. Мелиораторов в </w:t>
      </w:r>
      <w:proofErr w:type="gramStart"/>
      <w:r w:rsidRPr="005B4122">
        <w:t>г</w:t>
      </w:r>
      <w:proofErr w:type="gramEnd"/>
      <w:r w:rsidRPr="005B4122">
        <w:t xml:space="preserve">. Красный Кут на общую сумму </w:t>
      </w:r>
      <w:r w:rsidRPr="005B4122">
        <w:rPr>
          <w:b/>
        </w:rPr>
        <w:t>- 1 225 103,41 руб.</w:t>
      </w:r>
      <w:r w:rsidRPr="005B4122">
        <w:rPr>
          <w:b/>
          <w:color w:val="000000"/>
        </w:rPr>
        <w:t xml:space="preserve"> </w:t>
      </w:r>
    </w:p>
    <w:p w:rsidR="00964083" w:rsidRPr="005B4122" w:rsidRDefault="00964083" w:rsidP="00964083">
      <w:pPr>
        <w:jc w:val="both"/>
        <w:rPr>
          <w:b/>
        </w:rPr>
      </w:pPr>
      <w:r w:rsidRPr="005B4122">
        <w:rPr>
          <w:bCs/>
        </w:rPr>
        <w:t xml:space="preserve">- </w:t>
      </w:r>
      <w:r w:rsidRPr="005B4122">
        <w:rPr>
          <w:rStyle w:val="blk"/>
        </w:rPr>
        <w:t>текущ</w:t>
      </w:r>
      <w:r>
        <w:rPr>
          <w:rStyle w:val="blk"/>
        </w:rPr>
        <w:t>ий</w:t>
      </w:r>
      <w:r w:rsidRPr="005B4122">
        <w:rPr>
          <w:rStyle w:val="blk"/>
        </w:rPr>
        <w:t xml:space="preserve"> ремонту автодороги по ул. Карла Маркса в </w:t>
      </w:r>
      <w:proofErr w:type="gramStart"/>
      <w:r w:rsidRPr="005B4122">
        <w:t>г</w:t>
      </w:r>
      <w:proofErr w:type="gramEnd"/>
      <w:r w:rsidRPr="005B4122">
        <w:t xml:space="preserve">. Красный Кут (от ул. Дубовика до ул. Вокзальной) на общую сумму - </w:t>
      </w:r>
      <w:r w:rsidRPr="005B4122">
        <w:rPr>
          <w:b/>
        </w:rPr>
        <w:t>1 511 582,03 руб.</w:t>
      </w:r>
    </w:p>
    <w:p w:rsidR="00964083" w:rsidRPr="005B4122" w:rsidRDefault="00964083" w:rsidP="00964083">
      <w:pPr>
        <w:jc w:val="both"/>
        <w:rPr>
          <w:b/>
          <w:color w:val="000000"/>
        </w:rPr>
      </w:pPr>
      <w:r w:rsidRPr="005B4122">
        <w:rPr>
          <w:color w:val="000000"/>
        </w:rPr>
        <w:t xml:space="preserve">- </w:t>
      </w:r>
      <w:r w:rsidRPr="005B4122">
        <w:rPr>
          <w:rStyle w:val="blk"/>
        </w:rPr>
        <w:t xml:space="preserve">выполнение работ по устройству основания дорожного полотна по ул. </w:t>
      </w:r>
      <w:proofErr w:type="gramStart"/>
      <w:r w:rsidRPr="005B4122">
        <w:rPr>
          <w:rStyle w:val="blk"/>
        </w:rPr>
        <w:t>Пролетарская</w:t>
      </w:r>
      <w:proofErr w:type="gramEnd"/>
      <w:r w:rsidRPr="005B4122">
        <w:rPr>
          <w:rStyle w:val="blk"/>
        </w:rPr>
        <w:t xml:space="preserve"> </w:t>
      </w:r>
      <w:r>
        <w:rPr>
          <w:rStyle w:val="blk"/>
        </w:rPr>
        <w:t xml:space="preserve">      </w:t>
      </w:r>
      <w:r w:rsidRPr="005B4122">
        <w:rPr>
          <w:rStyle w:val="blk"/>
        </w:rPr>
        <w:t>г. Красный Кут</w:t>
      </w:r>
      <w:r w:rsidRPr="005B4122">
        <w:t xml:space="preserve"> на общую сумму </w:t>
      </w:r>
      <w:r w:rsidRPr="005B4122">
        <w:rPr>
          <w:b/>
        </w:rPr>
        <w:t>- 371 224,00 руб.</w:t>
      </w:r>
      <w:r w:rsidRPr="005B4122">
        <w:rPr>
          <w:b/>
          <w:color w:val="000000"/>
        </w:rPr>
        <w:t xml:space="preserve"> </w:t>
      </w:r>
    </w:p>
    <w:p w:rsidR="00964083" w:rsidRPr="005B4122" w:rsidRDefault="00964083" w:rsidP="00964083">
      <w:pPr>
        <w:jc w:val="both"/>
        <w:rPr>
          <w:b/>
          <w:color w:val="000000"/>
        </w:rPr>
      </w:pPr>
      <w:proofErr w:type="gramStart"/>
      <w:r w:rsidRPr="005B4122">
        <w:rPr>
          <w:color w:val="000000"/>
        </w:rPr>
        <w:t>–</w:t>
      </w:r>
      <w:r>
        <w:rPr>
          <w:color w:val="000000"/>
        </w:rPr>
        <w:t xml:space="preserve"> </w:t>
      </w:r>
      <w:r w:rsidRPr="005B4122">
        <w:t>текущ</w:t>
      </w:r>
      <w:r>
        <w:t>ий</w:t>
      </w:r>
      <w:r w:rsidRPr="005B4122">
        <w:t xml:space="preserve"> ремонт автодороги по ул. </w:t>
      </w:r>
      <w:proofErr w:type="spellStart"/>
      <w:r w:rsidRPr="005B4122">
        <w:t>Краснокутская</w:t>
      </w:r>
      <w:proofErr w:type="spellEnd"/>
      <w:r w:rsidRPr="005B4122">
        <w:t xml:space="preserve"> (от туп.</w:t>
      </w:r>
      <w:proofErr w:type="gramEnd"/>
      <w:r w:rsidRPr="005B4122">
        <w:t xml:space="preserve"> Краснокутский до </w:t>
      </w:r>
      <w:proofErr w:type="spellStart"/>
      <w:r w:rsidRPr="005B4122">
        <w:t>д</w:t>
      </w:r>
      <w:proofErr w:type="spellEnd"/>
      <w:r w:rsidRPr="005B4122">
        <w:t xml:space="preserve">/с «Колокольчик») в </w:t>
      </w:r>
      <w:proofErr w:type="gramStart"/>
      <w:r w:rsidRPr="005B4122">
        <w:t>г</w:t>
      </w:r>
      <w:proofErr w:type="gramEnd"/>
      <w:r w:rsidRPr="005B4122">
        <w:t xml:space="preserve">. Красный Кут на общую сумму </w:t>
      </w:r>
      <w:r w:rsidRPr="005B4122">
        <w:rPr>
          <w:b/>
        </w:rPr>
        <w:t>- 393 850,15 руб.</w:t>
      </w:r>
      <w:r w:rsidRPr="005B4122">
        <w:rPr>
          <w:b/>
          <w:color w:val="000000"/>
        </w:rPr>
        <w:t xml:space="preserve"> </w:t>
      </w:r>
    </w:p>
    <w:p w:rsidR="00964083" w:rsidRPr="005B4122" w:rsidRDefault="00964083" w:rsidP="00964083">
      <w:pPr>
        <w:jc w:val="both"/>
        <w:rPr>
          <w:b/>
          <w:color w:val="000000"/>
        </w:rPr>
      </w:pPr>
      <w:r w:rsidRPr="005B4122">
        <w:rPr>
          <w:b/>
          <w:color w:val="000000"/>
        </w:rPr>
        <w:t xml:space="preserve">- </w:t>
      </w:r>
      <w:r w:rsidRPr="005B4122">
        <w:t>текущ</w:t>
      </w:r>
      <w:r>
        <w:t>ий</w:t>
      </w:r>
      <w:r w:rsidRPr="005B4122">
        <w:t xml:space="preserve"> ремонт </w:t>
      </w:r>
      <w:proofErr w:type="spellStart"/>
      <w:r w:rsidRPr="005B4122">
        <w:t>автоподъезда</w:t>
      </w:r>
      <w:proofErr w:type="spellEnd"/>
      <w:r w:rsidRPr="005B4122">
        <w:t xml:space="preserve"> к территории Плодосовхоз от </w:t>
      </w:r>
      <w:proofErr w:type="spellStart"/>
      <w:r w:rsidRPr="005B4122">
        <w:t>автоподъезда</w:t>
      </w:r>
      <w:proofErr w:type="spellEnd"/>
      <w:r w:rsidRPr="005B4122">
        <w:t xml:space="preserve"> к </w:t>
      </w:r>
      <w:proofErr w:type="gramStart"/>
      <w:r w:rsidRPr="005B4122">
        <w:t>г</w:t>
      </w:r>
      <w:proofErr w:type="gramEnd"/>
      <w:r w:rsidRPr="005B4122">
        <w:t xml:space="preserve">. Красный Кут на общую сумму </w:t>
      </w:r>
      <w:r w:rsidRPr="005B4122">
        <w:rPr>
          <w:b/>
        </w:rPr>
        <w:t>- 300 536,08 руб.</w:t>
      </w:r>
      <w:r w:rsidRPr="005B4122">
        <w:rPr>
          <w:b/>
          <w:color w:val="000000"/>
        </w:rPr>
        <w:t xml:space="preserve"> </w:t>
      </w:r>
    </w:p>
    <w:p w:rsidR="00964083" w:rsidRPr="005B4122" w:rsidRDefault="00964083" w:rsidP="00964083">
      <w:pPr>
        <w:jc w:val="both"/>
        <w:rPr>
          <w:b/>
          <w:color w:val="000000"/>
        </w:rPr>
      </w:pPr>
      <w:r w:rsidRPr="005B4122">
        <w:rPr>
          <w:b/>
          <w:color w:val="000000"/>
        </w:rPr>
        <w:t>–</w:t>
      </w:r>
      <w:r>
        <w:rPr>
          <w:b/>
          <w:color w:val="000000"/>
        </w:rPr>
        <w:t xml:space="preserve"> </w:t>
      </w:r>
      <w:r w:rsidRPr="005B4122">
        <w:rPr>
          <w:rStyle w:val="blk"/>
        </w:rPr>
        <w:t>выполнение работ по  приведению обочин дорог МО г. Красный Кут в нормативное состояние (содержание дорог)</w:t>
      </w:r>
      <w:r w:rsidRPr="005B4122">
        <w:t xml:space="preserve"> на общую сумму </w:t>
      </w:r>
      <w:r w:rsidRPr="005B4122">
        <w:rPr>
          <w:b/>
        </w:rPr>
        <w:t>- 374 407,20 руб.</w:t>
      </w:r>
      <w:r w:rsidRPr="005B4122">
        <w:rPr>
          <w:b/>
          <w:color w:val="000000"/>
        </w:rPr>
        <w:t xml:space="preserve"> </w:t>
      </w:r>
    </w:p>
    <w:p w:rsidR="00964083" w:rsidRPr="005B4122" w:rsidRDefault="00964083" w:rsidP="00964083">
      <w:pPr>
        <w:jc w:val="both"/>
        <w:rPr>
          <w:color w:val="000000"/>
        </w:rPr>
      </w:pPr>
      <w:r w:rsidRPr="005B4122">
        <w:rPr>
          <w:color w:val="000000"/>
        </w:rPr>
        <w:t>–</w:t>
      </w:r>
      <w:r>
        <w:rPr>
          <w:color w:val="000000"/>
        </w:rPr>
        <w:t xml:space="preserve"> </w:t>
      </w:r>
      <w:r w:rsidRPr="005B4122">
        <w:rPr>
          <w:rStyle w:val="blk"/>
        </w:rPr>
        <w:t>выполнение работ по засыпке неровностей дорожного полотна щебнем в МО г. Красный Кут</w:t>
      </w:r>
      <w:r w:rsidRPr="005B4122">
        <w:t xml:space="preserve"> на общую сумму </w:t>
      </w:r>
      <w:r w:rsidRPr="005B4122">
        <w:rPr>
          <w:b/>
        </w:rPr>
        <w:t>- 405 916,00 руб</w:t>
      </w:r>
      <w:r w:rsidRPr="005B4122">
        <w:t>.</w:t>
      </w:r>
      <w:r w:rsidRPr="005B4122">
        <w:rPr>
          <w:color w:val="000000"/>
        </w:rPr>
        <w:t xml:space="preserve"> </w:t>
      </w:r>
    </w:p>
    <w:p w:rsidR="00964083" w:rsidRDefault="00964083" w:rsidP="00964083">
      <w:pPr>
        <w:pBdr>
          <w:bottom w:val="single" w:sz="12" w:space="1" w:color="auto"/>
        </w:pBdr>
        <w:jc w:val="both"/>
        <w:rPr>
          <w:b/>
        </w:rPr>
      </w:pPr>
      <w:r w:rsidRPr="005B4122">
        <w:rPr>
          <w:b/>
        </w:rPr>
        <w:t xml:space="preserve">Итого заключено 14 муниципальных контрактов - освоено бюджетных средств по </w:t>
      </w:r>
      <w:r w:rsidRPr="005B4122">
        <w:rPr>
          <w:rStyle w:val="blk"/>
          <w:b/>
        </w:rPr>
        <w:t xml:space="preserve">муниципальной программе «Развитие дорожной деятельности МО г. Красный Кут» </w:t>
      </w:r>
      <w:r w:rsidRPr="005B4122">
        <w:rPr>
          <w:b/>
        </w:rPr>
        <w:t>на общую сумму - 24 365 046,02 руб.</w:t>
      </w:r>
    </w:p>
    <w:p w:rsidR="00964083" w:rsidRPr="00FB4A2E" w:rsidRDefault="00964083" w:rsidP="00964083">
      <w:pPr>
        <w:pStyle w:val="ConsPlusNonformat"/>
        <w:tabs>
          <w:tab w:val="left" w:pos="10771"/>
        </w:tabs>
        <w:ind w:right="139"/>
        <w:jc w:val="both"/>
        <w:rPr>
          <w:rFonts w:ascii="Times New Roman" w:hAnsi="Times New Roman"/>
          <w:b/>
          <w:sz w:val="24"/>
          <w:szCs w:val="24"/>
        </w:rPr>
      </w:pPr>
      <w:r w:rsidRPr="006E5F39">
        <w:rPr>
          <w:rFonts w:ascii="Times New Roman" w:hAnsi="Times New Roman" w:cs="Times New Roman"/>
          <w:sz w:val="24"/>
          <w:szCs w:val="24"/>
        </w:rPr>
        <w:t>В рамках повышения безопасности дорожного движения на территории муниципаль</w:t>
      </w:r>
      <w:r>
        <w:rPr>
          <w:rFonts w:ascii="Times New Roman" w:hAnsi="Times New Roman" w:cs="Times New Roman"/>
          <w:sz w:val="24"/>
          <w:szCs w:val="24"/>
        </w:rPr>
        <w:t xml:space="preserve">ного образования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Красный Кут </w:t>
      </w:r>
      <w:r w:rsidRPr="006E5F39">
        <w:rPr>
          <w:rFonts w:ascii="Times New Roman" w:hAnsi="Times New Roman"/>
          <w:sz w:val="24"/>
          <w:szCs w:val="24"/>
        </w:rPr>
        <w:t>нанесена дорожная разметка - 2</w:t>
      </w:r>
      <w:r>
        <w:rPr>
          <w:rFonts w:ascii="Times New Roman" w:hAnsi="Times New Roman"/>
          <w:sz w:val="24"/>
          <w:szCs w:val="24"/>
        </w:rPr>
        <w:t>6</w:t>
      </w:r>
      <w:r w:rsidRPr="006E5F39">
        <w:rPr>
          <w:rFonts w:ascii="Times New Roman" w:hAnsi="Times New Roman"/>
          <w:sz w:val="24"/>
          <w:szCs w:val="24"/>
        </w:rPr>
        <w:t xml:space="preserve"> пешеходных переход</w:t>
      </w:r>
      <w:r>
        <w:rPr>
          <w:rFonts w:ascii="Times New Roman" w:hAnsi="Times New Roman"/>
          <w:sz w:val="24"/>
          <w:szCs w:val="24"/>
        </w:rPr>
        <w:t>ов</w:t>
      </w:r>
      <w:r w:rsidRPr="006E5F39">
        <w:rPr>
          <w:rFonts w:ascii="Times New Roman" w:hAnsi="Times New Roman"/>
          <w:sz w:val="24"/>
          <w:szCs w:val="24"/>
        </w:rPr>
        <w:t xml:space="preserve"> в районе детских учреждений, местах массового перехода</w:t>
      </w:r>
      <w:r>
        <w:rPr>
          <w:rFonts w:ascii="Times New Roman" w:hAnsi="Times New Roman"/>
          <w:sz w:val="24"/>
          <w:szCs w:val="24"/>
        </w:rPr>
        <w:t>, а также горизонтальная разметка на центральных улицах города</w:t>
      </w:r>
      <w:r w:rsidRPr="006E5F39">
        <w:rPr>
          <w:rFonts w:ascii="Times New Roman" w:hAnsi="Times New Roman"/>
          <w:sz w:val="24"/>
          <w:szCs w:val="24"/>
        </w:rPr>
        <w:t xml:space="preserve"> на </w:t>
      </w:r>
      <w:r>
        <w:rPr>
          <w:rFonts w:ascii="Times New Roman" w:hAnsi="Times New Roman"/>
          <w:sz w:val="24"/>
          <w:szCs w:val="24"/>
        </w:rPr>
        <w:t xml:space="preserve">общую </w:t>
      </w:r>
      <w:r w:rsidRPr="006E5F39">
        <w:rPr>
          <w:rFonts w:ascii="Times New Roman" w:hAnsi="Times New Roman"/>
          <w:sz w:val="24"/>
          <w:szCs w:val="24"/>
        </w:rPr>
        <w:t xml:space="preserve">сумму </w:t>
      </w:r>
      <w:r w:rsidRPr="00FB4A2E">
        <w:rPr>
          <w:rFonts w:ascii="Times New Roman" w:hAnsi="Times New Roman"/>
          <w:b/>
          <w:sz w:val="24"/>
          <w:szCs w:val="24"/>
        </w:rPr>
        <w:t>405,0 тыс. руб.</w:t>
      </w:r>
    </w:p>
    <w:p w:rsidR="00964083" w:rsidRPr="007437FF" w:rsidRDefault="00964083" w:rsidP="00964083">
      <w:pPr>
        <w:jc w:val="both"/>
        <w:rPr>
          <w:rStyle w:val="blk"/>
          <w:b/>
        </w:rPr>
      </w:pPr>
      <w:r w:rsidRPr="007437FF">
        <w:rPr>
          <w:b/>
        </w:rPr>
        <w:t>по району:</w:t>
      </w:r>
    </w:p>
    <w:p w:rsidR="00964083" w:rsidRPr="005B4122" w:rsidRDefault="00964083" w:rsidP="00964083">
      <w:pPr>
        <w:jc w:val="both"/>
        <w:rPr>
          <w:b/>
        </w:rPr>
      </w:pPr>
      <w:r w:rsidRPr="005B4122">
        <w:rPr>
          <w:rStyle w:val="blk"/>
        </w:rPr>
        <w:t>- текущ</w:t>
      </w:r>
      <w:r>
        <w:rPr>
          <w:rStyle w:val="blk"/>
        </w:rPr>
        <w:t>ий</w:t>
      </w:r>
      <w:r w:rsidRPr="005B4122">
        <w:rPr>
          <w:rStyle w:val="blk"/>
        </w:rPr>
        <w:t xml:space="preserve"> ремонт </w:t>
      </w:r>
      <w:proofErr w:type="spellStart"/>
      <w:r w:rsidRPr="005B4122">
        <w:rPr>
          <w:rStyle w:val="blk"/>
        </w:rPr>
        <w:t>автоподъезда</w:t>
      </w:r>
      <w:proofErr w:type="spellEnd"/>
      <w:r w:rsidRPr="005B4122">
        <w:rPr>
          <w:rStyle w:val="blk"/>
        </w:rPr>
        <w:t xml:space="preserve"> </w:t>
      </w:r>
      <w:proofErr w:type="gramStart"/>
      <w:r w:rsidRPr="005B4122">
        <w:rPr>
          <w:rStyle w:val="blk"/>
        </w:rPr>
        <w:t>к</w:t>
      </w:r>
      <w:proofErr w:type="gramEnd"/>
      <w:r w:rsidRPr="005B4122">
        <w:rPr>
          <w:rStyle w:val="blk"/>
        </w:rPr>
        <w:t xml:space="preserve"> с. Рекорд</w:t>
      </w:r>
      <w:r w:rsidRPr="005B4122">
        <w:t xml:space="preserve"> на общую сумму - </w:t>
      </w:r>
      <w:r w:rsidRPr="005B4122">
        <w:rPr>
          <w:b/>
        </w:rPr>
        <w:t>1 055 709,16 руб.</w:t>
      </w:r>
    </w:p>
    <w:p w:rsidR="00964083" w:rsidRPr="005B4122" w:rsidRDefault="00964083" w:rsidP="00964083">
      <w:pPr>
        <w:jc w:val="both"/>
        <w:rPr>
          <w:rStyle w:val="af5"/>
          <w:b w:val="0"/>
        </w:rPr>
      </w:pPr>
      <w:r w:rsidRPr="005B4122">
        <w:rPr>
          <w:rStyle w:val="af5"/>
        </w:rPr>
        <w:t xml:space="preserve">– </w:t>
      </w:r>
      <w:r w:rsidRPr="005B4122">
        <w:rPr>
          <w:rStyle w:val="blk"/>
        </w:rPr>
        <w:t>текущ</w:t>
      </w:r>
      <w:r>
        <w:rPr>
          <w:rStyle w:val="blk"/>
        </w:rPr>
        <w:t>ий</w:t>
      </w:r>
      <w:r w:rsidRPr="005B4122">
        <w:rPr>
          <w:rStyle w:val="blk"/>
        </w:rPr>
        <w:t xml:space="preserve"> ремонт автодороги с. </w:t>
      </w:r>
      <w:proofErr w:type="spellStart"/>
      <w:r w:rsidRPr="005B4122">
        <w:rPr>
          <w:rStyle w:val="blk"/>
        </w:rPr>
        <w:t>Карпенка</w:t>
      </w:r>
      <w:proofErr w:type="spellEnd"/>
      <w:r w:rsidRPr="005B4122">
        <w:rPr>
          <w:rStyle w:val="blk"/>
        </w:rPr>
        <w:t xml:space="preserve"> – с. </w:t>
      </w:r>
      <w:proofErr w:type="gramStart"/>
      <w:r w:rsidRPr="005B4122">
        <w:rPr>
          <w:rStyle w:val="blk"/>
        </w:rPr>
        <w:t>Репное</w:t>
      </w:r>
      <w:proofErr w:type="gramEnd"/>
      <w:r w:rsidRPr="005B4122">
        <w:t xml:space="preserve"> в Краснокутском МР на общую сумму - </w:t>
      </w:r>
      <w:r w:rsidRPr="005B4122">
        <w:rPr>
          <w:b/>
        </w:rPr>
        <w:t>801 573,92 руб.</w:t>
      </w:r>
    </w:p>
    <w:p w:rsidR="00964083" w:rsidRPr="005B4122" w:rsidRDefault="00964083" w:rsidP="00964083">
      <w:pPr>
        <w:jc w:val="both"/>
        <w:rPr>
          <w:rStyle w:val="af5"/>
        </w:rPr>
      </w:pPr>
      <w:r w:rsidRPr="005B4122">
        <w:rPr>
          <w:rStyle w:val="af5"/>
        </w:rPr>
        <w:t xml:space="preserve">- </w:t>
      </w:r>
      <w:r w:rsidRPr="005B4122">
        <w:rPr>
          <w:rStyle w:val="blk"/>
        </w:rPr>
        <w:t>текущ</w:t>
      </w:r>
      <w:r>
        <w:rPr>
          <w:rStyle w:val="blk"/>
        </w:rPr>
        <w:t>ий</w:t>
      </w:r>
      <w:r w:rsidRPr="005B4122">
        <w:rPr>
          <w:rStyle w:val="blk"/>
        </w:rPr>
        <w:t xml:space="preserve"> ремонт </w:t>
      </w:r>
      <w:proofErr w:type="spellStart"/>
      <w:r w:rsidRPr="005B4122">
        <w:rPr>
          <w:rStyle w:val="blk"/>
        </w:rPr>
        <w:t>автоподъезда</w:t>
      </w:r>
      <w:proofErr w:type="spellEnd"/>
      <w:r w:rsidRPr="005B4122">
        <w:rPr>
          <w:rStyle w:val="blk"/>
        </w:rPr>
        <w:t xml:space="preserve"> </w:t>
      </w:r>
      <w:proofErr w:type="gramStart"/>
      <w:r w:rsidRPr="005B4122">
        <w:rPr>
          <w:rStyle w:val="blk"/>
        </w:rPr>
        <w:t>к</w:t>
      </w:r>
      <w:proofErr w:type="gramEnd"/>
      <w:r w:rsidRPr="005B4122">
        <w:rPr>
          <w:rStyle w:val="blk"/>
        </w:rPr>
        <w:t xml:space="preserve"> с. </w:t>
      </w:r>
      <w:proofErr w:type="spellStart"/>
      <w:r w:rsidRPr="005B4122">
        <w:rPr>
          <w:rStyle w:val="blk"/>
        </w:rPr>
        <w:t>Карпенка</w:t>
      </w:r>
      <w:proofErr w:type="spellEnd"/>
      <w:r w:rsidRPr="005B4122">
        <w:rPr>
          <w:rStyle w:val="blk"/>
        </w:rPr>
        <w:t xml:space="preserve"> от а/</w:t>
      </w:r>
      <w:proofErr w:type="spellStart"/>
      <w:r w:rsidRPr="005B4122">
        <w:rPr>
          <w:rStyle w:val="blk"/>
        </w:rPr>
        <w:t>д</w:t>
      </w:r>
      <w:proofErr w:type="spellEnd"/>
      <w:r w:rsidRPr="005B4122">
        <w:rPr>
          <w:rStyle w:val="blk"/>
        </w:rPr>
        <w:t xml:space="preserve"> «Урбах – Ждановка – Новоузенск – Александров Гай»</w:t>
      </w:r>
      <w:r w:rsidRPr="005B4122">
        <w:t xml:space="preserve"> на общую сумму – </w:t>
      </w:r>
      <w:r w:rsidRPr="005B4122">
        <w:rPr>
          <w:b/>
        </w:rPr>
        <w:t>5 313 711,77 руб.</w:t>
      </w:r>
    </w:p>
    <w:p w:rsidR="00964083" w:rsidRPr="005B4122" w:rsidRDefault="00964083" w:rsidP="00964083">
      <w:pPr>
        <w:jc w:val="both"/>
        <w:rPr>
          <w:b/>
        </w:rPr>
      </w:pPr>
      <w:r w:rsidRPr="005B4122">
        <w:rPr>
          <w:b/>
        </w:rPr>
        <w:t xml:space="preserve">Итого заключено 3 муниципальных контракта - освоено бюджетных средств по </w:t>
      </w:r>
      <w:r w:rsidRPr="005B4122">
        <w:rPr>
          <w:rStyle w:val="blk"/>
          <w:b/>
        </w:rPr>
        <w:t xml:space="preserve">муниципальной программе «Развитие дорожной деятельности Краснокутского муниципального района» </w:t>
      </w:r>
      <w:r w:rsidRPr="005B4122">
        <w:rPr>
          <w:b/>
        </w:rPr>
        <w:t>на общую сумму - 7 166 986,98 руб.</w:t>
      </w:r>
    </w:p>
    <w:p w:rsidR="00964083" w:rsidRDefault="00964083" w:rsidP="00964083">
      <w:pPr>
        <w:shd w:val="clear" w:color="auto" w:fill="FFFFFF"/>
        <w:tabs>
          <w:tab w:val="left" w:pos="10771"/>
        </w:tabs>
        <w:autoSpaceDE w:val="0"/>
        <w:autoSpaceDN w:val="0"/>
        <w:adjustRightInd w:val="0"/>
        <w:ind w:right="139"/>
        <w:jc w:val="center"/>
        <w:rPr>
          <w:b/>
        </w:rPr>
      </w:pPr>
    </w:p>
    <w:p w:rsidR="00964083" w:rsidRPr="006E5F39" w:rsidRDefault="00964083" w:rsidP="00964083">
      <w:pPr>
        <w:shd w:val="clear" w:color="auto" w:fill="FFFFFF"/>
        <w:tabs>
          <w:tab w:val="left" w:pos="10771"/>
        </w:tabs>
        <w:autoSpaceDE w:val="0"/>
        <w:autoSpaceDN w:val="0"/>
        <w:adjustRightInd w:val="0"/>
        <w:ind w:right="139"/>
        <w:jc w:val="center"/>
        <w:rPr>
          <w:b/>
        </w:rPr>
      </w:pPr>
      <w:r w:rsidRPr="006E5F39">
        <w:rPr>
          <w:b/>
        </w:rPr>
        <w:t>ТРАНСПОРТ</w:t>
      </w:r>
    </w:p>
    <w:p w:rsidR="00964083" w:rsidRPr="006E5F39" w:rsidRDefault="00964083" w:rsidP="00964083">
      <w:pPr>
        <w:tabs>
          <w:tab w:val="left" w:pos="10771"/>
        </w:tabs>
        <w:ind w:right="139" w:firstLine="720"/>
        <w:jc w:val="both"/>
      </w:pPr>
      <w:r w:rsidRPr="006E5F39">
        <w:t>Услуги по перевозке населения Краснокутского муниципального района с 01.01.202</w:t>
      </w:r>
      <w:r>
        <w:t>1</w:t>
      </w:r>
      <w:r w:rsidRPr="006E5F39">
        <w:t xml:space="preserve"> года осуществляют автотранспортные предприятия ИП «Романова О.А.», ИП «Федюкин В.А.», ИП «</w:t>
      </w:r>
      <w:proofErr w:type="spellStart"/>
      <w:r w:rsidRPr="006E5F39">
        <w:t>Гадоев</w:t>
      </w:r>
      <w:proofErr w:type="spellEnd"/>
      <w:r w:rsidRPr="006E5F39">
        <w:t xml:space="preserve"> С.Н.».</w:t>
      </w:r>
    </w:p>
    <w:p w:rsidR="00964083" w:rsidRPr="006E5F39" w:rsidRDefault="00964083" w:rsidP="00964083">
      <w:pPr>
        <w:tabs>
          <w:tab w:val="left" w:pos="10771"/>
        </w:tabs>
        <w:ind w:right="139" w:firstLine="720"/>
        <w:jc w:val="both"/>
      </w:pPr>
      <w:r w:rsidRPr="006E5F39">
        <w:lastRenderedPageBreak/>
        <w:t>ИП «Романова О.А.» обслуживает 6 пригородных маршрутов. Средняя численность работников - 16 человек. Количество подвижного состава – 6 ед. ИП «Федюкин В.А.» обслуживает один маршрут, ИП «</w:t>
      </w:r>
      <w:proofErr w:type="spellStart"/>
      <w:r w:rsidRPr="006E5F39">
        <w:t>Гадоев</w:t>
      </w:r>
      <w:proofErr w:type="spellEnd"/>
      <w:r w:rsidRPr="006E5F39">
        <w:t xml:space="preserve"> В.А.» – один маршрут.</w:t>
      </w:r>
    </w:p>
    <w:p w:rsidR="00964083" w:rsidRPr="006E5F39" w:rsidRDefault="00964083" w:rsidP="00964083">
      <w:pPr>
        <w:tabs>
          <w:tab w:val="left" w:pos="10771"/>
        </w:tabs>
        <w:ind w:right="139" w:firstLine="720"/>
        <w:jc w:val="both"/>
      </w:pPr>
      <w:r w:rsidRPr="006E5F39">
        <w:t>За 12 месяцев 202</w:t>
      </w:r>
      <w:r>
        <w:t>1</w:t>
      </w:r>
      <w:r w:rsidRPr="006E5F39">
        <w:t xml:space="preserve"> года выполнено рейсов:</w:t>
      </w:r>
    </w:p>
    <w:p w:rsidR="00964083" w:rsidRPr="006E5F39" w:rsidRDefault="00964083" w:rsidP="00964083">
      <w:pPr>
        <w:tabs>
          <w:tab w:val="left" w:pos="10771"/>
        </w:tabs>
        <w:ind w:right="139" w:firstLine="720"/>
        <w:jc w:val="both"/>
      </w:pPr>
      <w:r w:rsidRPr="006E5F39">
        <w:t>- ИП «Федюкин В.А.» - 12</w:t>
      </w:r>
      <w:r>
        <w:t>2</w:t>
      </w:r>
      <w:r w:rsidRPr="006E5F39">
        <w:t>0 рейсов;</w:t>
      </w:r>
    </w:p>
    <w:p w:rsidR="00964083" w:rsidRPr="006E5F39" w:rsidRDefault="00964083" w:rsidP="00964083">
      <w:pPr>
        <w:tabs>
          <w:tab w:val="left" w:pos="10771"/>
        </w:tabs>
        <w:ind w:right="139" w:firstLine="720"/>
        <w:jc w:val="both"/>
      </w:pPr>
      <w:r w:rsidRPr="006E5F39">
        <w:t>- ИП «</w:t>
      </w:r>
      <w:proofErr w:type="spellStart"/>
      <w:r w:rsidRPr="006E5F39">
        <w:t>Гадоев</w:t>
      </w:r>
      <w:proofErr w:type="spellEnd"/>
      <w:r w:rsidRPr="006E5F39">
        <w:t xml:space="preserve"> С.Н.» - 4</w:t>
      </w:r>
      <w:r>
        <w:t>97</w:t>
      </w:r>
      <w:r w:rsidRPr="006E5F39">
        <w:t xml:space="preserve"> рейса;</w:t>
      </w:r>
    </w:p>
    <w:p w:rsidR="00964083" w:rsidRPr="006E5F39" w:rsidRDefault="00964083" w:rsidP="00964083">
      <w:pPr>
        <w:tabs>
          <w:tab w:val="left" w:pos="10771"/>
        </w:tabs>
        <w:ind w:right="139" w:firstLine="720"/>
        <w:jc w:val="both"/>
      </w:pPr>
      <w:r>
        <w:t>- ИП «Романова О.А.» - 1698</w:t>
      </w:r>
      <w:r w:rsidRPr="006E5F39">
        <w:t>5 рейсов.</w:t>
      </w:r>
    </w:p>
    <w:p w:rsidR="00964083" w:rsidRPr="006E5F39" w:rsidRDefault="00964083" w:rsidP="00964083">
      <w:pPr>
        <w:tabs>
          <w:tab w:val="left" w:pos="10771"/>
        </w:tabs>
        <w:ind w:right="139" w:firstLine="720"/>
        <w:jc w:val="both"/>
      </w:pPr>
      <w:r w:rsidRPr="006E5F39">
        <w:t xml:space="preserve">В рамках муниципальной программы «Комплексное развитие транспортной инфраструктуры МО г. Красный Кут» было запланировано </w:t>
      </w:r>
      <w:r>
        <w:t>1</w:t>
      </w:r>
      <w:r w:rsidRPr="006E5F39">
        <w:t>00,0 тыс. руб. на установку остановочных павильонов.</w:t>
      </w:r>
      <w:r>
        <w:t xml:space="preserve"> Денежные средства были переведены в программу </w:t>
      </w:r>
      <w:r w:rsidRPr="00AE2363">
        <w:t>«Модернизация объектов коммунальной инфраструктуры МО г. Красный Кут»</w:t>
      </w:r>
      <w:r>
        <w:t>.</w:t>
      </w:r>
    </w:p>
    <w:p w:rsidR="00964083" w:rsidRDefault="00964083" w:rsidP="00964083">
      <w:pPr>
        <w:tabs>
          <w:tab w:val="left" w:pos="10771"/>
        </w:tabs>
        <w:ind w:right="139"/>
        <w:jc w:val="center"/>
        <w:rPr>
          <w:b/>
        </w:rPr>
      </w:pPr>
    </w:p>
    <w:p w:rsidR="00964083" w:rsidRDefault="00964083" w:rsidP="00964083">
      <w:pPr>
        <w:tabs>
          <w:tab w:val="left" w:pos="10771"/>
        </w:tabs>
        <w:ind w:right="139"/>
        <w:jc w:val="center"/>
        <w:rPr>
          <w:b/>
        </w:rPr>
      </w:pPr>
      <w:r w:rsidRPr="006E5F39">
        <w:rPr>
          <w:b/>
        </w:rPr>
        <w:t xml:space="preserve">КАПИТАЛЬНЫЙ РЕМОНТ </w:t>
      </w:r>
    </w:p>
    <w:p w:rsidR="00964083" w:rsidRDefault="00964083" w:rsidP="00964083">
      <w:pPr>
        <w:tabs>
          <w:tab w:val="left" w:pos="10771"/>
        </w:tabs>
        <w:ind w:right="139"/>
        <w:jc w:val="center"/>
        <w:rPr>
          <w:b/>
        </w:rPr>
      </w:pPr>
      <w:r w:rsidRPr="006E5F39">
        <w:rPr>
          <w:b/>
        </w:rPr>
        <w:t>МНОГОКВАРТИРНЫХ ДОМОВ</w:t>
      </w:r>
    </w:p>
    <w:p w:rsidR="00964083" w:rsidRPr="006E5F39" w:rsidRDefault="00964083" w:rsidP="00964083">
      <w:pPr>
        <w:tabs>
          <w:tab w:val="left" w:pos="10771"/>
        </w:tabs>
        <w:ind w:right="139"/>
        <w:jc w:val="center"/>
        <w:rPr>
          <w:b/>
        </w:rPr>
      </w:pPr>
    </w:p>
    <w:p w:rsidR="00964083" w:rsidRPr="006E5F39" w:rsidRDefault="00964083" w:rsidP="00964083">
      <w:pPr>
        <w:tabs>
          <w:tab w:val="left" w:pos="10771"/>
        </w:tabs>
        <w:ind w:right="139"/>
        <w:jc w:val="both"/>
      </w:pPr>
      <w:r w:rsidRPr="00185FE9">
        <w:rPr>
          <w:bCs/>
          <w:kern w:val="36"/>
        </w:rPr>
        <w:t xml:space="preserve">Распоряжением Министерства строительства и </w:t>
      </w:r>
      <w:proofErr w:type="spellStart"/>
      <w:r w:rsidRPr="00185FE9">
        <w:rPr>
          <w:bCs/>
          <w:kern w:val="36"/>
        </w:rPr>
        <w:t>жилищно</w:t>
      </w:r>
      <w:proofErr w:type="spellEnd"/>
      <w:r w:rsidRPr="00185FE9">
        <w:rPr>
          <w:bCs/>
          <w:kern w:val="36"/>
        </w:rPr>
        <w:t xml:space="preserve">– </w:t>
      </w:r>
      <w:proofErr w:type="gramStart"/>
      <w:r w:rsidRPr="00185FE9">
        <w:rPr>
          <w:bCs/>
          <w:kern w:val="36"/>
        </w:rPr>
        <w:t>ко</w:t>
      </w:r>
      <w:proofErr w:type="gramEnd"/>
      <w:r w:rsidRPr="00185FE9">
        <w:rPr>
          <w:bCs/>
          <w:kern w:val="36"/>
        </w:rPr>
        <w:t xml:space="preserve">ммунального хозяйства </w:t>
      </w:r>
      <w:proofErr w:type="gramStart"/>
      <w:r w:rsidRPr="00185FE9">
        <w:rPr>
          <w:bCs/>
          <w:kern w:val="36"/>
        </w:rPr>
        <w:t xml:space="preserve">Саратовской области </w:t>
      </w:r>
      <w:r w:rsidRPr="00185FE9">
        <w:t>29 сентября 2020 года № 547-р  «Об утверждении областного краткосрочного плана реализации областной программы капитального ремонта общего имущества в многоквартирных домах на территории Саратовской области на 2021–2023 годы» утвержден областной краткосрочный план реализации областной программы капитального ремонта общего имущества в многоквартирных домах на территории Саратовской области на 2021–2023 годы.,</w:t>
      </w:r>
      <w:r w:rsidRPr="006E5F39">
        <w:t xml:space="preserve">  в который вошли  </w:t>
      </w:r>
      <w:r>
        <w:t>7</w:t>
      </w:r>
      <w:r w:rsidRPr="006E5F39">
        <w:t xml:space="preserve"> МКД. </w:t>
      </w:r>
      <w:proofErr w:type="gramEnd"/>
    </w:p>
    <w:p w:rsidR="00964083" w:rsidRPr="006E5F39" w:rsidRDefault="00964083" w:rsidP="00964083">
      <w:pPr>
        <w:tabs>
          <w:tab w:val="left" w:pos="10771"/>
        </w:tabs>
        <w:ind w:right="139" w:firstLine="720"/>
        <w:jc w:val="both"/>
      </w:pPr>
      <w:r>
        <w:t>В 2021</w:t>
      </w:r>
      <w:r w:rsidRPr="006E5F39">
        <w:t xml:space="preserve"> году выполнены следующие работы:</w:t>
      </w:r>
    </w:p>
    <w:p w:rsidR="00964083" w:rsidRPr="006E5F39" w:rsidRDefault="00964083" w:rsidP="00964083">
      <w:pPr>
        <w:tabs>
          <w:tab w:val="left" w:pos="10771"/>
        </w:tabs>
        <w:ind w:right="139" w:firstLine="720"/>
        <w:jc w:val="both"/>
      </w:pPr>
      <w:r w:rsidRPr="006E5F39">
        <w:t>- капитальный ремонт скатной крыши  в г</w:t>
      </w:r>
      <w:proofErr w:type="gramStart"/>
      <w:r w:rsidRPr="006E5F39">
        <w:t>.К</w:t>
      </w:r>
      <w:proofErr w:type="gramEnd"/>
      <w:r w:rsidRPr="006E5F39">
        <w:t xml:space="preserve">расный Кут по адресам: ул.Заречная </w:t>
      </w:r>
      <w:proofErr w:type="spellStart"/>
      <w:r w:rsidRPr="006E5F39">
        <w:t>д</w:t>
      </w:r>
      <w:proofErr w:type="spellEnd"/>
      <w:r w:rsidRPr="006E5F39">
        <w:t xml:space="preserve"> .9 ; ул.Заречная  д.7 </w:t>
      </w:r>
    </w:p>
    <w:p w:rsidR="00964083" w:rsidRPr="006E5F39" w:rsidRDefault="00964083" w:rsidP="00964083">
      <w:pPr>
        <w:contextualSpacing/>
      </w:pPr>
      <w:proofErr w:type="gramStart"/>
      <w:r w:rsidRPr="006E5F39">
        <w:t>-кап</w:t>
      </w:r>
      <w:r>
        <w:t>итальный ремонт мягкой  крыши в</w:t>
      </w:r>
      <w:r w:rsidRPr="006E5F39">
        <w:t xml:space="preserve"> г. Красный Кут, ул. Рабочая, д.102; ул. Заречная, д. </w:t>
      </w:r>
      <w:r>
        <w:t>5</w:t>
      </w:r>
      <w:r w:rsidRPr="006E5F39">
        <w:t>А</w:t>
      </w:r>
      <w:r w:rsidRPr="000561E3">
        <w:t>, г. Красный Кут, мкг.</w:t>
      </w:r>
      <w:proofErr w:type="gramEnd"/>
      <w:r w:rsidRPr="000561E3">
        <w:t xml:space="preserve"> Нефтяников, д. 8 </w:t>
      </w:r>
    </w:p>
    <w:p w:rsidR="00964083" w:rsidRPr="004A7C9A" w:rsidRDefault="00964083" w:rsidP="00964083">
      <w:pPr>
        <w:jc w:val="both"/>
        <w:rPr>
          <w:rFonts w:ascii="Arial" w:hAnsi="Arial" w:cs="Arial"/>
          <w:color w:val="000000"/>
        </w:rPr>
      </w:pPr>
      <w:r w:rsidRPr="004A7C9A">
        <w:t xml:space="preserve">По состоянию на 01.12.2021 г Фондом капитального ремонта по </w:t>
      </w:r>
      <w:proofErr w:type="spellStart"/>
      <w:r w:rsidRPr="004A7C9A">
        <w:t>Краснокутскому</w:t>
      </w:r>
      <w:proofErr w:type="spellEnd"/>
      <w:r w:rsidRPr="004A7C9A">
        <w:t xml:space="preserve"> району начислено - </w:t>
      </w:r>
      <w:r w:rsidRPr="004A7C9A">
        <w:rPr>
          <w:color w:val="000000"/>
        </w:rPr>
        <w:t>71 022 162,49</w:t>
      </w:r>
      <w:r w:rsidRPr="004A7C9A">
        <w:rPr>
          <w:rFonts w:ascii="Arial" w:hAnsi="Arial" w:cs="Arial"/>
          <w:color w:val="000000"/>
        </w:rPr>
        <w:t xml:space="preserve"> </w:t>
      </w:r>
      <w:r w:rsidRPr="004A7C9A">
        <w:t xml:space="preserve">руб. рублей, оплачено собственниками -  </w:t>
      </w:r>
      <w:r w:rsidRPr="004A7C9A">
        <w:rPr>
          <w:color w:val="000000"/>
        </w:rPr>
        <w:t>57 758 573,56</w:t>
      </w:r>
    </w:p>
    <w:p w:rsidR="00964083" w:rsidRPr="004A7C9A" w:rsidRDefault="00964083" w:rsidP="00964083">
      <w:pPr>
        <w:jc w:val="both"/>
        <w:rPr>
          <w:rFonts w:ascii="Arial" w:hAnsi="Arial" w:cs="Arial"/>
          <w:color w:val="000000"/>
        </w:rPr>
      </w:pPr>
      <w:r w:rsidRPr="004A7C9A">
        <w:t>рублей, что составляет – 81,32%.</w:t>
      </w:r>
    </w:p>
    <w:p w:rsidR="00BE2AA1" w:rsidRPr="00294D0B" w:rsidRDefault="00BE2AA1" w:rsidP="00294D0B">
      <w:pPr>
        <w:ind w:firstLine="851"/>
        <w:jc w:val="both"/>
      </w:pPr>
    </w:p>
    <w:p w:rsidR="00B574EE" w:rsidRPr="00294D0B" w:rsidRDefault="00B574EE" w:rsidP="00294D0B">
      <w:pPr>
        <w:ind w:firstLine="851"/>
        <w:jc w:val="center"/>
        <w:rPr>
          <w:b/>
        </w:rPr>
      </w:pPr>
      <w:r w:rsidRPr="00294D0B">
        <w:rPr>
          <w:b/>
        </w:rPr>
        <w:t>ПРОМЫШЛЕННОСТЬ</w:t>
      </w:r>
    </w:p>
    <w:p w:rsidR="008B7FD9" w:rsidRPr="00294D0B" w:rsidRDefault="008B7FD9" w:rsidP="00294D0B">
      <w:pPr>
        <w:ind w:firstLine="720"/>
        <w:jc w:val="both"/>
      </w:pPr>
      <w:r w:rsidRPr="00294D0B">
        <w:t>Промышленность района представлена следующими предприятиями:</w:t>
      </w:r>
    </w:p>
    <w:p w:rsidR="008B7FD9" w:rsidRPr="00294D0B" w:rsidRDefault="008B7FD9" w:rsidP="00294D0B">
      <w:pPr>
        <w:ind w:firstLine="720"/>
        <w:jc w:val="both"/>
      </w:pPr>
      <w:r w:rsidRPr="00294D0B">
        <w:t>- ООО «Краснокутский электромеханический завод»</w:t>
      </w:r>
      <w:proofErr w:type="gramStart"/>
      <w:r w:rsidRPr="00294D0B">
        <w:t xml:space="preserve"> ;</w:t>
      </w:r>
      <w:proofErr w:type="gramEnd"/>
    </w:p>
    <w:p w:rsidR="008B7FD9" w:rsidRPr="00294D0B" w:rsidRDefault="008B7FD9" w:rsidP="00294D0B">
      <w:pPr>
        <w:ind w:firstLine="720"/>
        <w:jc w:val="both"/>
      </w:pPr>
      <w:r w:rsidRPr="00294D0B">
        <w:t xml:space="preserve">- ООО «КрК»;   </w:t>
      </w:r>
    </w:p>
    <w:p w:rsidR="008B7FD9" w:rsidRPr="00294D0B" w:rsidRDefault="008B7FD9" w:rsidP="00294D0B">
      <w:pPr>
        <w:ind w:firstLine="720"/>
        <w:jc w:val="both"/>
      </w:pPr>
      <w:r w:rsidRPr="00294D0B">
        <w:t xml:space="preserve">- ООО ПП « Краснокутский арматурный завод»; </w:t>
      </w:r>
    </w:p>
    <w:p w:rsidR="008B7FD9" w:rsidRPr="00294D0B" w:rsidRDefault="008B7FD9" w:rsidP="00294D0B">
      <w:pPr>
        <w:ind w:firstLine="720"/>
        <w:jc w:val="both"/>
      </w:pPr>
      <w:r w:rsidRPr="00294D0B">
        <w:t>- ООО «Краснокутский  хлеб»;</w:t>
      </w:r>
    </w:p>
    <w:p w:rsidR="008B7FD9" w:rsidRPr="00294D0B" w:rsidRDefault="008B7FD9" w:rsidP="00294D0B">
      <w:pPr>
        <w:ind w:firstLine="720"/>
        <w:jc w:val="both"/>
      </w:pPr>
      <w:r w:rsidRPr="00294D0B">
        <w:t xml:space="preserve">-  ООО « Заволжская птицефабрика».   </w:t>
      </w:r>
    </w:p>
    <w:p w:rsidR="008B7FD9" w:rsidRPr="00294D0B" w:rsidRDefault="008B7FD9" w:rsidP="00294D0B">
      <w:pPr>
        <w:ind w:firstLine="720"/>
        <w:jc w:val="both"/>
      </w:pPr>
      <w:r w:rsidRPr="00294D0B">
        <w:t>Объем   производства  промышленной продук</w:t>
      </w:r>
      <w:r w:rsidR="00D84E6D" w:rsidRPr="00294D0B">
        <w:t xml:space="preserve">ции за   2021 год составил </w:t>
      </w:r>
      <w:r w:rsidR="00A76D6B" w:rsidRPr="00294D0B">
        <w:t>487,4</w:t>
      </w:r>
      <w:r w:rsidRPr="00294D0B">
        <w:t xml:space="preserve"> млн. руб.,  рост  к соответствующе</w:t>
      </w:r>
      <w:r w:rsidR="00A76D6B" w:rsidRPr="00294D0B">
        <w:t>му периоду прошлого года  – 110,8</w:t>
      </w:r>
      <w:r w:rsidRPr="00294D0B">
        <w:t>%, при</w:t>
      </w:r>
      <w:r w:rsidR="00A76D6B" w:rsidRPr="00294D0B">
        <w:t xml:space="preserve"> индексе физического объема-98,6</w:t>
      </w:r>
      <w:r w:rsidRPr="00294D0B">
        <w:t xml:space="preserve"> %.</w:t>
      </w:r>
    </w:p>
    <w:p w:rsidR="001E4532" w:rsidRPr="00294D0B" w:rsidRDefault="008B7FD9" w:rsidP="00294D0B">
      <w:pPr>
        <w:ind w:firstLine="720"/>
        <w:jc w:val="both"/>
      </w:pPr>
      <w:r w:rsidRPr="00294D0B">
        <w:t xml:space="preserve">          За текущий период времени объем производства  промышленной продукции  ООО «Краснокутский электромеханический завод»   составил 239,0 млн</w:t>
      </w:r>
      <w:proofErr w:type="gramStart"/>
      <w:r w:rsidRPr="00294D0B">
        <w:t>.р</w:t>
      </w:r>
      <w:proofErr w:type="gramEnd"/>
      <w:r w:rsidRPr="00294D0B">
        <w:t>уб., рост к соответствующему периоду прошлого года составил 105,2% . Рост объемо</w:t>
      </w:r>
      <w:r w:rsidR="00D1162F" w:rsidRPr="00294D0B">
        <w:t>в производства  увеличен</w:t>
      </w:r>
      <w:r w:rsidR="00D84E6D" w:rsidRPr="00294D0B">
        <w:t xml:space="preserve"> </w:t>
      </w:r>
      <w:r w:rsidR="00D1162F" w:rsidRPr="00294D0B">
        <w:t xml:space="preserve"> в связи с выпуском  изделий военного назначения, а также  в связи с расширением  сотрудничества с ПАО « КАМАЗ» в рамках реализации  электромагнитных клапанов, с ОАО «МАЗ» УК «</w:t>
      </w:r>
      <w:r w:rsidR="001E4532" w:rsidRPr="00294D0B">
        <w:t xml:space="preserve"> </w:t>
      </w:r>
      <w:proofErr w:type="spellStart"/>
      <w:r w:rsidR="001E4532" w:rsidRPr="00294D0B">
        <w:t>Белавто</w:t>
      </w:r>
      <w:r w:rsidR="00D1162F" w:rsidRPr="00294D0B">
        <w:t>маз</w:t>
      </w:r>
      <w:proofErr w:type="spellEnd"/>
      <w:r w:rsidR="00D1162F" w:rsidRPr="00294D0B">
        <w:t>»</w:t>
      </w:r>
      <w:r w:rsidR="001E4532" w:rsidRPr="00294D0B">
        <w:t xml:space="preserve"> в рамках реализации клапана </w:t>
      </w:r>
      <w:proofErr w:type="spellStart"/>
      <w:r w:rsidR="001E4532" w:rsidRPr="00294D0B">
        <w:t>отопителя</w:t>
      </w:r>
      <w:proofErr w:type="spellEnd"/>
      <w:r w:rsidR="001E4532" w:rsidRPr="00294D0B">
        <w:t xml:space="preserve"> КЭО-01.</w:t>
      </w:r>
      <w:r w:rsidRPr="00294D0B">
        <w:t xml:space="preserve">  В общем объеме  промышленного производства района доля  электромехан</w:t>
      </w:r>
      <w:r w:rsidR="005A0844" w:rsidRPr="00294D0B">
        <w:t>ического завода составляет  49,0</w:t>
      </w:r>
      <w:r w:rsidR="001E4532" w:rsidRPr="00294D0B">
        <w:t xml:space="preserve"> %.  На предприятии работает 300</w:t>
      </w:r>
      <w:r w:rsidRPr="00294D0B">
        <w:t xml:space="preserve">  человек, с</w:t>
      </w:r>
      <w:r w:rsidR="001E4532" w:rsidRPr="00294D0B">
        <w:t>редняя заработная плата  - 36564</w:t>
      </w:r>
      <w:r w:rsidRPr="00294D0B">
        <w:t xml:space="preserve">  рублей, ее рост-114,0% %.</w:t>
      </w:r>
      <w:r w:rsidR="001E4532" w:rsidRPr="00294D0B">
        <w:t>%. С 1 января 2022 года заработная плата увеличена на 10%</w:t>
      </w:r>
    </w:p>
    <w:p w:rsidR="005A0844" w:rsidRPr="00294D0B" w:rsidRDefault="005A0844" w:rsidP="00294D0B">
      <w:pPr>
        <w:jc w:val="both"/>
      </w:pPr>
      <w:r w:rsidRPr="00294D0B">
        <w:t xml:space="preserve">              Наращивает объемы производств</w:t>
      </w:r>
      <w:proofErr w:type="gramStart"/>
      <w:r w:rsidRPr="00294D0B">
        <w:t>а ООО</w:t>
      </w:r>
      <w:proofErr w:type="gramEnd"/>
      <w:r w:rsidRPr="00294D0B">
        <w:t xml:space="preserve"> «КрК, которое  производит   фармацевтическую продукцию для зубопротезирования. Предприятие работает в две смены. Выпускаемая продукция пользуется большим спросом, имеет мировой стандарт  и централизовано поступает в вышестоящую организация г</w:t>
      </w:r>
      <w:proofErr w:type="gramStart"/>
      <w:r w:rsidRPr="00294D0B">
        <w:t>.М</w:t>
      </w:r>
      <w:proofErr w:type="gramEnd"/>
      <w:r w:rsidRPr="00294D0B">
        <w:t xml:space="preserve">осквы, а дальше в Украину, Прибалтику и на предприятия  России. Объем выпускаемой  продукции  за  2021  год составил 65,6   млн. </w:t>
      </w:r>
      <w:proofErr w:type="spellStart"/>
      <w:r w:rsidRPr="00294D0B">
        <w:t>руб</w:t>
      </w:r>
      <w:proofErr w:type="spellEnd"/>
      <w:proofErr w:type="gramStart"/>
      <w:r w:rsidRPr="00294D0B">
        <w:t xml:space="preserve"> ,</w:t>
      </w:r>
      <w:proofErr w:type="gramEnd"/>
      <w:r w:rsidRPr="00294D0B">
        <w:t xml:space="preserve"> рост  -143,9%.( 2020год-45,6 млн.руб.).  На предприятии работает 78 человек</w:t>
      </w:r>
      <w:proofErr w:type="gramStart"/>
      <w:r w:rsidRPr="00294D0B">
        <w:t xml:space="preserve"> .</w:t>
      </w:r>
      <w:proofErr w:type="gramEnd"/>
      <w:r w:rsidRPr="00294D0B">
        <w:t xml:space="preserve"> Среднемесячная заработная плата   составляет 42939  рублей, рост- </w:t>
      </w:r>
      <w:r w:rsidRPr="00294D0B">
        <w:lastRenderedPageBreak/>
        <w:t xml:space="preserve">147,2 %.( 2020 год-29180 </w:t>
      </w:r>
      <w:proofErr w:type="spellStart"/>
      <w:r w:rsidRPr="00294D0B">
        <w:t>руб</w:t>
      </w:r>
      <w:proofErr w:type="spellEnd"/>
      <w:r w:rsidRPr="00294D0B">
        <w:t>).  Кроме заработной платы на предприятии  выплачивают    социальные выплаты: по 2000 рублей ежемесячно на каждого ребенка  в возрасте до 16 лет</w:t>
      </w:r>
      <w:proofErr w:type="gramStart"/>
      <w:r w:rsidRPr="00294D0B">
        <w:t xml:space="preserve"> ;</w:t>
      </w:r>
      <w:proofErr w:type="gramEnd"/>
      <w:r w:rsidRPr="00294D0B">
        <w:t xml:space="preserve"> в связи с тяжелой болезнью материальную помощь в размере 20000 рублей;</w:t>
      </w:r>
    </w:p>
    <w:p w:rsidR="000427C8" w:rsidRPr="00294D0B" w:rsidRDefault="008B7FD9" w:rsidP="00294D0B">
      <w:pPr>
        <w:ind w:firstLine="720"/>
        <w:jc w:val="both"/>
      </w:pPr>
      <w:r w:rsidRPr="00294D0B">
        <w:t>Объемы производства промышленной продукции ООО ПП «Арматурный завод» соответствует уровню п</w:t>
      </w:r>
      <w:r w:rsidR="001E4532" w:rsidRPr="00294D0B">
        <w:t>рошлого года и составляет около 3</w:t>
      </w:r>
      <w:r w:rsidRPr="00294D0B">
        <w:t>0,0 млн</w:t>
      </w:r>
      <w:proofErr w:type="gramStart"/>
      <w:r w:rsidRPr="00294D0B">
        <w:t>.</w:t>
      </w:r>
      <w:r w:rsidR="000427C8" w:rsidRPr="00294D0B">
        <w:t>р</w:t>
      </w:r>
      <w:proofErr w:type="gramEnd"/>
      <w:r w:rsidR="000427C8" w:rsidRPr="00294D0B">
        <w:t>уб.  На предприятии работает 45</w:t>
      </w:r>
      <w:r w:rsidRPr="00294D0B">
        <w:t xml:space="preserve"> человек,</w:t>
      </w:r>
      <w:r w:rsidR="000427C8" w:rsidRPr="00294D0B">
        <w:t xml:space="preserve"> средняя заработная плата -19120</w:t>
      </w:r>
      <w:r w:rsidRPr="00294D0B">
        <w:t xml:space="preserve">  рубл</w:t>
      </w:r>
      <w:r w:rsidR="000427C8" w:rsidRPr="00294D0B">
        <w:t>ей, рост заработной платы -126,6</w:t>
      </w:r>
      <w:r w:rsidRPr="00294D0B">
        <w:t>%.</w:t>
      </w:r>
      <w:r w:rsidR="001E4532" w:rsidRPr="00294D0B">
        <w:t xml:space="preserve"> </w:t>
      </w:r>
    </w:p>
    <w:p w:rsidR="008B7FD9" w:rsidRPr="00294D0B" w:rsidRDefault="008B7FD9" w:rsidP="00294D0B">
      <w:pPr>
        <w:ind w:firstLine="720"/>
        <w:jc w:val="both"/>
      </w:pPr>
      <w:r w:rsidRPr="00294D0B">
        <w:t>Стабильно работает ООО «Краснокутский хлеб», объем производст</w:t>
      </w:r>
      <w:r w:rsidR="001E4532" w:rsidRPr="00294D0B">
        <w:t xml:space="preserve">ва хлебобулочной продукции за  </w:t>
      </w:r>
      <w:r w:rsidR="000427C8" w:rsidRPr="00294D0B">
        <w:t xml:space="preserve">  2021 года  составил</w:t>
      </w:r>
      <w:r w:rsidR="005A0844" w:rsidRPr="00294D0B">
        <w:t xml:space="preserve"> более 40</w:t>
      </w:r>
      <w:r w:rsidR="000427C8" w:rsidRPr="00294D0B">
        <w:t>,0 млн. руб.,  произведено  930,6</w:t>
      </w:r>
      <w:r w:rsidRPr="00294D0B">
        <w:t>тн. хлебобулочной проду</w:t>
      </w:r>
      <w:r w:rsidR="000427C8" w:rsidRPr="00294D0B">
        <w:t>кции. На предприятии работает 46</w:t>
      </w:r>
      <w:r w:rsidRPr="00294D0B">
        <w:t xml:space="preserve"> </w:t>
      </w:r>
      <w:r w:rsidR="000427C8" w:rsidRPr="00294D0B">
        <w:t>человек, средняя зарплата -13577 рублей, рост 106,0%</w:t>
      </w:r>
      <w:r w:rsidRPr="00294D0B">
        <w:t xml:space="preserve"> </w:t>
      </w:r>
    </w:p>
    <w:p w:rsidR="008B7FD9" w:rsidRPr="00294D0B" w:rsidRDefault="008B7FD9" w:rsidP="00294D0B">
      <w:pPr>
        <w:ind w:firstLine="720"/>
        <w:jc w:val="both"/>
      </w:pPr>
      <w:r w:rsidRPr="00294D0B">
        <w:t>ООО «Заволжская птицефабрика» производит мясную продукцию ( мясо, колбасу. полуфабрикаты)</w:t>
      </w:r>
      <w:proofErr w:type="gramStart"/>
      <w:r w:rsidRPr="00294D0B">
        <w:t xml:space="preserve"> .</w:t>
      </w:r>
      <w:proofErr w:type="gramEnd"/>
      <w:r w:rsidRPr="00294D0B">
        <w:t xml:space="preserve"> Об</w:t>
      </w:r>
      <w:r w:rsidR="00656EE6" w:rsidRPr="00294D0B">
        <w:t>ъем производства за 2021 г</w:t>
      </w:r>
      <w:r w:rsidR="00D13CCE" w:rsidRPr="00294D0B">
        <w:t>ода составил   51,1</w:t>
      </w:r>
      <w:r w:rsidR="00656EE6" w:rsidRPr="00294D0B">
        <w:t xml:space="preserve"> млн. руб., снижение </w:t>
      </w:r>
      <w:r w:rsidRPr="00294D0B">
        <w:t xml:space="preserve"> к соответствующ</w:t>
      </w:r>
      <w:r w:rsidR="005A0844" w:rsidRPr="00294D0B">
        <w:t xml:space="preserve">ему периоду прошлого года составляет </w:t>
      </w:r>
      <w:r w:rsidR="00EE7F1B" w:rsidRPr="00294D0B">
        <w:t xml:space="preserve"> 23,8</w:t>
      </w:r>
      <w:r w:rsidRPr="00294D0B">
        <w:t xml:space="preserve">%. </w:t>
      </w:r>
      <w:r w:rsidR="00EE7F1B" w:rsidRPr="00294D0B">
        <w:t>Снижение  объемов производства  всех показателей за прошедший год произошло согласно  технологическому процессу по выращиванию птицы.</w:t>
      </w:r>
      <w:r w:rsidRPr="00294D0B">
        <w:t xml:space="preserve">  Среднесписочная числе</w:t>
      </w:r>
      <w:r w:rsidR="00EE7F1B" w:rsidRPr="00294D0B">
        <w:t>нность работников составляет 129</w:t>
      </w:r>
      <w:r w:rsidRPr="00294D0B">
        <w:t xml:space="preserve"> человек, ср</w:t>
      </w:r>
      <w:r w:rsidR="00EE7F1B" w:rsidRPr="00294D0B">
        <w:t xml:space="preserve">еднемесячная заработная плата-27100 рублей, рост </w:t>
      </w:r>
      <w:r w:rsidR="00346800" w:rsidRPr="00294D0B">
        <w:t>-</w:t>
      </w:r>
      <w:r w:rsidR="00EE7F1B" w:rsidRPr="00294D0B">
        <w:t>107,5</w:t>
      </w:r>
      <w:r w:rsidRPr="00294D0B">
        <w:t>%.  В 2021 году реконструиро</w:t>
      </w:r>
      <w:r w:rsidR="00EE7F1B" w:rsidRPr="00294D0B">
        <w:t>ван   птичник.  Птицу  перевели</w:t>
      </w:r>
      <w:r w:rsidRPr="00294D0B">
        <w:t xml:space="preserve"> на кл</w:t>
      </w:r>
      <w:r w:rsidR="00EE7F1B" w:rsidRPr="00294D0B">
        <w:t>еточное содержание, что увеличило</w:t>
      </w:r>
      <w:r w:rsidRPr="00294D0B">
        <w:t xml:space="preserve"> плотность  посадки маточного поголовья и обеспечи</w:t>
      </w:r>
      <w:r w:rsidR="00EE7F1B" w:rsidRPr="00294D0B">
        <w:t>ло рост производства</w:t>
      </w:r>
      <w:r w:rsidRPr="00294D0B">
        <w:t xml:space="preserve"> племенного яйца.</w:t>
      </w:r>
    </w:p>
    <w:p w:rsidR="008B7FD9" w:rsidRPr="00294D0B" w:rsidRDefault="008B7FD9" w:rsidP="00294D0B">
      <w:pPr>
        <w:ind w:firstLine="720"/>
        <w:jc w:val="both"/>
      </w:pPr>
      <w:r w:rsidRPr="00294D0B">
        <w:t>Дополняет ряд промышленных предприятий района предприятия</w:t>
      </w:r>
      <w:proofErr w:type="gramStart"/>
      <w:r w:rsidRPr="00294D0B">
        <w:t xml:space="preserve">  ,</w:t>
      </w:r>
      <w:proofErr w:type="gramEnd"/>
      <w:r w:rsidRPr="00294D0B">
        <w:t xml:space="preserve"> выпускающие хлебобулочную продукцию : ЗАО «Цель», ООО « Лидер», ИП </w:t>
      </w:r>
      <w:proofErr w:type="spellStart"/>
      <w:r w:rsidRPr="00294D0B">
        <w:t>Сюсин</w:t>
      </w:r>
      <w:proofErr w:type="spellEnd"/>
      <w:r w:rsidRPr="00294D0B">
        <w:t xml:space="preserve"> А.А., ИП Гусак А.Ю.  Объем хлеб</w:t>
      </w:r>
      <w:r w:rsidR="00EE7F1B" w:rsidRPr="00294D0B">
        <w:t>обулочных изделий за 2021 год</w:t>
      </w:r>
      <w:r w:rsidRPr="00294D0B">
        <w:t xml:space="preserve"> составил </w:t>
      </w:r>
      <w:r w:rsidR="00EE7F1B" w:rsidRPr="00294D0B">
        <w:t xml:space="preserve"> около 5,0 </w:t>
      </w:r>
      <w:r w:rsidRPr="00294D0B">
        <w:t xml:space="preserve"> млн</w:t>
      </w:r>
      <w:proofErr w:type="gramStart"/>
      <w:r w:rsidRPr="00294D0B">
        <w:t>.р</w:t>
      </w:r>
      <w:proofErr w:type="gramEnd"/>
      <w:r w:rsidRPr="00294D0B">
        <w:t>уб.</w:t>
      </w:r>
    </w:p>
    <w:p w:rsidR="008B7FD9" w:rsidRPr="00294D0B" w:rsidRDefault="008B7FD9" w:rsidP="00294D0B">
      <w:pPr>
        <w:ind w:firstLine="720"/>
        <w:jc w:val="both"/>
      </w:pPr>
      <w:r w:rsidRPr="00294D0B">
        <w:t xml:space="preserve">Объем производства продукции по организациям, чья экономическая деятельность относится к производству и распределению  тепловой энергии  постоянно снижается, основная  причина - это установка индивидуального отопления в многоквартирных домах. Объем производства  </w:t>
      </w:r>
      <w:r w:rsidR="00A76D6B" w:rsidRPr="00294D0B">
        <w:t>за текущий период составил  13,8</w:t>
      </w:r>
      <w:r w:rsidRPr="00294D0B">
        <w:t xml:space="preserve">  мл</w:t>
      </w:r>
      <w:r w:rsidR="00A76D6B" w:rsidRPr="00294D0B">
        <w:t>н</w:t>
      </w:r>
      <w:proofErr w:type="gramStart"/>
      <w:r w:rsidR="00A76D6B" w:rsidRPr="00294D0B">
        <w:t>.р</w:t>
      </w:r>
      <w:proofErr w:type="gramEnd"/>
      <w:r w:rsidR="00A76D6B" w:rsidRPr="00294D0B">
        <w:t>ублей, снижение составляет 42</w:t>
      </w:r>
      <w:r w:rsidRPr="00294D0B">
        <w:t xml:space="preserve"> %.</w:t>
      </w:r>
    </w:p>
    <w:p w:rsidR="008B7FD9" w:rsidRPr="00294D0B" w:rsidRDefault="008B7FD9" w:rsidP="00294D0B">
      <w:pPr>
        <w:ind w:firstLine="720"/>
        <w:jc w:val="both"/>
      </w:pPr>
      <w:r w:rsidRPr="00294D0B">
        <w:t xml:space="preserve">На территории района функционирует  промышленное предприятие  ООО «ДИАЛЛ АЛЬЯНС», которое занимается  промышленной разработкой </w:t>
      </w:r>
      <w:proofErr w:type="spellStart"/>
      <w:r w:rsidRPr="00294D0B">
        <w:t>Карпенского</w:t>
      </w:r>
      <w:proofErr w:type="spellEnd"/>
      <w:r w:rsidRPr="00294D0B">
        <w:t xml:space="preserve"> нефтегазоконденсатного месторождения</w:t>
      </w:r>
      <w:proofErr w:type="gramStart"/>
      <w:r w:rsidRPr="00294D0B">
        <w:t xml:space="preserve"> .</w:t>
      </w:r>
      <w:proofErr w:type="gramEnd"/>
      <w:r w:rsidR="005A0844" w:rsidRPr="00294D0B">
        <w:t>На предприятии работает 206 чело</w:t>
      </w:r>
      <w:r w:rsidR="00CE4871" w:rsidRPr="00294D0B">
        <w:t>век, средняя заработная плата 29126</w:t>
      </w:r>
      <w:r w:rsidR="005A0844" w:rsidRPr="00294D0B">
        <w:t xml:space="preserve"> рублей.</w:t>
      </w:r>
    </w:p>
    <w:p w:rsidR="008B7FD9" w:rsidRPr="00294D0B" w:rsidRDefault="008B7FD9" w:rsidP="00294D0B">
      <w:pPr>
        <w:ind w:firstLine="720"/>
        <w:jc w:val="both"/>
      </w:pPr>
      <w:r w:rsidRPr="00294D0B">
        <w:t>Всего на предприяти</w:t>
      </w:r>
      <w:r w:rsidR="00550C21" w:rsidRPr="00294D0B">
        <w:t>ях промышленности трудятся – 736</w:t>
      </w:r>
      <w:r w:rsidRPr="00294D0B">
        <w:t xml:space="preserve">   человек, сре</w:t>
      </w:r>
      <w:r w:rsidR="00CE4871" w:rsidRPr="00294D0B">
        <w:t xml:space="preserve">днемесячная заработная плата – 30300 </w:t>
      </w:r>
      <w:r w:rsidR="00A76D6B" w:rsidRPr="00294D0B">
        <w:t>рубля, рост 117,3</w:t>
      </w:r>
      <w:r w:rsidRPr="00294D0B">
        <w:t>%.</w:t>
      </w:r>
    </w:p>
    <w:p w:rsidR="008B7FD9" w:rsidRPr="00294D0B" w:rsidRDefault="008B7FD9" w:rsidP="00294D0B">
      <w:pPr>
        <w:pStyle w:val="a5"/>
        <w:ind w:left="-142" w:firstLine="567"/>
        <w:jc w:val="both"/>
        <w:rPr>
          <w:b/>
        </w:rPr>
      </w:pPr>
    </w:p>
    <w:p w:rsidR="004D03C8" w:rsidRDefault="004D03C8" w:rsidP="00294D0B">
      <w:pPr>
        <w:pStyle w:val="a5"/>
        <w:ind w:left="-142" w:firstLine="567"/>
        <w:jc w:val="center"/>
        <w:rPr>
          <w:b/>
        </w:rPr>
      </w:pPr>
      <w:r w:rsidRPr="00294D0B">
        <w:rPr>
          <w:b/>
        </w:rPr>
        <w:t>ПРЕДПРИНИМАТЕЛЬСТВО</w:t>
      </w:r>
    </w:p>
    <w:p w:rsidR="006C107A" w:rsidRPr="00294D0B" w:rsidRDefault="006C107A" w:rsidP="00294D0B">
      <w:pPr>
        <w:pStyle w:val="a5"/>
        <w:ind w:left="-142" w:firstLine="567"/>
        <w:jc w:val="center"/>
        <w:rPr>
          <w:b/>
        </w:rPr>
      </w:pPr>
    </w:p>
    <w:p w:rsidR="004D03C8" w:rsidRPr="00294D0B" w:rsidRDefault="004D03C8" w:rsidP="00294D0B">
      <w:pPr>
        <w:pStyle w:val="a5"/>
        <w:ind w:firstLine="708"/>
        <w:jc w:val="both"/>
      </w:pPr>
      <w:proofErr w:type="gramStart"/>
      <w:r w:rsidRPr="00294D0B">
        <w:t>В</w:t>
      </w:r>
      <w:proofErr w:type="gramEnd"/>
      <w:r w:rsidRPr="00294D0B">
        <w:t xml:space="preserve"> </w:t>
      </w:r>
      <w:proofErr w:type="gramStart"/>
      <w:r w:rsidRPr="00294D0B">
        <w:t>Краснокутском</w:t>
      </w:r>
      <w:proofErr w:type="gramEnd"/>
      <w:r w:rsidRPr="00294D0B">
        <w:t xml:space="preserve"> районе осуществляют деятельность 2 крупных предприятия, 2 средних, 25  малых предприятий, 77-микропредприятия, работающих в различных сферах деятельности. Численность индивидуальны</w:t>
      </w:r>
      <w:r w:rsidR="00346800" w:rsidRPr="00294D0B">
        <w:t>х предпринимателей н</w:t>
      </w:r>
      <w:r w:rsidR="006A6FFF" w:rsidRPr="00294D0B">
        <w:t>а 31.12.2021 года составляет 542</w:t>
      </w:r>
      <w:r w:rsidRPr="00294D0B">
        <w:t xml:space="preserve"> человек. Структура  предприятий Краснокутского района по видам экономической деятельности в течение ряда лет остаётся практически неизменной. В сфере торговли, общественного питания и</w:t>
      </w:r>
      <w:r w:rsidR="00421A63" w:rsidRPr="00294D0B">
        <w:t xml:space="preserve"> бытовых услуг работает более 60</w:t>
      </w:r>
      <w:r w:rsidRPr="00294D0B">
        <w:t>0 человек.</w:t>
      </w:r>
    </w:p>
    <w:p w:rsidR="004D03C8" w:rsidRPr="00294D0B" w:rsidRDefault="004D03C8" w:rsidP="00294D0B">
      <w:pPr>
        <w:pStyle w:val="a5"/>
        <w:ind w:firstLine="850"/>
        <w:jc w:val="both"/>
      </w:pPr>
      <w:r w:rsidRPr="00294D0B">
        <w:t xml:space="preserve">Малый бизнес  на территории района охватывает все сферы </w:t>
      </w:r>
      <w:proofErr w:type="spellStart"/>
      <w:r w:rsidRPr="00294D0B">
        <w:t>деятельности</w:t>
      </w:r>
      <w:proofErr w:type="gramStart"/>
      <w:r w:rsidRPr="00294D0B">
        <w:t>.</w:t>
      </w:r>
      <w:r w:rsidR="00421A63" w:rsidRPr="00294D0B">
        <w:t>В</w:t>
      </w:r>
      <w:proofErr w:type="spellEnd"/>
      <w:proofErr w:type="gramEnd"/>
      <w:r w:rsidR="00421A63" w:rsidRPr="00294D0B">
        <w:t xml:space="preserve"> течение </w:t>
      </w:r>
      <w:r w:rsidRPr="00294D0B">
        <w:t xml:space="preserve"> 2021 года открыли деятельность 75 индивидуальных  предпринимателя, в том числе 4  юридических лиц:  ООО «Лига </w:t>
      </w:r>
      <w:proofErr w:type="spellStart"/>
      <w:r w:rsidRPr="00294D0B">
        <w:t>Драйф</w:t>
      </w:r>
      <w:proofErr w:type="spellEnd"/>
      <w:r w:rsidRPr="00294D0B">
        <w:t xml:space="preserve"> Красный Кут», ООО «Компания потолок», ООО «С</w:t>
      </w:r>
      <w:r w:rsidR="00421A63" w:rsidRPr="00294D0B">
        <w:t>татус города»</w:t>
      </w:r>
      <w:proofErr w:type="gramStart"/>
      <w:r w:rsidR="00421A63" w:rsidRPr="00294D0B">
        <w:t>,О</w:t>
      </w:r>
      <w:proofErr w:type="gramEnd"/>
      <w:r w:rsidR="00421A63" w:rsidRPr="00294D0B">
        <w:t>ОО «Потолок».  37</w:t>
      </w:r>
      <w:r w:rsidRPr="00294D0B">
        <w:t>- в сфере торговли, 9 - сельское хозяйство, 6- транспорт, 16- прочие, общественное питание –</w:t>
      </w:r>
      <w:r w:rsidR="00421A63" w:rsidRPr="00294D0B">
        <w:t>4</w:t>
      </w:r>
      <w:r w:rsidRPr="00294D0B">
        <w:t>, строительство – 4.</w:t>
      </w:r>
    </w:p>
    <w:p w:rsidR="004D03C8" w:rsidRPr="00294D0B" w:rsidRDefault="004D03C8" w:rsidP="00294D0B">
      <w:pPr>
        <w:pStyle w:val="a5"/>
        <w:ind w:firstLine="850"/>
        <w:jc w:val="both"/>
      </w:pPr>
      <w:r w:rsidRPr="00294D0B">
        <w:t>В настоящее</w:t>
      </w:r>
      <w:r w:rsidR="00346800" w:rsidRPr="00294D0B">
        <w:t xml:space="preserve"> время в районе функционируют 22</w:t>
      </w:r>
      <w:r w:rsidR="006A6FFF" w:rsidRPr="00294D0B">
        <w:t>7</w:t>
      </w:r>
      <w:r w:rsidRPr="00294D0B">
        <w:t xml:space="preserve"> торговых объектов, и</w:t>
      </w:r>
      <w:r w:rsidR="006A6FFF" w:rsidRPr="00294D0B">
        <w:t>з них: 73</w:t>
      </w:r>
      <w:r w:rsidR="00346800" w:rsidRPr="00294D0B">
        <w:t xml:space="preserve"> - продовольственных, 8</w:t>
      </w:r>
      <w:r w:rsidR="006A6FFF" w:rsidRPr="00294D0B">
        <w:t>9 – непродовольственных и 65</w:t>
      </w:r>
      <w:r w:rsidRPr="00294D0B">
        <w:t xml:space="preserve"> - смешанного типа. В </w:t>
      </w:r>
      <w:proofErr w:type="gramStart"/>
      <w:r w:rsidRPr="00294D0B">
        <w:t>г</w:t>
      </w:r>
      <w:proofErr w:type="gramEnd"/>
      <w:r w:rsidRPr="00294D0B">
        <w:t>. Красный Кут действуют 2 рынка в соответствии с планом организации розничных рынков на территории Саратовской области. Общая численно</w:t>
      </w:r>
      <w:r w:rsidR="006A6FFF" w:rsidRPr="00294D0B">
        <w:t>сть торговых мест составляет 211</w:t>
      </w:r>
      <w:r w:rsidRPr="00294D0B">
        <w:t>. Оборот розничной торговли з</w:t>
      </w:r>
      <w:r w:rsidR="00346800" w:rsidRPr="00294D0B">
        <w:t>а отчётный период составил 2067,7</w:t>
      </w:r>
      <w:r w:rsidRPr="00294D0B">
        <w:t xml:space="preserve"> млн. рублей, рост   к соответствующему периоду прош</w:t>
      </w:r>
      <w:r w:rsidR="00346800" w:rsidRPr="00294D0B">
        <w:t>лого года 105,9</w:t>
      </w:r>
      <w:r w:rsidRPr="00294D0B">
        <w:t>%,  при  ин</w:t>
      </w:r>
      <w:r w:rsidR="00D21C0A" w:rsidRPr="00294D0B">
        <w:t>дексе физического объема – 100,7</w:t>
      </w:r>
      <w:r w:rsidRPr="00294D0B">
        <w:t xml:space="preserve"> %. и индексе-дефляторе об</w:t>
      </w:r>
      <w:r w:rsidR="00D21C0A" w:rsidRPr="00294D0B">
        <w:t>орота розничной торговли- 107,35</w:t>
      </w:r>
      <w:r w:rsidRPr="00294D0B">
        <w:t>%. Потребительский рынок, помимо розничной торговли, охватывает такой показатель сферы деятельности, как общественное питание. Оборот общественного питания за теку</w:t>
      </w:r>
      <w:r w:rsidR="00D21C0A" w:rsidRPr="00294D0B">
        <w:t>щий период времени составил 57,4</w:t>
      </w:r>
      <w:r w:rsidRPr="00294D0B">
        <w:t xml:space="preserve"> млн. руб. рост   к соответств</w:t>
      </w:r>
      <w:r w:rsidR="00D21C0A" w:rsidRPr="00294D0B">
        <w:t>ующему периоду прошлого года 127,6</w:t>
      </w:r>
      <w:r w:rsidRPr="00294D0B">
        <w:t xml:space="preserve">% при </w:t>
      </w:r>
      <w:r w:rsidR="00D21C0A" w:rsidRPr="00294D0B">
        <w:lastRenderedPageBreak/>
        <w:t>индексе физического объема 120,0</w:t>
      </w:r>
      <w:r w:rsidRPr="00294D0B">
        <w:t>% и инд</w:t>
      </w:r>
      <w:r w:rsidR="00D21C0A" w:rsidRPr="00294D0B">
        <w:t>ексе потребительских цен – 107,21</w:t>
      </w:r>
      <w:r w:rsidRPr="00294D0B">
        <w:t xml:space="preserve">%. На территории района функционируют 18 объектов общественного питания на  470 посадочных мест. </w:t>
      </w:r>
    </w:p>
    <w:p w:rsidR="004D03C8" w:rsidRPr="00294D0B" w:rsidRDefault="00421A63" w:rsidP="00294D0B">
      <w:pPr>
        <w:pStyle w:val="a5"/>
        <w:ind w:firstLine="862"/>
        <w:jc w:val="both"/>
      </w:pPr>
      <w:r w:rsidRPr="00294D0B">
        <w:t>В  2021 году создано 26</w:t>
      </w:r>
      <w:r w:rsidR="004D03C8" w:rsidRPr="00294D0B">
        <w:t xml:space="preserve"> новых рабочих мест: 7 рабочих мест ИП Мухтаров А.С. Кафе «</w:t>
      </w:r>
      <w:proofErr w:type="spellStart"/>
      <w:r w:rsidR="004D03C8" w:rsidRPr="00294D0B">
        <w:t>СушиБург</w:t>
      </w:r>
      <w:proofErr w:type="spellEnd"/>
      <w:r w:rsidR="004D03C8" w:rsidRPr="00294D0B">
        <w:t>», 1 рабочее место - розничный магазин «Комбикорма», 3 рабочих места - магазин одежды «Московская ярмарка», Парикмахерская «Нина» - 2 рабочих места, Студия «Мания» -3 рабочих места, Кафе-ресторан «Русь» -3 рабочих места, киоск печатной продукции-1 раб</w:t>
      </w:r>
      <w:proofErr w:type="gramStart"/>
      <w:r w:rsidR="004D03C8" w:rsidRPr="00294D0B">
        <w:t>.</w:t>
      </w:r>
      <w:proofErr w:type="gramEnd"/>
      <w:r w:rsidR="004D03C8" w:rsidRPr="00294D0B">
        <w:t xml:space="preserve"> </w:t>
      </w:r>
      <w:proofErr w:type="gramStart"/>
      <w:r w:rsidR="004D03C8" w:rsidRPr="00294D0B">
        <w:t>м</w:t>
      </w:r>
      <w:proofErr w:type="gramEnd"/>
      <w:r w:rsidR="004D03C8" w:rsidRPr="00294D0B">
        <w:t>есто, Страховая к</w:t>
      </w:r>
      <w:r w:rsidRPr="00294D0B">
        <w:t>омпания «</w:t>
      </w:r>
      <w:proofErr w:type="spellStart"/>
      <w:r w:rsidRPr="00294D0B">
        <w:t>Югория</w:t>
      </w:r>
      <w:proofErr w:type="spellEnd"/>
      <w:r w:rsidRPr="00294D0B">
        <w:t>» - 1</w:t>
      </w:r>
      <w:r w:rsidR="00146B73" w:rsidRPr="00294D0B">
        <w:t xml:space="preserve"> раб. Место, ИП </w:t>
      </w:r>
      <w:proofErr w:type="spellStart"/>
      <w:r w:rsidR="00146B73" w:rsidRPr="00294D0B">
        <w:t>СафаровР</w:t>
      </w:r>
      <w:proofErr w:type="gramStart"/>
      <w:r w:rsidR="00146B73" w:rsidRPr="00294D0B">
        <w:t>.С</w:t>
      </w:r>
      <w:proofErr w:type="spellEnd"/>
      <w:proofErr w:type="gramEnd"/>
      <w:r w:rsidR="00146B73" w:rsidRPr="00294D0B">
        <w:t xml:space="preserve">  кафе « Бар </w:t>
      </w:r>
      <w:proofErr w:type="spellStart"/>
      <w:r w:rsidR="00146B73" w:rsidRPr="00294D0B">
        <w:t>Крафт</w:t>
      </w:r>
      <w:proofErr w:type="spellEnd"/>
      <w:r w:rsidR="00146B73" w:rsidRPr="00294D0B">
        <w:t>»-4 чел.</w:t>
      </w:r>
    </w:p>
    <w:p w:rsidR="004D03C8" w:rsidRPr="00294D0B" w:rsidRDefault="004D03C8" w:rsidP="00294D0B">
      <w:pPr>
        <w:pStyle w:val="a5"/>
        <w:ind w:firstLine="862"/>
        <w:jc w:val="both"/>
      </w:pPr>
      <w:r w:rsidRPr="00294D0B">
        <w:t>Н</w:t>
      </w:r>
      <w:r w:rsidR="00146B73" w:rsidRPr="00294D0B">
        <w:t>а территории района действуют 40</w:t>
      </w:r>
      <w:r w:rsidRPr="00294D0B">
        <w:t xml:space="preserve"> представителей (торговые точки) федеральных и региональных сетей.</w:t>
      </w:r>
    </w:p>
    <w:p w:rsidR="004D03C8" w:rsidRPr="00294D0B" w:rsidRDefault="004D03C8" w:rsidP="00294D0B">
      <w:pPr>
        <w:pStyle w:val="a5"/>
        <w:ind w:firstLine="720"/>
        <w:jc w:val="both"/>
      </w:pPr>
      <w:r w:rsidRPr="00294D0B">
        <w:t xml:space="preserve">Для сокращения недоимки по налогам  и снижения долговой нагрузки в администрации действует межведомственная комиссия по обеспечению налоговых и неналоговых доходов в консолидированный бюджет района.  За </w:t>
      </w:r>
      <w:r w:rsidR="00146B73" w:rsidRPr="00294D0B">
        <w:t>отчетный период было проведено 15  заседаний</w:t>
      </w:r>
      <w:r w:rsidRPr="00294D0B">
        <w:t>.  В ходе проведенных заседаний комиссии приняты обязательства по погашению задолженности по налоговым и неналоговым</w:t>
      </w:r>
      <w:r w:rsidR="00340DCC" w:rsidRPr="00294D0B">
        <w:t xml:space="preserve"> платежам на общую сумму  12688,5</w:t>
      </w:r>
      <w:r w:rsidRPr="00294D0B">
        <w:t xml:space="preserve"> тыс. р</w:t>
      </w:r>
      <w:r w:rsidR="00340DCC" w:rsidRPr="00294D0B">
        <w:t>уб., из них реализовано – 7143,3</w:t>
      </w:r>
      <w:r w:rsidRPr="00294D0B">
        <w:t xml:space="preserve"> тыс. руб.</w:t>
      </w:r>
    </w:p>
    <w:p w:rsidR="004D03C8" w:rsidRPr="00294D0B" w:rsidRDefault="004D03C8" w:rsidP="00294D0B">
      <w:pPr>
        <w:jc w:val="both"/>
      </w:pPr>
      <w:r w:rsidRPr="00294D0B">
        <w:t>В целях обеспечения достижений направленных на легализацию трудовых отношений продолжает работать межведомственна</w:t>
      </w:r>
      <w:r w:rsidR="00356AF0" w:rsidRPr="00294D0B">
        <w:t>я комиссия.</w:t>
      </w:r>
      <w:r w:rsidRPr="00294D0B">
        <w:t xml:space="preserve"> В ходе проведенной работы н</w:t>
      </w:r>
      <w:r w:rsidR="00356AF0" w:rsidRPr="00294D0B">
        <w:t>а территории района выявлено 69</w:t>
      </w:r>
      <w:r w:rsidRPr="00294D0B">
        <w:t xml:space="preserve"> работодателей, у которых на </w:t>
      </w:r>
      <w:r w:rsidR="00356AF0" w:rsidRPr="00294D0B">
        <w:t>момент обследования работали 224</w:t>
      </w:r>
      <w:r w:rsidRPr="00294D0B">
        <w:t xml:space="preserve"> человек</w:t>
      </w:r>
      <w:r w:rsidR="00356AF0" w:rsidRPr="00294D0B">
        <w:t>а</w:t>
      </w:r>
      <w:r w:rsidRPr="00294D0B">
        <w:t xml:space="preserve"> без оформленных трудовых отношений, из данной</w:t>
      </w:r>
      <w:r w:rsidR="00356AF0" w:rsidRPr="00294D0B">
        <w:t xml:space="preserve"> категории граждан заключено 135</w:t>
      </w:r>
      <w:r w:rsidRPr="00294D0B">
        <w:t xml:space="preserve"> </w:t>
      </w:r>
      <w:r w:rsidR="00356AF0" w:rsidRPr="00294D0B">
        <w:t>трудовых</w:t>
      </w:r>
      <w:r w:rsidRPr="00294D0B">
        <w:t xml:space="preserve"> договор</w:t>
      </w:r>
      <w:r w:rsidR="00356AF0" w:rsidRPr="00294D0B">
        <w:t>ов, в торговле - 63, в с/</w:t>
      </w:r>
      <w:proofErr w:type="spellStart"/>
      <w:r w:rsidR="00356AF0" w:rsidRPr="00294D0B">
        <w:t>х</w:t>
      </w:r>
      <w:proofErr w:type="spellEnd"/>
      <w:r w:rsidR="00356AF0" w:rsidRPr="00294D0B">
        <w:t xml:space="preserve"> - 26, транспорт - 6, прочие - 40</w:t>
      </w:r>
      <w:r w:rsidRPr="00294D0B">
        <w:t xml:space="preserve">. </w:t>
      </w:r>
      <w:r w:rsidR="000551E4" w:rsidRPr="00294D0B">
        <w:t>За отчетный период легализовано  56   физических лиц, которые зарегистрировались в качестве ИП</w:t>
      </w:r>
    </w:p>
    <w:p w:rsidR="004D03C8" w:rsidRPr="00294D0B" w:rsidRDefault="004D03C8" w:rsidP="00294D0B">
      <w:pPr>
        <w:pStyle w:val="a5"/>
        <w:ind w:firstLine="708"/>
        <w:jc w:val="both"/>
      </w:pPr>
      <w:r w:rsidRPr="00294D0B">
        <w:t>Целевой показатель по снижению неформальной занятости в 2021г. – 181(ч</w:t>
      </w:r>
      <w:r w:rsidR="000551E4" w:rsidRPr="00294D0B">
        <w:t>ел). Показатель выполнен на 105,5</w:t>
      </w:r>
      <w:r w:rsidRPr="00294D0B">
        <w:t xml:space="preserve"> %.</w:t>
      </w:r>
    </w:p>
    <w:p w:rsidR="004D03C8" w:rsidRPr="00294D0B" w:rsidRDefault="000551E4" w:rsidP="00294D0B">
      <w:pPr>
        <w:jc w:val="both"/>
      </w:pPr>
      <w:r w:rsidRPr="00294D0B">
        <w:t xml:space="preserve"> За 2021 год Обследовано организаций 141</w:t>
      </w:r>
      <w:r w:rsidR="004D03C8" w:rsidRPr="00294D0B">
        <w:t>. Количество актов, направленных в Гос</w:t>
      </w:r>
      <w:r w:rsidR="006A6FFF" w:rsidRPr="00294D0B">
        <w:t xml:space="preserve">ударственную инспекцию труда – </w:t>
      </w:r>
      <w:r w:rsidRPr="00294D0B">
        <w:t>20</w:t>
      </w:r>
      <w:r w:rsidR="004D03C8" w:rsidRPr="00294D0B">
        <w:t xml:space="preserve"> Направлено в прокуратуру материал по </w:t>
      </w:r>
      <w:r w:rsidRPr="00294D0B">
        <w:t>3</w:t>
      </w:r>
      <w:r w:rsidR="004D03C8" w:rsidRPr="00294D0B">
        <w:t xml:space="preserve"> индивидуальным предпринимателям, в Межрайонную инспекцию Федеральной налоговой службы по 28 хозяйствующим субъектам.</w:t>
      </w:r>
    </w:p>
    <w:p w:rsidR="004D03C8" w:rsidRPr="00294D0B" w:rsidRDefault="004D03C8" w:rsidP="00294D0B">
      <w:pPr>
        <w:jc w:val="both"/>
      </w:pPr>
      <w:r w:rsidRPr="00294D0B">
        <w:t xml:space="preserve">          </w:t>
      </w:r>
      <w:r w:rsidRPr="00294D0B">
        <w:tab/>
        <w:t>За отче</w:t>
      </w:r>
      <w:r w:rsidR="00340DCC" w:rsidRPr="00294D0B">
        <w:t>тный период времени проведено 30</w:t>
      </w:r>
      <w:r w:rsidRPr="00294D0B">
        <w:t xml:space="preserve"> рейдов совместно с сотрудниками ОМВД по </w:t>
      </w:r>
      <w:proofErr w:type="spellStart"/>
      <w:r w:rsidRPr="00294D0B">
        <w:t>Краснокутскому</w:t>
      </w:r>
      <w:proofErr w:type="spellEnd"/>
      <w:r w:rsidRPr="00294D0B">
        <w:t xml:space="preserve"> району по выявлению и пресечению фактов незаконного оборота алкогольной продукции, в ходе которых были составлены протоколы и наложены штрафы на сумму 60.0 тыс. руб.</w:t>
      </w:r>
    </w:p>
    <w:p w:rsidR="004D03C8" w:rsidRPr="00294D0B" w:rsidRDefault="004D03C8" w:rsidP="00294D0B">
      <w:pPr>
        <w:ind w:firstLine="862"/>
        <w:jc w:val="both"/>
      </w:pPr>
      <w:r w:rsidRPr="00294D0B">
        <w:t>Еженедельно проводится мониторинг розничных цен по торговым объектам по 40 позициям. Изменению цен подлежали плодовоовощные продукты в связи с сезонностью товаров.</w:t>
      </w:r>
    </w:p>
    <w:p w:rsidR="004D03C8" w:rsidRPr="00294D0B" w:rsidRDefault="004D03C8" w:rsidP="00294D0B">
      <w:pPr>
        <w:ind w:firstLine="862"/>
        <w:jc w:val="both"/>
      </w:pPr>
      <w:r w:rsidRPr="00294D0B">
        <w:t xml:space="preserve">Проводиться ежедневный мониторинг о наличии медицинских масок для реализации в 15 аптеках и торговых объектах  района. Дефицита в реализации медицинских масках </w:t>
      </w:r>
      <w:proofErr w:type="gramStart"/>
      <w:r w:rsidRPr="00294D0B">
        <w:t>в</w:t>
      </w:r>
      <w:proofErr w:type="gramEnd"/>
      <w:r w:rsidRPr="00294D0B">
        <w:t xml:space="preserve"> </w:t>
      </w:r>
      <w:proofErr w:type="gramStart"/>
      <w:r w:rsidRPr="00294D0B">
        <w:t>Краснокутском</w:t>
      </w:r>
      <w:proofErr w:type="gramEnd"/>
      <w:r w:rsidRPr="00294D0B">
        <w:t xml:space="preserve"> районе не наблюдается.</w:t>
      </w:r>
    </w:p>
    <w:p w:rsidR="004D03C8" w:rsidRPr="00294D0B" w:rsidRDefault="004D03C8" w:rsidP="00294D0B">
      <w:pPr>
        <w:jc w:val="both"/>
      </w:pPr>
      <w:r w:rsidRPr="00294D0B">
        <w:t xml:space="preserve">            </w:t>
      </w:r>
      <w:r w:rsidRPr="00294D0B">
        <w:tab/>
        <w:t xml:space="preserve">Ежедневно  проводится  мониторинг о наличии  лекарственных препаратов, необходимых пациентам с легким течением пневмонии, с новой </w:t>
      </w:r>
      <w:proofErr w:type="spellStart"/>
      <w:r w:rsidRPr="00294D0B">
        <w:t>короновирусной</w:t>
      </w:r>
      <w:proofErr w:type="spellEnd"/>
      <w:r w:rsidRPr="00294D0B">
        <w:t xml:space="preserve"> инфекцией в 15 аптеках Краснокутском  муниципального района. В целях обеспечения своевременного и централизованного получения данных о ценах на товары первой необходимости, наличия товаров первой необходимости в  сетевом и несетевом магазине по 52 позициям, создана </w:t>
      </w:r>
      <w:proofErr w:type="gramStart"/>
      <w:r w:rsidRPr="00294D0B">
        <w:t>программа</w:t>
      </w:r>
      <w:proofErr w:type="gramEnd"/>
      <w:r w:rsidRPr="00294D0B">
        <w:t xml:space="preserve"> Автоматизированный мониторинг начиная с 30 апреля 2020 года осуществляется в обязательном порядке в ежедневном режиме исключительно посредством АРМ Мониторинга. </w:t>
      </w:r>
      <w:proofErr w:type="gramStart"/>
      <w:r w:rsidRPr="00294D0B">
        <w:t>Начиная с 07.07.2020 года представление данных о ценах в сетевом и несетевом магазине осуществляется</w:t>
      </w:r>
      <w:proofErr w:type="gramEnd"/>
      <w:r w:rsidRPr="00294D0B">
        <w:t xml:space="preserve"> в обязательном порядке исключительно посредством АРМ Мониторинг в еженедельном режиме по вторникам.</w:t>
      </w:r>
    </w:p>
    <w:p w:rsidR="004D03C8" w:rsidRPr="00294D0B" w:rsidRDefault="004D03C8" w:rsidP="00294D0B">
      <w:pPr>
        <w:ind w:firstLine="862"/>
        <w:jc w:val="both"/>
      </w:pPr>
      <w:r w:rsidRPr="00294D0B">
        <w:t xml:space="preserve">Проведение сезонной, универсальной, ежедневной ярмарки, адрес проведения: Базарная площадь ИП </w:t>
      </w:r>
      <w:proofErr w:type="spellStart"/>
      <w:r w:rsidRPr="00294D0B">
        <w:t>Баранник</w:t>
      </w:r>
      <w:proofErr w:type="spellEnd"/>
      <w:r w:rsidRPr="00294D0B">
        <w:t xml:space="preserve"> Т.В.</w:t>
      </w:r>
    </w:p>
    <w:p w:rsidR="004D03C8" w:rsidRPr="00294D0B" w:rsidRDefault="006A6FFF" w:rsidP="00294D0B">
      <w:pPr>
        <w:ind w:firstLine="567"/>
        <w:jc w:val="both"/>
      </w:pPr>
      <w:r w:rsidRPr="00294D0B">
        <w:tab/>
        <w:t>За 2021 год</w:t>
      </w:r>
      <w:r w:rsidR="004D03C8" w:rsidRPr="00294D0B">
        <w:t xml:space="preserve"> потребителям предоставлены 19 бесплатные юридические консультации по защите прав потребителей в сфере торговли, общественного питания и бытового обслуживания. </w:t>
      </w:r>
      <w:r w:rsidR="004D03C8" w:rsidRPr="00294D0B">
        <w:tab/>
        <w:t>По всем поступившим обращениям потребителям оказана  юридическая помощь, направленная на защиту их прав, предусмотренная действующим законодательством.</w:t>
      </w:r>
    </w:p>
    <w:p w:rsidR="004D03C8" w:rsidRPr="00294D0B" w:rsidRDefault="004D03C8" w:rsidP="00294D0B">
      <w:pPr>
        <w:ind w:firstLine="850"/>
        <w:jc w:val="both"/>
      </w:pPr>
      <w:r w:rsidRPr="00294D0B">
        <w:lastRenderedPageBreak/>
        <w:t>На развитие предпринимательства на территории Краснокутского района  серьезное влияние оказывают существующая экономическая ситуация и связанные с ней общие проблемы, а именно:</w:t>
      </w:r>
    </w:p>
    <w:p w:rsidR="004D03C8" w:rsidRPr="00294D0B" w:rsidRDefault="004D03C8" w:rsidP="00294D0B">
      <w:pPr>
        <w:ind w:left="-142" w:firstLine="862"/>
        <w:jc w:val="both"/>
      </w:pPr>
      <w:r w:rsidRPr="00294D0B">
        <w:t>- низкая доступность кредитных ресурсов при недостаточности собственного стартового капитала, слабый уровень знаний для успешного начала предпринимательской деятельности;</w:t>
      </w:r>
    </w:p>
    <w:p w:rsidR="004D03C8" w:rsidRPr="00294D0B" w:rsidRDefault="004D03C8" w:rsidP="00294D0B">
      <w:pPr>
        <w:ind w:left="-142" w:firstLine="862"/>
        <w:jc w:val="both"/>
      </w:pPr>
      <w:r w:rsidRPr="00294D0B">
        <w:t>- высокая стоимость заемных средств, привлекаемых субъектами малого и среднего предпринимательства для осуществления хозяйственной деятельности;</w:t>
      </w:r>
    </w:p>
    <w:p w:rsidR="004D03C8" w:rsidRPr="00294D0B" w:rsidRDefault="004D03C8" w:rsidP="00294D0B">
      <w:pPr>
        <w:ind w:left="-142" w:firstLine="862"/>
        <w:jc w:val="both"/>
      </w:pPr>
      <w:r w:rsidRPr="00294D0B">
        <w:t xml:space="preserve">- низкая доля предприятий производственной сферы,  преобладание сферы торговли, низкая </w:t>
      </w:r>
      <w:proofErr w:type="spellStart"/>
      <w:r w:rsidRPr="00294D0B">
        <w:t>востребованность</w:t>
      </w:r>
      <w:proofErr w:type="spellEnd"/>
      <w:r w:rsidRPr="00294D0B">
        <w:t xml:space="preserve">  сферы услуг; </w:t>
      </w:r>
    </w:p>
    <w:p w:rsidR="004D03C8" w:rsidRPr="00294D0B" w:rsidRDefault="004D03C8" w:rsidP="00294D0B">
      <w:pPr>
        <w:ind w:left="-142" w:firstLine="862"/>
        <w:jc w:val="both"/>
      </w:pPr>
      <w:r w:rsidRPr="00294D0B">
        <w:t>- дефицит квалифицированных кадров, недостаточный уровень профессиональной подготовки;</w:t>
      </w:r>
    </w:p>
    <w:p w:rsidR="004D03C8" w:rsidRPr="00294D0B" w:rsidRDefault="004D03C8" w:rsidP="00294D0B">
      <w:pPr>
        <w:ind w:left="-142" w:firstLine="862"/>
        <w:jc w:val="both"/>
      </w:pPr>
      <w:r w:rsidRPr="00294D0B">
        <w:t>- неформальная занятость, которая приводит к недобросовестной конкуренции среди предпринимателей.</w:t>
      </w:r>
    </w:p>
    <w:p w:rsidR="004D03C8" w:rsidRPr="00294D0B" w:rsidRDefault="004D03C8" w:rsidP="00294D0B">
      <w:pPr>
        <w:ind w:left="-142" w:firstLine="850"/>
        <w:jc w:val="both"/>
      </w:pPr>
      <w:proofErr w:type="gramStart"/>
      <w:r w:rsidRPr="00294D0B">
        <w:t>За первое полугодие 2021 года субсидии, на предоставление грантов вновь зарегистрированным и действующим менее одного года субъектам малого предпринимательства из федерального, областного, районного бюджетов,  не выдавались.</w:t>
      </w:r>
      <w:proofErr w:type="gramEnd"/>
      <w:r w:rsidRPr="00294D0B">
        <w:t xml:space="preserve">  Конкурс на оказание финансовой поддержки не объявлялся.</w:t>
      </w:r>
    </w:p>
    <w:p w:rsidR="004D03C8" w:rsidRPr="00294D0B" w:rsidRDefault="004D03C8" w:rsidP="00294D0B">
      <w:pPr>
        <w:pStyle w:val="a5"/>
        <w:ind w:left="-142" w:firstLine="567"/>
        <w:jc w:val="both"/>
        <w:rPr>
          <w:b/>
        </w:rPr>
      </w:pPr>
    </w:p>
    <w:p w:rsidR="00B574EE" w:rsidRPr="00294D0B" w:rsidRDefault="00B574EE" w:rsidP="00294D0B">
      <w:pPr>
        <w:ind w:firstLine="720"/>
        <w:jc w:val="center"/>
        <w:rPr>
          <w:b/>
        </w:rPr>
      </w:pPr>
      <w:r w:rsidRPr="00294D0B">
        <w:rPr>
          <w:b/>
        </w:rPr>
        <w:t>БЮДЖЕТ РАЙОНА</w:t>
      </w:r>
    </w:p>
    <w:p w:rsidR="00B574EE" w:rsidRPr="00294D0B" w:rsidRDefault="00B574EE" w:rsidP="00294D0B">
      <w:pPr>
        <w:jc w:val="both"/>
      </w:pPr>
      <w:r w:rsidRPr="00294D0B">
        <w:t xml:space="preserve">        </w:t>
      </w:r>
      <w:r w:rsidRPr="00294D0B">
        <w:tab/>
        <w:t xml:space="preserve">Доходная  часть  консолидированного бюджета  Краснокутского </w:t>
      </w:r>
      <w:r w:rsidR="001E6033" w:rsidRPr="00294D0B">
        <w:t xml:space="preserve">    района по состоянию на 31.12</w:t>
      </w:r>
      <w:r w:rsidRPr="00294D0B">
        <w:t>.202</w:t>
      </w:r>
      <w:r w:rsidR="001E6033" w:rsidRPr="00294D0B">
        <w:t>1г. утверждена в сумме  907267,3</w:t>
      </w:r>
      <w:r w:rsidRPr="00294D0B">
        <w:t xml:space="preserve"> т. руб</w:t>
      </w:r>
      <w:r w:rsidR="001E6033" w:rsidRPr="00294D0B">
        <w:t>.   исполнена  в  сумме 873652,0 тыс</w:t>
      </w:r>
      <w:proofErr w:type="gramStart"/>
      <w:r w:rsidR="001E6033" w:rsidRPr="00294D0B">
        <w:t>.р</w:t>
      </w:r>
      <w:proofErr w:type="gramEnd"/>
      <w:r w:rsidR="001E6033" w:rsidRPr="00294D0B">
        <w:t>уб. или 96,3</w:t>
      </w:r>
      <w:r w:rsidRPr="00294D0B">
        <w:t xml:space="preserve"> % уточненного годового плана.  </w:t>
      </w:r>
      <w:r w:rsidR="00B1790A" w:rsidRPr="00294D0B">
        <w:t>К  уровню  пр</w:t>
      </w:r>
      <w:r w:rsidR="001E6033" w:rsidRPr="00294D0B">
        <w:t>ошлого года  117</w:t>
      </w:r>
      <w:r w:rsidR="00B1790A" w:rsidRPr="00294D0B">
        <w:t>,3</w:t>
      </w:r>
      <w:r w:rsidRPr="00294D0B">
        <w:t xml:space="preserve"> %.   </w:t>
      </w:r>
    </w:p>
    <w:p w:rsidR="00B574EE" w:rsidRPr="00294D0B" w:rsidRDefault="00B574EE" w:rsidP="00294D0B">
      <w:pPr>
        <w:jc w:val="both"/>
      </w:pPr>
      <w:r w:rsidRPr="00294D0B">
        <w:t xml:space="preserve">        </w:t>
      </w:r>
      <w:r w:rsidRPr="00294D0B">
        <w:tab/>
        <w:t>В доходной части бюджета по уточнен</w:t>
      </w:r>
      <w:r w:rsidR="00B71B34" w:rsidRPr="00294D0B">
        <w:t>ному плану 74,1</w:t>
      </w:r>
      <w:r w:rsidRPr="00294D0B">
        <w:t xml:space="preserve">% составляют </w:t>
      </w:r>
      <w:r w:rsidR="001E6033" w:rsidRPr="00294D0B">
        <w:t>безв</w:t>
      </w:r>
      <w:r w:rsidR="00B71B34" w:rsidRPr="00294D0B">
        <w:t>озмездные поступления и 25,9</w:t>
      </w:r>
      <w:r w:rsidRPr="00294D0B">
        <w:t>% налоговые и неналоговые доходы</w:t>
      </w:r>
      <w:r w:rsidR="00B71B34" w:rsidRPr="00294D0B">
        <w:t>, и по факту соответственно 76,5% и 23,5</w:t>
      </w:r>
      <w:r w:rsidRPr="00294D0B">
        <w:t>%. Безвозмездные перечисл</w:t>
      </w:r>
      <w:r w:rsidR="00B71B34" w:rsidRPr="00294D0B">
        <w:t>ения поступили в сумме  668135,3</w:t>
      </w:r>
      <w:r w:rsidRPr="00294D0B">
        <w:t xml:space="preserve"> т.</w:t>
      </w:r>
      <w:r w:rsidR="00B71B34" w:rsidRPr="00294D0B">
        <w:t>р. при уточненн</w:t>
      </w:r>
      <w:r w:rsidR="006157B3" w:rsidRPr="00294D0B">
        <w:t>ом плане 672269,4 т.р. или  99,4</w:t>
      </w:r>
      <w:r w:rsidRPr="00294D0B">
        <w:t xml:space="preserve">% от годового плана.  Основную долю в </w:t>
      </w:r>
      <w:proofErr w:type="gramStart"/>
      <w:r w:rsidRPr="00294D0B">
        <w:t>безвозмездных</w:t>
      </w:r>
      <w:proofErr w:type="gramEnd"/>
      <w:r w:rsidRPr="00294D0B">
        <w:t xml:space="preserve"> занимает:  субвенция</w:t>
      </w:r>
      <w:r w:rsidR="00B71B34" w:rsidRPr="00294D0B">
        <w:t xml:space="preserve"> (339126,1) – 50,8</w:t>
      </w:r>
      <w:r w:rsidRPr="00294D0B">
        <w:t>%, дотация</w:t>
      </w:r>
      <w:r w:rsidR="00B71B34" w:rsidRPr="00294D0B">
        <w:t>(107984,2) – 16,1</w:t>
      </w:r>
      <w:r w:rsidRPr="00294D0B">
        <w:t>%, субсидии</w:t>
      </w:r>
      <w:r w:rsidR="00B71B34" w:rsidRPr="00294D0B">
        <w:t>(145451,1) – 21,8</w:t>
      </w:r>
      <w:r w:rsidRPr="00294D0B">
        <w:t>%, иные межбюджетные</w:t>
      </w:r>
      <w:r w:rsidR="00B71B34" w:rsidRPr="00294D0B">
        <w:t>(74766,6) – 11,2</w:t>
      </w:r>
      <w:r w:rsidRPr="00294D0B">
        <w:t xml:space="preserve"> %, прочие (спонсорские)</w:t>
      </w:r>
      <w:r w:rsidR="00B71B34" w:rsidRPr="00294D0B">
        <w:t>(1258</w:t>
      </w:r>
      <w:r w:rsidR="00B1790A" w:rsidRPr="00294D0B">
        <w:t>)</w:t>
      </w:r>
      <w:r w:rsidRPr="00294D0B">
        <w:t xml:space="preserve"> - 0,</w:t>
      </w:r>
      <w:r w:rsidR="00B71B34" w:rsidRPr="00294D0B">
        <w:t>02</w:t>
      </w:r>
      <w:r w:rsidRPr="00294D0B">
        <w:t>%.</w:t>
      </w:r>
    </w:p>
    <w:p w:rsidR="00B574EE" w:rsidRPr="00294D0B" w:rsidRDefault="00B574EE" w:rsidP="00294D0B">
      <w:pPr>
        <w:ind w:firstLine="708"/>
        <w:jc w:val="both"/>
      </w:pPr>
      <w:r w:rsidRPr="00294D0B">
        <w:t>По налоговым  и  неналоговым  доход</w:t>
      </w:r>
      <w:r w:rsidR="00B1790A" w:rsidRPr="00294D0B">
        <w:t>а</w:t>
      </w:r>
      <w:r w:rsidR="00197CBD" w:rsidRPr="00294D0B">
        <w:t>м - исполнение в  сумме 205516,7</w:t>
      </w:r>
      <w:r w:rsidRPr="00294D0B">
        <w:t xml:space="preserve">     т.р. при уточненном годов</w:t>
      </w:r>
      <w:r w:rsidR="00197CBD" w:rsidRPr="00294D0B">
        <w:t xml:space="preserve">ом плане 234997,9 </w:t>
      </w:r>
      <w:proofErr w:type="spellStart"/>
      <w:r w:rsidR="00197CBD" w:rsidRPr="00294D0B">
        <w:t>тыс</w:t>
      </w:r>
      <w:proofErr w:type="gramStart"/>
      <w:r w:rsidR="00197CBD" w:rsidRPr="00294D0B">
        <w:t>.р</w:t>
      </w:r>
      <w:proofErr w:type="gramEnd"/>
      <w:r w:rsidR="00197CBD" w:rsidRPr="00294D0B">
        <w:t>уб</w:t>
      </w:r>
      <w:proofErr w:type="spellEnd"/>
      <w:r w:rsidR="00197CBD" w:rsidRPr="00294D0B">
        <w:t xml:space="preserve">, выполнение  </w:t>
      </w:r>
      <w:r w:rsidR="006157B3" w:rsidRPr="00294D0B">
        <w:t>8</w:t>
      </w:r>
      <w:r w:rsidR="00197CBD" w:rsidRPr="00294D0B">
        <w:t>7,5</w:t>
      </w:r>
      <w:r w:rsidRPr="00294D0B">
        <w:t xml:space="preserve"> % от годового </w:t>
      </w:r>
      <w:r w:rsidR="00E16F2B" w:rsidRPr="00294D0B">
        <w:t>плана.  К  уровню  2020г. (168230,1</w:t>
      </w:r>
      <w:r w:rsidR="00197CBD" w:rsidRPr="00294D0B">
        <w:t xml:space="preserve"> </w:t>
      </w:r>
      <w:proofErr w:type="spellStart"/>
      <w:r w:rsidR="00197CBD" w:rsidRPr="00294D0B">
        <w:t>т</w:t>
      </w:r>
      <w:proofErr w:type="gramStart"/>
      <w:r w:rsidR="00197CBD" w:rsidRPr="00294D0B">
        <w:t>.р</w:t>
      </w:r>
      <w:proofErr w:type="spellEnd"/>
      <w:proofErr w:type="gramEnd"/>
      <w:r w:rsidR="00197CBD" w:rsidRPr="00294D0B">
        <w:t>) 122,2</w:t>
      </w:r>
      <w:r w:rsidRPr="00294D0B">
        <w:t>%.</w:t>
      </w:r>
      <w:r w:rsidR="00B1790A" w:rsidRPr="00294D0B">
        <w:t xml:space="preserve">, </w:t>
      </w:r>
      <w:r w:rsidRPr="00294D0B">
        <w:t>Налоговые дох</w:t>
      </w:r>
      <w:r w:rsidR="00E16F2B" w:rsidRPr="00294D0B">
        <w:t>о</w:t>
      </w:r>
      <w:r w:rsidR="00197CBD" w:rsidRPr="00294D0B">
        <w:t>ды составили 95,5 % или 196296,6</w:t>
      </w:r>
      <w:r w:rsidRPr="00294D0B">
        <w:t>тыс.руб  и  ненало</w:t>
      </w:r>
      <w:r w:rsidR="006157B3" w:rsidRPr="00294D0B">
        <w:t>говые доходы – 4,5</w:t>
      </w:r>
      <w:r w:rsidR="00E16F2B" w:rsidRPr="00294D0B">
        <w:t>%  или  9220,1</w:t>
      </w:r>
      <w:r w:rsidRPr="00294D0B">
        <w:t>ыс.руб.</w:t>
      </w:r>
    </w:p>
    <w:p w:rsidR="00B574EE" w:rsidRPr="00294D0B" w:rsidRDefault="00B574EE" w:rsidP="00294D0B">
      <w:pPr>
        <w:jc w:val="both"/>
      </w:pPr>
      <w:r w:rsidRPr="00294D0B">
        <w:t xml:space="preserve">         </w:t>
      </w:r>
      <w:r w:rsidRPr="00294D0B">
        <w:tab/>
        <w:t>Первоначальный  план  по  налоговым  и нена</w:t>
      </w:r>
      <w:r w:rsidR="007E3BF6" w:rsidRPr="00294D0B">
        <w:t>лог</w:t>
      </w:r>
      <w:r w:rsidR="00E16F2B" w:rsidRPr="00294D0B">
        <w:t>овым доходам  увеличен на 35593,2</w:t>
      </w:r>
      <w:r w:rsidRPr="00294D0B">
        <w:t xml:space="preserve"> тыс</w:t>
      </w:r>
      <w:proofErr w:type="gramStart"/>
      <w:r w:rsidRPr="00294D0B">
        <w:t>.р</w:t>
      </w:r>
      <w:proofErr w:type="gramEnd"/>
      <w:r w:rsidRPr="00294D0B">
        <w:t xml:space="preserve">уб.                </w:t>
      </w:r>
    </w:p>
    <w:p w:rsidR="00B574EE" w:rsidRPr="00294D0B" w:rsidRDefault="00B574EE" w:rsidP="00294D0B">
      <w:pPr>
        <w:jc w:val="both"/>
      </w:pPr>
      <w:r w:rsidRPr="00294D0B">
        <w:t xml:space="preserve">        </w:t>
      </w:r>
      <w:r w:rsidRPr="00294D0B">
        <w:tab/>
      </w:r>
      <w:r w:rsidRPr="00294D0B">
        <w:rPr>
          <w:spacing w:val="-4"/>
        </w:rPr>
        <w:t xml:space="preserve">Основные </w:t>
      </w:r>
      <w:proofErr w:type="spellStart"/>
      <w:r w:rsidRPr="00294D0B">
        <w:rPr>
          <w:spacing w:val="-4"/>
        </w:rPr>
        <w:t>бюджетообразующие</w:t>
      </w:r>
      <w:proofErr w:type="spellEnd"/>
      <w:r w:rsidRPr="00294D0B">
        <w:rPr>
          <w:spacing w:val="-4"/>
        </w:rPr>
        <w:t xml:space="preserve"> доходы бюджета района - налог на доходы физических лиц, акцизы на нефтепродукты, транспортный, земельный налог, аренда земл</w:t>
      </w:r>
      <w:r w:rsidR="007E3BF6" w:rsidRPr="00294D0B">
        <w:rPr>
          <w:spacing w:val="-4"/>
        </w:rPr>
        <w:t>и, в совокупности  формируют  86</w:t>
      </w:r>
      <w:r w:rsidRPr="00294D0B">
        <w:rPr>
          <w:spacing w:val="-4"/>
        </w:rPr>
        <w:t xml:space="preserve"> % общего объема налоговых и неналоговых доходов  бюджета  района.</w:t>
      </w:r>
    </w:p>
    <w:p w:rsidR="00B574EE" w:rsidRPr="00294D0B" w:rsidRDefault="00B574EE" w:rsidP="00294D0B">
      <w:pPr>
        <w:pStyle w:val="a7"/>
        <w:tabs>
          <w:tab w:val="left" w:pos="8505"/>
        </w:tabs>
        <w:jc w:val="both"/>
        <w:rPr>
          <w:b w:val="0"/>
          <w:sz w:val="24"/>
          <w:szCs w:val="24"/>
        </w:rPr>
      </w:pPr>
      <w:r w:rsidRPr="00294D0B">
        <w:rPr>
          <w:b w:val="0"/>
          <w:sz w:val="24"/>
          <w:szCs w:val="24"/>
        </w:rPr>
        <w:t xml:space="preserve">            Наибольший удельный вес в общей сумме налогов занимают налог  н</w:t>
      </w:r>
      <w:r w:rsidR="00197CBD" w:rsidRPr="00294D0B">
        <w:rPr>
          <w:b w:val="0"/>
          <w:sz w:val="24"/>
          <w:szCs w:val="24"/>
        </w:rPr>
        <w:t>а доходы с физических лиц</w:t>
      </w:r>
      <w:r w:rsidR="006157B3" w:rsidRPr="00294D0B">
        <w:rPr>
          <w:b w:val="0"/>
          <w:sz w:val="24"/>
          <w:szCs w:val="24"/>
        </w:rPr>
        <w:t xml:space="preserve"> – 42,7</w:t>
      </w:r>
      <w:r w:rsidR="00197CBD" w:rsidRPr="00294D0B">
        <w:rPr>
          <w:b w:val="0"/>
          <w:sz w:val="24"/>
          <w:szCs w:val="24"/>
        </w:rPr>
        <w:t xml:space="preserve"> %, земельный налог – 16,9</w:t>
      </w:r>
      <w:r w:rsidR="00E16F2B" w:rsidRPr="00294D0B">
        <w:rPr>
          <w:b w:val="0"/>
          <w:sz w:val="24"/>
          <w:szCs w:val="24"/>
        </w:rPr>
        <w:t xml:space="preserve">%, </w:t>
      </w:r>
      <w:r w:rsidR="006157B3" w:rsidRPr="00294D0B">
        <w:rPr>
          <w:b w:val="0"/>
          <w:sz w:val="24"/>
          <w:szCs w:val="24"/>
        </w:rPr>
        <w:t xml:space="preserve"> транспортный налог-16,9%.</w:t>
      </w:r>
    </w:p>
    <w:p w:rsidR="00B574EE" w:rsidRPr="00294D0B" w:rsidRDefault="00B574EE" w:rsidP="00294D0B">
      <w:pPr>
        <w:pStyle w:val="a7"/>
        <w:tabs>
          <w:tab w:val="left" w:pos="8505"/>
        </w:tabs>
        <w:jc w:val="both"/>
        <w:rPr>
          <w:b w:val="0"/>
          <w:sz w:val="24"/>
          <w:szCs w:val="24"/>
        </w:rPr>
      </w:pPr>
      <w:r w:rsidRPr="00294D0B">
        <w:rPr>
          <w:b w:val="0"/>
          <w:sz w:val="24"/>
          <w:szCs w:val="24"/>
        </w:rPr>
        <w:t xml:space="preserve">           НДФЛ исполнен в сум</w:t>
      </w:r>
      <w:r w:rsidR="00E16F2B" w:rsidRPr="00294D0B">
        <w:rPr>
          <w:b w:val="0"/>
          <w:sz w:val="24"/>
          <w:szCs w:val="24"/>
        </w:rPr>
        <w:t xml:space="preserve">ме 87752,8 </w:t>
      </w:r>
      <w:proofErr w:type="spellStart"/>
      <w:r w:rsidR="00E16F2B" w:rsidRPr="00294D0B">
        <w:rPr>
          <w:b w:val="0"/>
          <w:sz w:val="24"/>
          <w:szCs w:val="24"/>
        </w:rPr>
        <w:t>тыс</w:t>
      </w:r>
      <w:proofErr w:type="gramStart"/>
      <w:r w:rsidR="00E16F2B" w:rsidRPr="00294D0B">
        <w:rPr>
          <w:b w:val="0"/>
          <w:sz w:val="24"/>
          <w:szCs w:val="24"/>
        </w:rPr>
        <w:t>.р</w:t>
      </w:r>
      <w:proofErr w:type="gramEnd"/>
      <w:r w:rsidR="00E16F2B" w:rsidRPr="00294D0B">
        <w:rPr>
          <w:b w:val="0"/>
          <w:sz w:val="24"/>
          <w:szCs w:val="24"/>
        </w:rPr>
        <w:t>уб</w:t>
      </w:r>
      <w:proofErr w:type="spellEnd"/>
      <w:r w:rsidR="00E16F2B" w:rsidRPr="00294D0B">
        <w:rPr>
          <w:b w:val="0"/>
          <w:sz w:val="24"/>
          <w:szCs w:val="24"/>
        </w:rPr>
        <w:t xml:space="preserve">  или  106,7</w:t>
      </w:r>
      <w:r w:rsidR="007E3BF6" w:rsidRPr="00294D0B">
        <w:rPr>
          <w:b w:val="0"/>
          <w:sz w:val="24"/>
          <w:szCs w:val="24"/>
        </w:rPr>
        <w:t xml:space="preserve">% от </w:t>
      </w:r>
      <w:r w:rsidR="00E16F2B" w:rsidRPr="00294D0B">
        <w:rPr>
          <w:b w:val="0"/>
          <w:sz w:val="24"/>
          <w:szCs w:val="24"/>
        </w:rPr>
        <w:t>годового плана 82212,7</w:t>
      </w:r>
      <w:r w:rsidRPr="00294D0B">
        <w:rPr>
          <w:b w:val="0"/>
          <w:sz w:val="24"/>
          <w:szCs w:val="24"/>
        </w:rPr>
        <w:t>ты</w:t>
      </w:r>
      <w:r w:rsidR="007E3BF6" w:rsidRPr="00294D0B">
        <w:rPr>
          <w:b w:val="0"/>
          <w:sz w:val="24"/>
          <w:szCs w:val="24"/>
        </w:rPr>
        <w:t>с.руб, к  уровню</w:t>
      </w:r>
      <w:r w:rsidR="00E16F2B" w:rsidRPr="00294D0B">
        <w:rPr>
          <w:b w:val="0"/>
          <w:sz w:val="24"/>
          <w:szCs w:val="24"/>
        </w:rPr>
        <w:t xml:space="preserve">  2020г.(82620,0 </w:t>
      </w:r>
      <w:proofErr w:type="spellStart"/>
      <w:r w:rsidR="00E16F2B" w:rsidRPr="00294D0B">
        <w:rPr>
          <w:b w:val="0"/>
          <w:sz w:val="24"/>
          <w:szCs w:val="24"/>
        </w:rPr>
        <w:t>тыс.руб</w:t>
      </w:r>
      <w:proofErr w:type="spellEnd"/>
      <w:r w:rsidR="00E16F2B" w:rsidRPr="00294D0B">
        <w:rPr>
          <w:b w:val="0"/>
          <w:sz w:val="24"/>
          <w:szCs w:val="24"/>
        </w:rPr>
        <w:t>)  106,2</w:t>
      </w:r>
      <w:r w:rsidRPr="00294D0B">
        <w:rPr>
          <w:b w:val="0"/>
          <w:sz w:val="24"/>
          <w:szCs w:val="24"/>
        </w:rPr>
        <w:t>%. Перво</w:t>
      </w:r>
      <w:r w:rsidR="00E16F2B" w:rsidRPr="00294D0B">
        <w:rPr>
          <w:b w:val="0"/>
          <w:sz w:val="24"/>
          <w:szCs w:val="24"/>
        </w:rPr>
        <w:t>начальный план увеличен на 1666,7</w:t>
      </w:r>
      <w:r w:rsidRPr="00294D0B">
        <w:rPr>
          <w:b w:val="0"/>
          <w:sz w:val="24"/>
          <w:szCs w:val="24"/>
        </w:rPr>
        <w:t xml:space="preserve"> тыс.руб. Норматив отчислений в консолидированный бюджет составляет 34 %, в том числе в бюджет МР - 24%, в бюджет поселений - 10%.      </w:t>
      </w:r>
    </w:p>
    <w:p w:rsidR="00B574EE" w:rsidRPr="00294D0B" w:rsidRDefault="00B574EE" w:rsidP="00294D0B">
      <w:pPr>
        <w:pStyle w:val="a7"/>
        <w:tabs>
          <w:tab w:val="left" w:pos="8505"/>
        </w:tabs>
        <w:jc w:val="both"/>
        <w:rPr>
          <w:b w:val="0"/>
          <w:sz w:val="24"/>
          <w:szCs w:val="24"/>
        </w:rPr>
      </w:pPr>
      <w:r w:rsidRPr="00294D0B">
        <w:rPr>
          <w:b w:val="0"/>
          <w:sz w:val="24"/>
          <w:szCs w:val="24"/>
        </w:rPr>
        <w:t xml:space="preserve">           Основные плательщики налога, это бюджетные учреждения и организации (образование, здравоохранение, культура…).</w:t>
      </w:r>
    </w:p>
    <w:p w:rsidR="00B574EE" w:rsidRPr="00294D0B" w:rsidRDefault="00B574EE" w:rsidP="00294D0B">
      <w:pPr>
        <w:pStyle w:val="a7"/>
        <w:tabs>
          <w:tab w:val="left" w:pos="8505"/>
        </w:tabs>
        <w:jc w:val="both"/>
        <w:rPr>
          <w:b w:val="0"/>
          <w:sz w:val="24"/>
          <w:szCs w:val="24"/>
        </w:rPr>
      </w:pPr>
      <w:r w:rsidRPr="00294D0B">
        <w:rPr>
          <w:b w:val="0"/>
          <w:sz w:val="24"/>
          <w:szCs w:val="24"/>
        </w:rPr>
        <w:t xml:space="preserve">            Земельн</w:t>
      </w:r>
      <w:r w:rsidR="007E3BF6" w:rsidRPr="00294D0B">
        <w:rPr>
          <w:b w:val="0"/>
          <w:sz w:val="24"/>
          <w:szCs w:val="24"/>
        </w:rPr>
        <w:t>ый налог исполнен в сумме</w:t>
      </w:r>
      <w:r w:rsidR="00E16F2B" w:rsidRPr="00294D0B">
        <w:rPr>
          <w:b w:val="0"/>
          <w:sz w:val="24"/>
          <w:szCs w:val="24"/>
        </w:rPr>
        <w:t xml:space="preserve"> 33589,1 </w:t>
      </w:r>
      <w:proofErr w:type="spellStart"/>
      <w:r w:rsidR="00E16F2B" w:rsidRPr="00294D0B">
        <w:rPr>
          <w:b w:val="0"/>
          <w:sz w:val="24"/>
          <w:szCs w:val="24"/>
        </w:rPr>
        <w:t>тыс</w:t>
      </w:r>
      <w:proofErr w:type="gramStart"/>
      <w:r w:rsidR="00E16F2B" w:rsidRPr="00294D0B">
        <w:rPr>
          <w:b w:val="0"/>
          <w:sz w:val="24"/>
          <w:szCs w:val="24"/>
        </w:rPr>
        <w:t>.р</w:t>
      </w:r>
      <w:proofErr w:type="gramEnd"/>
      <w:r w:rsidR="00E16F2B" w:rsidRPr="00294D0B">
        <w:rPr>
          <w:b w:val="0"/>
          <w:sz w:val="24"/>
          <w:szCs w:val="24"/>
        </w:rPr>
        <w:t>уб</w:t>
      </w:r>
      <w:proofErr w:type="spellEnd"/>
      <w:r w:rsidR="00E16F2B" w:rsidRPr="00294D0B">
        <w:rPr>
          <w:b w:val="0"/>
          <w:sz w:val="24"/>
          <w:szCs w:val="24"/>
        </w:rPr>
        <w:t xml:space="preserve"> или 76,6 % от годового плана 43852,1</w:t>
      </w:r>
      <w:r w:rsidRPr="00294D0B">
        <w:rPr>
          <w:b w:val="0"/>
          <w:sz w:val="24"/>
          <w:szCs w:val="24"/>
        </w:rPr>
        <w:t xml:space="preserve"> </w:t>
      </w:r>
      <w:proofErr w:type="spellStart"/>
      <w:r w:rsidR="007E3BF6" w:rsidRPr="00294D0B">
        <w:rPr>
          <w:b w:val="0"/>
          <w:sz w:val="24"/>
          <w:szCs w:val="24"/>
        </w:rPr>
        <w:t>ты</w:t>
      </w:r>
      <w:r w:rsidR="00E16F2B" w:rsidRPr="00294D0B">
        <w:rPr>
          <w:b w:val="0"/>
          <w:sz w:val="24"/>
          <w:szCs w:val="24"/>
        </w:rPr>
        <w:t>с.руб</w:t>
      </w:r>
      <w:proofErr w:type="spellEnd"/>
      <w:r w:rsidR="00E16F2B" w:rsidRPr="00294D0B">
        <w:rPr>
          <w:b w:val="0"/>
          <w:sz w:val="24"/>
          <w:szCs w:val="24"/>
        </w:rPr>
        <w:t>,  к  уровню 2020г.  -85,9</w:t>
      </w:r>
      <w:r w:rsidR="007E3BF6" w:rsidRPr="00294D0B">
        <w:rPr>
          <w:b w:val="0"/>
          <w:sz w:val="24"/>
          <w:szCs w:val="24"/>
        </w:rPr>
        <w:t>% .</w:t>
      </w:r>
      <w:r w:rsidRPr="00294D0B">
        <w:rPr>
          <w:b w:val="0"/>
          <w:sz w:val="24"/>
          <w:szCs w:val="24"/>
        </w:rPr>
        <w:t xml:space="preserve"> Перв</w:t>
      </w:r>
      <w:r w:rsidR="007E3BF6" w:rsidRPr="00294D0B">
        <w:rPr>
          <w:b w:val="0"/>
          <w:sz w:val="24"/>
          <w:szCs w:val="24"/>
        </w:rPr>
        <w:t xml:space="preserve">оначальный план увеличен </w:t>
      </w:r>
      <w:r w:rsidR="00E16F2B" w:rsidRPr="00294D0B">
        <w:rPr>
          <w:b w:val="0"/>
          <w:sz w:val="24"/>
          <w:szCs w:val="24"/>
        </w:rPr>
        <w:t>на 1738,5</w:t>
      </w:r>
      <w:r w:rsidRPr="00294D0B">
        <w:rPr>
          <w:b w:val="0"/>
          <w:sz w:val="24"/>
          <w:szCs w:val="24"/>
        </w:rPr>
        <w:t xml:space="preserve"> тыс.руб. Ставки земельного налога установлены в максимальном размере 0,3% и 1,5%, за использование земель сельскохозяйственного назначения не по целевому назначению - вместо 0,3% установлена ставка 1,5%.  </w:t>
      </w:r>
    </w:p>
    <w:p w:rsidR="00B574EE" w:rsidRPr="00294D0B" w:rsidRDefault="00B574EE" w:rsidP="00294D0B">
      <w:pPr>
        <w:pStyle w:val="a7"/>
        <w:tabs>
          <w:tab w:val="left" w:pos="8505"/>
        </w:tabs>
        <w:ind w:firstLine="720"/>
        <w:jc w:val="both"/>
        <w:rPr>
          <w:b w:val="0"/>
          <w:sz w:val="24"/>
          <w:szCs w:val="24"/>
        </w:rPr>
      </w:pPr>
      <w:r w:rsidRPr="00294D0B">
        <w:rPr>
          <w:b w:val="0"/>
          <w:sz w:val="24"/>
          <w:szCs w:val="24"/>
        </w:rPr>
        <w:t xml:space="preserve">  Налог на вмененны</w:t>
      </w:r>
      <w:r w:rsidR="00E16F2B" w:rsidRPr="00294D0B">
        <w:rPr>
          <w:b w:val="0"/>
          <w:sz w:val="24"/>
          <w:szCs w:val="24"/>
        </w:rPr>
        <w:t>й дохо</w:t>
      </w:r>
      <w:proofErr w:type="gramStart"/>
      <w:r w:rsidR="00E16F2B" w:rsidRPr="00294D0B">
        <w:rPr>
          <w:b w:val="0"/>
          <w:sz w:val="24"/>
          <w:szCs w:val="24"/>
        </w:rPr>
        <w:t>д-</w:t>
      </w:r>
      <w:proofErr w:type="gramEnd"/>
      <w:r w:rsidR="00E16F2B" w:rsidRPr="00294D0B">
        <w:rPr>
          <w:b w:val="0"/>
          <w:sz w:val="24"/>
          <w:szCs w:val="24"/>
        </w:rPr>
        <w:t xml:space="preserve"> исполнен в сумме 1417,1</w:t>
      </w:r>
      <w:r w:rsidRPr="00294D0B">
        <w:rPr>
          <w:b w:val="0"/>
          <w:sz w:val="24"/>
          <w:szCs w:val="24"/>
        </w:rPr>
        <w:t xml:space="preserve"> </w:t>
      </w:r>
      <w:proofErr w:type="spellStart"/>
      <w:r w:rsidRPr="00294D0B">
        <w:rPr>
          <w:b w:val="0"/>
          <w:sz w:val="24"/>
          <w:szCs w:val="24"/>
        </w:rPr>
        <w:t>тыс.руб</w:t>
      </w:r>
      <w:proofErr w:type="spellEnd"/>
      <w:r w:rsidRPr="00294D0B">
        <w:rPr>
          <w:b w:val="0"/>
          <w:sz w:val="24"/>
          <w:szCs w:val="24"/>
        </w:rPr>
        <w:t xml:space="preserve"> и</w:t>
      </w:r>
      <w:r w:rsidR="00E16F2B" w:rsidRPr="00294D0B">
        <w:rPr>
          <w:b w:val="0"/>
          <w:sz w:val="24"/>
          <w:szCs w:val="24"/>
        </w:rPr>
        <w:t>ли 100% от годового плана 1416,7</w:t>
      </w:r>
      <w:r w:rsidRPr="00294D0B">
        <w:rPr>
          <w:b w:val="0"/>
          <w:sz w:val="24"/>
          <w:szCs w:val="24"/>
        </w:rPr>
        <w:t>тыс.руб</w:t>
      </w:r>
      <w:r w:rsidR="00E16F2B" w:rsidRPr="00294D0B">
        <w:rPr>
          <w:b w:val="0"/>
          <w:sz w:val="24"/>
          <w:szCs w:val="24"/>
        </w:rPr>
        <w:t>, к уровню 2020г. 27,9</w:t>
      </w:r>
      <w:r w:rsidR="00C9701B" w:rsidRPr="00294D0B">
        <w:rPr>
          <w:b w:val="0"/>
          <w:sz w:val="24"/>
          <w:szCs w:val="24"/>
        </w:rPr>
        <w:t>% или снижение 4125,9</w:t>
      </w:r>
      <w:r w:rsidRPr="00294D0B">
        <w:rPr>
          <w:b w:val="0"/>
          <w:sz w:val="24"/>
          <w:szCs w:val="24"/>
        </w:rPr>
        <w:t xml:space="preserve"> </w:t>
      </w:r>
      <w:proofErr w:type="spellStart"/>
      <w:r w:rsidRPr="00294D0B">
        <w:rPr>
          <w:b w:val="0"/>
          <w:sz w:val="24"/>
          <w:szCs w:val="24"/>
        </w:rPr>
        <w:t>тыс.руб</w:t>
      </w:r>
      <w:proofErr w:type="spellEnd"/>
      <w:r w:rsidRPr="00294D0B">
        <w:rPr>
          <w:b w:val="0"/>
          <w:sz w:val="24"/>
          <w:szCs w:val="24"/>
        </w:rPr>
        <w:t xml:space="preserve"> в</w:t>
      </w:r>
      <w:r w:rsidR="00C9701B" w:rsidRPr="00294D0B">
        <w:rPr>
          <w:b w:val="0"/>
          <w:sz w:val="24"/>
          <w:szCs w:val="24"/>
        </w:rPr>
        <w:t xml:space="preserve"> связи с отменой с 1 января 2022</w:t>
      </w:r>
      <w:r w:rsidRPr="00294D0B">
        <w:rPr>
          <w:b w:val="0"/>
          <w:sz w:val="24"/>
          <w:szCs w:val="24"/>
        </w:rPr>
        <w:t>года. Перво</w:t>
      </w:r>
      <w:r w:rsidR="007E3BF6" w:rsidRPr="00294D0B">
        <w:rPr>
          <w:b w:val="0"/>
          <w:sz w:val="24"/>
          <w:szCs w:val="24"/>
        </w:rPr>
        <w:t>н</w:t>
      </w:r>
      <w:r w:rsidR="00C9701B" w:rsidRPr="00294D0B">
        <w:rPr>
          <w:b w:val="0"/>
          <w:sz w:val="24"/>
          <w:szCs w:val="24"/>
        </w:rPr>
        <w:t>ачальный план уменьшен на 243,3</w:t>
      </w:r>
      <w:r w:rsidRPr="00294D0B">
        <w:rPr>
          <w:b w:val="0"/>
          <w:sz w:val="24"/>
          <w:szCs w:val="24"/>
        </w:rPr>
        <w:t>ты</w:t>
      </w:r>
      <w:r w:rsidR="007E3BF6" w:rsidRPr="00294D0B">
        <w:rPr>
          <w:b w:val="0"/>
          <w:sz w:val="24"/>
          <w:szCs w:val="24"/>
        </w:rPr>
        <w:t>с</w:t>
      </w:r>
      <w:proofErr w:type="gramStart"/>
      <w:r w:rsidR="007E3BF6" w:rsidRPr="00294D0B">
        <w:rPr>
          <w:b w:val="0"/>
          <w:sz w:val="24"/>
          <w:szCs w:val="24"/>
        </w:rPr>
        <w:t>.р</w:t>
      </w:r>
      <w:proofErr w:type="gramEnd"/>
      <w:r w:rsidR="007E3BF6" w:rsidRPr="00294D0B">
        <w:rPr>
          <w:b w:val="0"/>
          <w:sz w:val="24"/>
          <w:szCs w:val="24"/>
        </w:rPr>
        <w:t xml:space="preserve">уб. </w:t>
      </w:r>
    </w:p>
    <w:p w:rsidR="00C9701B" w:rsidRPr="00294D0B" w:rsidRDefault="00B574EE" w:rsidP="00294D0B">
      <w:pPr>
        <w:pStyle w:val="21"/>
        <w:ind w:firstLine="567"/>
        <w:rPr>
          <w:szCs w:val="24"/>
        </w:rPr>
      </w:pPr>
      <w:r w:rsidRPr="00294D0B">
        <w:rPr>
          <w:szCs w:val="24"/>
        </w:rPr>
        <w:lastRenderedPageBreak/>
        <w:t xml:space="preserve">    От налогоплательщиков, применяющих патентную систему на</w:t>
      </w:r>
      <w:r w:rsidR="00C9701B" w:rsidRPr="00294D0B">
        <w:rPr>
          <w:szCs w:val="24"/>
        </w:rPr>
        <w:t>логообложения,  поступило 2309,4</w:t>
      </w:r>
      <w:r w:rsidRPr="00294D0B">
        <w:rPr>
          <w:szCs w:val="24"/>
        </w:rPr>
        <w:t xml:space="preserve"> тыс</w:t>
      </w:r>
      <w:proofErr w:type="gramStart"/>
      <w:r w:rsidRPr="00294D0B">
        <w:rPr>
          <w:szCs w:val="24"/>
        </w:rPr>
        <w:t>.р</w:t>
      </w:r>
      <w:proofErr w:type="gramEnd"/>
      <w:r w:rsidRPr="00294D0B">
        <w:rPr>
          <w:szCs w:val="24"/>
        </w:rPr>
        <w:t>ублей, что выше прошлог</w:t>
      </w:r>
      <w:r w:rsidR="00C9701B" w:rsidRPr="00294D0B">
        <w:rPr>
          <w:szCs w:val="24"/>
        </w:rPr>
        <w:t>о года на 2245,4</w:t>
      </w:r>
      <w:r w:rsidRPr="00294D0B">
        <w:rPr>
          <w:szCs w:val="24"/>
        </w:rPr>
        <w:t xml:space="preserve"> тыс.руб. В связи с отменой ЕНВД увеличилось количество налогоплательщиков. Первоначальный план </w:t>
      </w:r>
      <w:r w:rsidR="00C9701B" w:rsidRPr="00294D0B">
        <w:rPr>
          <w:szCs w:val="24"/>
        </w:rPr>
        <w:t>увеличен на 2257</w:t>
      </w:r>
      <w:r w:rsidRPr="00294D0B">
        <w:rPr>
          <w:szCs w:val="24"/>
        </w:rPr>
        <w:t xml:space="preserve"> т</w:t>
      </w:r>
      <w:r w:rsidR="00B804DD" w:rsidRPr="00294D0B">
        <w:rPr>
          <w:szCs w:val="24"/>
        </w:rPr>
        <w:t>ыс</w:t>
      </w:r>
      <w:proofErr w:type="gramStart"/>
      <w:r w:rsidR="00B804DD" w:rsidRPr="00294D0B">
        <w:rPr>
          <w:szCs w:val="24"/>
        </w:rPr>
        <w:t>.р</w:t>
      </w:r>
      <w:proofErr w:type="gramEnd"/>
      <w:r w:rsidR="00B804DD" w:rsidRPr="00294D0B">
        <w:rPr>
          <w:szCs w:val="24"/>
        </w:rPr>
        <w:t>ублей.</w:t>
      </w:r>
    </w:p>
    <w:p w:rsidR="00B574EE" w:rsidRPr="00294D0B" w:rsidRDefault="00B574EE" w:rsidP="00294D0B">
      <w:pPr>
        <w:pStyle w:val="21"/>
        <w:ind w:firstLine="567"/>
        <w:rPr>
          <w:szCs w:val="24"/>
        </w:rPr>
      </w:pPr>
      <w:r w:rsidRPr="00294D0B">
        <w:rPr>
          <w:szCs w:val="24"/>
        </w:rPr>
        <w:t xml:space="preserve">    Акцизы  на нефтепродукты - исполне</w:t>
      </w:r>
      <w:r w:rsidR="00C9701B" w:rsidRPr="00294D0B">
        <w:rPr>
          <w:szCs w:val="24"/>
        </w:rPr>
        <w:t>ние 21210,7</w:t>
      </w:r>
      <w:r w:rsidRPr="00294D0B">
        <w:rPr>
          <w:szCs w:val="24"/>
        </w:rPr>
        <w:t xml:space="preserve"> </w:t>
      </w:r>
      <w:proofErr w:type="spellStart"/>
      <w:r w:rsidRPr="00294D0B">
        <w:rPr>
          <w:szCs w:val="24"/>
        </w:rPr>
        <w:t>тыс</w:t>
      </w:r>
      <w:proofErr w:type="gramStart"/>
      <w:r w:rsidRPr="00294D0B">
        <w:rPr>
          <w:szCs w:val="24"/>
        </w:rPr>
        <w:t>.р</w:t>
      </w:r>
      <w:proofErr w:type="gramEnd"/>
      <w:r w:rsidRPr="00294D0B">
        <w:rPr>
          <w:szCs w:val="24"/>
        </w:rPr>
        <w:t>уб</w:t>
      </w:r>
      <w:proofErr w:type="spellEnd"/>
      <w:r w:rsidRPr="00294D0B">
        <w:rPr>
          <w:szCs w:val="24"/>
        </w:rPr>
        <w:t xml:space="preserve"> при уточненном годовом</w:t>
      </w:r>
      <w:r w:rsidR="00C9701B" w:rsidRPr="00294D0B">
        <w:rPr>
          <w:szCs w:val="24"/>
        </w:rPr>
        <w:t xml:space="preserve"> плане 20903,9 тыс.руб</w:t>
      </w:r>
      <w:r w:rsidR="00BF49C9" w:rsidRPr="00294D0B">
        <w:rPr>
          <w:szCs w:val="24"/>
        </w:rPr>
        <w:t>.</w:t>
      </w:r>
      <w:r w:rsidR="00C9701B" w:rsidRPr="00294D0B">
        <w:rPr>
          <w:szCs w:val="24"/>
        </w:rPr>
        <w:t xml:space="preserve">  или 101,5</w:t>
      </w:r>
      <w:r w:rsidRPr="00294D0B">
        <w:rPr>
          <w:szCs w:val="24"/>
        </w:rPr>
        <w:t xml:space="preserve"> %, к уровню 2020г. </w:t>
      </w:r>
      <w:r w:rsidR="00C9701B" w:rsidRPr="00294D0B">
        <w:rPr>
          <w:szCs w:val="24"/>
        </w:rPr>
        <w:t>-115,2</w:t>
      </w:r>
      <w:r w:rsidRPr="00294D0B">
        <w:rPr>
          <w:szCs w:val="24"/>
        </w:rPr>
        <w:t xml:space="preserve"> %. Норматив зачисления составляет 100%  в бюджет  городского поселения и МР, и в соответствии с Решением депутатов  из бюджета муниципального района акцизы передаются в бюджет сельских поселений для выполнения дорожных работ. </w:t>
      </w:r>
    </w:p>
    <w:p w:rsidR="00B804DD" w:rsidRPr="00294D0B" w:rsidRDefault="00B574EE" w:rsidP="00294D0B">
      <w:pPr>
        <w:pStyle w:val="21"/>
        <w:ind w:firstLine="567"/>
        <w:rPr>
          <w:szCs w:val="24"/>
        </w:rPr>
      </w:pPr>
      <w:r w:rsidRPr="00294D0B">
        <w:rPr>
          <w:szCs w:val="24"/>
        </w:rPr>
        <w:t xml:space="preserve">    Единый сельскохозяйственный</w:t>
      </w:r>
      <w:r w:rsidR="00C9701B" w:rsidRPr="00294D0B">
        <w:rPr>
          <w:szCs w:val="24"/>
        </w:rPr>
        <w:t xml:space="preserve"> нало</w:t>
      </w:r>
      <w:proofErr w:type="gramStart"/>
      <w:r w:rsidR="00C9701B" w:rsidRPr="00294D0B">
        <w:rPr>
          <w:szCs w:val="24"/>
        </w:rPr>
        <w:t>г-</w:t>
      </w:r>
      <w:proofErr w:type="gramEnd"/>
      <w:r w:rsidR="00C9701B" w:rsidRPr="00294D0B">
        <w:rPr>
          <w:szCs w:val="24"/>
        </w:rPr>
        <w:t xml:space="preserve"> исполнен в сумме  5695,2 т.р. или   95</w:t>
      </w:r>
      <w:r w:rsidR="00B804DD" w:rsidRPr="00294D0B">
        <w:rPr>
          <w:szCs w:val="24"/>
        </w:rPr>
        <w:t>,1</w:t>
      </w:r>
    </w:p>
    <w:p w:rsidR="00B574EE" w:rsidRPr="00294D0B" w:rsidRDefault="00B574EE" w:rsidP="00294D0B">
      <w:pPr>
        <w:pStyle w:val="21"/>
        <w:rPr>
          <w:szCs w:val="24"/>
        </w:rPr>
      </w:pPr>
      <w:r w:rsidRPr="00294D0B">
        <w:rPr>
          <w:szCs w:val="24"/>
        </w:rPr>
        <w:t>%  от  ут</w:t>
      </w:r>
      <w:r w:rsidR="00C9701B" w:rsidRPr="00294D0B">
        <w:rPr>
          <w:szCs w:val="24"/>
        </w:rPr>
        <w:t>очненного годового  плана 5989,3</w:t>
      </w:r>
      <w:r w:rsidRPr="00294D0B">
        <w:rPr>
          <w:szCs w:val="24"/>
        </w:rPr>
        <w:t xml:space="preserve"> </w:t>
      </w:r>
      <w:proofErr w:type="spellStart"/>
      <w:r w:rsidRPr="00294D0B">
        <w:rPr>
          <w:szCs w:val="24"/>
        </w:rPr>
        <w:t>тыс</w:t>
      </w:r>
      <w:proofErr w:type="gramStart"/>
      <w:r w:rsidRPr="00294D0B">
        <w:rPr>
          <w:szCs w:val="24"/>
        </w:rPr>
        <w:t>.р</w:t>
      </w:r>
      <w:proofErr w:type="gramEnd"/>
      <w:r w:rsidRPr="00294D0B">
        <w:rPr>
          <w:szCs w:val="24"/>
        </w:rPr>
        <w:t>уб</w:t>
      </w:r>
      <w:proofErr w:type="spellEnd"/>
      <w:r w:rsidRPr="00294D0B">
        <w:rPr>
          <w:szCs w:val="24"/>
        </w:rPr>
        <w:t xml:space="preserve">, к уровню 2020г. </w:t>
      </w:r>
      <w:r w:rsidR="00C9701B" w:rsidRPr="00294D0B">
        <w:rPr>
          <w:szCs w:val="24"/>
        </w:rPr>
        <w:t>-123,6</w:t>
      </w:r>
      <w:r w:rsidRPr="00294D0B">
        <w:rPr>
          <w:szCs w:val="24"/>
        </w:rPr>
        <w:t xml:space="preserve"> %. Первоначальный план увеличен на</w:t>
      </w:r>
      <w:r w:rsidR="00C9701B" w:rsidRPr="00294D0B">
        <w:rPr>
          <w:szCs w:val="24"/>
        </w:rPr>
        <w:t xml:space="preserve"> 1296,1</w:t>
      </w:r>
      <w:r w:rsidRPr="00294D0B">
        <w:rPr>
          <w:szCs w:val="24"/>
        </w:rPr>
        <w:t xml:space="preserve"> тыс.руб. В связи с отменой ЕНВД увеличилось количество налогоплате</w:t>
      </w:r>
      <w:r w:rsidR="008E6181" w:rsidRPr="00294D0B">
        <w:rPr>
          <w:szCs w:val="24"/>
        </w:rPr>
        <w:t>льщиков</w:t>
      </w:r>
    </w:p>
    <w:p w:rsidR="00BF49C9" w:rsidRPr="00294D0B" w:rsidRDefault="00B574EE" w:rsidP="00294D0B">
      <w:pPr>
        <w:pStyle w:val="21"/>
        <w:ind w:firstLine="567"/>
        <w:rPr>
          <w:szCs w:val="24"/>
        </w:rPr>
      </w:pPr>
      <w:r w:rsidRPr="00294D0B">
        <w:rPr>
          <w:szCs w:val="24"/>
        </w:rPr>
        <w:t xml:space="preserve">     Транспортный </w:t>
      </w:r>
      <w:r w:rsidR="008E6181" w:rsidRPr="00294D0B">
        <w:rPr>
          <w:szCs w:val="24"/>
        </w:rPr>
        <w:t>на</w:t>
      </w:r>
      <w:r w:rsidR="00BF49C9" w:rsidRPr="00294D0B">
        <w:rPr>
          <w:szCs w:val="24"/>
        </w:rPr>
        <w:t>ло</w:t>
      </w:r>
      <w:proofErr w:type="gramStart"/>
      <w:r w:rsidR="00BF49C9" w:rsidRPr="00294D0B">
        <w:rPr>
          <w:szCs w:val="24"/>
        </w:rPr>
        <w:t>г-</w:t>
      </w:r>
      <w:proofErr w:type="gramEnd"/>
      <w:r w:rsidR="00BF49C9" w:rsidRPr="00294D0B">
        <w:rPr>
          <w:szCs w:val="24"/>
        </w:rPr>
        <w:t xml:space="preserve"> исполнение в сумме 33589,1тыс.руб или 76,6% от годового плана 43852,1</w:t>
      </w:r>
      <w:r w:rsidRPr="00294D0B">
        <w:rPr>
          <w:szCs w:val="24"/>
        </w:rPr>
        <w:t xml:space="preserve"> тыс.руб. </w:t>
      </w:r>
    </w:p>
    <w:p w:rsidR="00C9701B" w:rsidRPr="00294D0B" w:rsidRDefault="00B574EE" w:rsidP="00294D0B">
      <w:pPr>
        <w:pStyle w:val="21"/>
        <w:ind w:firstLine="567"/>
        <w:rPr>
          <w:szCs w:val="24"/>
        </w:rPr>
      </w:pPr>
      <w:r w:rsidRPr="00294D0B">
        <w:rPr>
          <w:szCs w:val="24"/>
        </w:rPr>
        <w:t xml:space="preserve">Налог на имущество физических </w:t>
      </w:r>
      <w:r w:rsidR="00C9701B" w:rsidRPr="00294D0B">
        <w:rPr>
          <w:szCs w:val="24"/>
        </w:rPr>
        <w:t xml:space="preserve">лиц - исполнение составило 5051,7 </w:t>
      </w:r>
      <w:proofErr w:type="spellStart"/>
      <w:r w:rsidR="00C9701B" w:rsidRPr="00294D0B">
        <w:rPr>
          <w:szCs w:val="24"/>
        </w:rPr>
        <w:t>тыс</w:t>
      </w:r>
      <w:proofErr w:type="gramStart"/>
      <w:r w:rsidR="00C9701B" w:rsidRPr="00294D0B">
        <w:rPr>
          <w:szCs w:val="24"/>
        </w:rPr>
        <w:t>.р</w:t>
      </w:r>
      <w:proofErr w:type="gramEnd"/>
      <w:r w:rsidR="00C9701B" w:rsidRPr="00294D0B">
        <w:rPr>
          <w:szCs w:val="24"/>
        </w:rPr>
        <w:t>уб</w:t>
      </w:r>
      <w:proofErr w:type="spellEnd"/>
      <w:r w:rsidR="00C9701B" w:rsidRPr="00294D0B">
        <w:rPr>
          <w:szCs w:val="24"/>
        </w:rPr>
        <w:t xml:space="preserve"> или  92,8% от годового плана 5441,9</w:t>
      </w:r>
      <w:r w:rsidRPr="00294D0B">
        <w:rPr>
          <w:szCs w:val="24"/>
        </w:rPr>
        <w:t xml:space="preserve"> </w:t>
      </w:r>
      <w:proofErr w:type="spellStart"/>
      <w:r w:rsidRPr="00294D0B">
        <w:rPr>
          <w:szCs w:val="24"/>
        </w:rPr>
        <w:t>тыс.руб</w:t>
      </w:r>
      <w:proofErr w:type="spellEnd"/>
      <w:r w:rsidRPr="00294D0B">
        <w:rPr>
          <w:szCs w:val="24"/>
        </w:rPr>
        <w:t>, к уровню 2020г.</w:t>
      </w:r>
      <w:r w:rsidR="00C9701B" w:rsidRPr="00294D0B">
        <w:rPr>
          <w:szCs w:val="24"/>
        </w:rPr>
        <w:t>- 92,6</w:t>
      </w:r>
      <w:r w:rsidR="00BF49C9" w:rsidRPr="00294D0B">
        <w:rPr>
          <w:szCs w:val="24"/>
        </w:rPr>
        <w:t>%</w:t>
      </w:r>
    </w:p>
    <w:p w:rsidR="00B574EE" w:rsidRPr="00294D0B" w:rsidRDefault="00B574EE" w:rsidP="00294D0B">
      <w:pPr>
        <w:pStyle w:val="21"/>
        <w:ind w:firstLine="567"/>
        <w:rPr>
          <w:szCs w:val="24"/>
        </w:rPr>
      </w:pPr>
      <w:r w:rsidRPr="00294D0B">
        <w:rPr>
          <w:szCs w:val="24"/>
        </w:rPr>
        <w:t xml:space="preserve">     </w:t>
      </w:r>
      <w:r w:rsidR="00C9701B" w:rsidRPr="00294D0B">
        <w:rPr>
          <w:szCs w:val="24"/>
        </w:rPr>
        <w:t xml:space="preserve">Госпошлина - выполнение  4531,5 </w:t>
      </w:r>
      <w:proofErr w:type="spellStart"/>
      <w:r w:rsidR="00C9701B" w:rsidRPr="00294D0B">
        <w:rPr>
          <w:szCs w:val="24"/>
        </w:rPr>
        <w:t>тыс</w:t>
      </w:r>
      <w:proofErr w:type="gramStart"/>
      <w:r w:rsidR="00C9701B" w:rsidRPr="00294D0B">
        <w:rPr>
          <w:szCs w:val="24"/>
        </w:rPr>
        <w:t>.р</w:t>
      </w:r>
      <w:proofErr w:type="gramEnd"/>
      <w:r w:rsidR="00C9701B" w:rsidRPr="00294D0B">
        <w:rPr>
          <w:szCs w:val="24"/>
        </w:rPr>
        <w:t>уб</w:t>
      </w:r>
      <w:proofErr w:type="spellEnd"/>
      <w:r w:rsidR="00C9701B" w:rsidRPr="00294D0B">
        <w:rPr>
          <w:szCs w:val="24"/>
        </w:rPr>
        <w:t xml:space="preserve"> или  100% от годового плана,</w:t>
      </w:r>
      <w:r w:rsidR="008E6181" w:rsidRPr="00294D0B">
        <w:rPr>
          <w:szCs w:val="24"/>
        </w:rPr>
        <w:t xml:space="preserve"> к уровню 2020г.</w:t>
      </w:r>
      <w:r w:rsidR="00C9701B" w:rsidRPr="00294D0B">
        <w:rPr>
          <w:szCs w:val="24"/>
        </w:rPr>
        <w:t>97,2%</w:t>
      </w:r>
      <w:r w:rsidRPr="00294D0B">
        <w:rPr>
          <w:szCs w:val="24"/>
        </w:rPr>
        <w:t xml:space="preserve">. Всю сумму составляет госпошлина по делам, рассматриваемым в судах общей юрисдикции. </w:t>
      </w:r>
    </w:p>
    <w:p w:rsidR="00E304D2" w:rsidRPr="00294D0B" w:rsidRDefault="00B574EE" w:rsidP="00294D0B">
      <w:pPr>
        <w:pStyle w:val="a7"/>
        <w:tabs>
          <w:tab w:val="left" w:pos="8505"/>
        </w:tabs>
        <w:jc w:val="both"/>
        <w:rPr>
          <w:b w:val="0"/>
          <w:bCs/>
          <w:spacing w:val="-4"/>
          <w:sz w:val="24"/>
          <w:szCs w:val="24"/>
        </w:rPr>
      </w:pPr>
      <w:r w:rsidRPr="00294D0B">
        <w:rPr>
          <w:b w:val="0"/>
          <w:sz w:val="24"/>
          <w:szCs w:val="24"/>
        </w:rPr>
        <w:t xml:space="preserve">              </w:t>
      </w:r>
      <w:r w:rsidR="00E304D2" w:rsidRPr="00294D0B">
        <w:rPr>
          <w:b w:val="0"/>
          <w:sz w:val="24"/>
          <w:szCs w:val="24"/>
        </w:rPr>
        <w:t xml:space="preserve"> </w:t>
      </w:r>
      <w:r w:rsidR="00E304D2" w:rsidRPr="00294D0B">
        <w:rPr>
          <w:b w:val="0"/>
          <w:bCs/>
          <w:sz w:val="24"/>
          <w:szCs w:val="24"/>
        </w:rPr>
        <w:t xml:space="preserve">Неналоговые доходы исполнены в сумме 9220,1 </w:t>
      </w:r>
      <w:proofErr w:type="spellStart"/>
      <w:r w:rsidR="00E304D2" w:rsidRPr="00294D0B">
        <w:rPr>
          <w:b w:val="0"/>
          <w:bCs/>
          <w:sz w:val="24"/>
          <w:szCs w:val="24"/>
        </w:rPr>
        <w:t>тыс</w:t>
      </w:r>
      <w:proofErr w:type="gramStart"/>
      <w:r w:rsidR="00E304D2" w:rsidRPr="00294D0B">
        <w:rPr>
          <w:b w:val="0"/>
          <w:bCs/>
          <w:sz w:val="24"/>
          <w:szCs w:val="24"/>
        </w:rPr>
        <w:t>.р</w:t>
      </w:r>
      <w:proofErr w:type="gramEnd"/>
      <w:r w:rsidR="00E304D2" w:rsidRPr="00294D0B">
        <w:rPr>
          <w:b w:val="0"/>
          <w:bCs/>
          <w:sz w:val="24"/>
          <w:szCs w:val="24"/>
        </w:rPr>
        <w:t>уб</w:t>
      </w:r>
      <w:proofErr w:type="spellEnd"/>
      <w:r w:rsidR="00E304D2" w:rsidRPr="00294D0B">
        <w:rPr>
          <w:b w:val="0"/>
          <w:bCs/>
          <w:sz w:val="24"/>
          <w:szCs w:val="24"/>
        </w:rPr>
        <w:t xml:space="preserve"> или 24,3% от плана 38006,8 тыс.руб., увеличение поступлений к аналогичному периоду 2020 года составило 1453,9 тыс..руб. </w:t>
      </w:r>
      <w:r w:rsidR="00E304D2" w:rsidRPr="00294D0B">
        <w:rPr>
          <w:b w:val="0"/>
          <w:bCs/>
          <w:spacing w:val="-4"/>
          <w:sz w:val="24"/>
          <w:szCs w:val="24"/>
        </w:rPr>
        <w:t xml:space="preserve">Удельный вес  неналоговых доходов составляет лишь 5,4 %. </w:t>
      </w:r>
    </w:p>
    <w:p w:rsidR="001E6033" w:rsidRPr="00294D0B" w:rsidRDefault="001E6033" w:rsidP="00294D0B">
      <w:pPr>
        <w:pStyle w:val="a7"/>
        <w:tabs>
          <w:tab w:val="left" w:pos="8505"/>
        </w:tabs>
        <w:jc w:val="both"/>
        <w:rPr>
          <w:b w:val="0"/>
          <w:sz w:val="24"/>
          <w:szCs w:val="24"/>
        </w:rPr>
      </w:pPr>
      <w:r w:rsidRPr="00294D0B">
        <w:rPr>
          <w:sz w:val="24"/>
          <w:szCs w:val="24"/>
        </w:rPr>
        <w:t xml:space="preserve">         Недоимка</w:t>
      </w:r>
      <w:r w:rsidRPr="00294D0B">
        <w:rPr>
          <w:b w:val="0"/>
          <w:sz w:val="24"/>
          <w:szCs w:val="24"/>
        </w:rPr>
        <w:t xml:space="preserve"> по состоянию на 01.12.2021 года по району  составила 23,8 </w:t>
      </w:r>
      <w:proofErr w:type="spellStart"/>
      <w:r w:rsidRPr="00294D0B">
        <w:rPr>
          <w:b w:val="0"/>
          <w:sz w:val="24"/>
          <w:szCs w:val="24"/>
        </w:rPr>
        <w:t>млн</w:t>
      </w:r>
      <w:proofErr w:type="gramStart"/>
      <w:r w:rsidRPr="00294D0B">
        <w:rPr>
          <w:b w:val="0"/>
          <w:sz w:val="24"/>
          <w:szCs w:val="24"/>
        </w:rPr>
        <w:t>.р</w:t>
      </w:r>
      <w:proofErr w:type="gramEnd"/>
      <w:r w:rsidRPr="00294D0B">
        <w:rPr>
          <w:b w:val="0"/>
          <w:sz w:val="24"/>
          <w:szCs w:val="24"/>
        </w:rPr>
        <w:t>уб</w:t>
      </w:r>
      <w:proofErr w:type="spellEnd"/>
      <w:r w:rsidRPr="00294D0B">
        <w:rPr>
          <w:b w:val="0"/>
          <w:sz w:val="24"/>
          <w:szCs w:val="24"/>
        </w:rPr>
        <w:t xml:space="preserve">, снижение относительно начала года  составляет на сумму 13,3 </w:t>
      </w:r>
      <w:proofErr w:type="spellStart"/>
      <w:r w:rsidRPr="00294D0B">
        <w:rPr>
          <w:b w:val="0"/>
          <w:sz w:val="24"/>
          <w:szCs w:val="24"/>
        </w:rPr>
        <w:t>млн.руб</w:t>
      </w:r>
      <w:proofErr w:type="spellEnd"/>
      <w:r w:rsidRPr="00294D0B">
        <w:rPr>
          <w:b w:val="0"/>
          <w:sz w:val="24"/>
          <w:szCs w:val="24"/>
        </w:rPr>
        <w:t>, в том числе по транспортному налогу снижение на 10,2 млн.руб.</w:t>
      </w:r>
    </w:p>
    <w:p w:rsidR="00B51B64" w:rsidRPr="00294D0B" w:rsidRDefault="006707A9" w:rsidP="00294D0B">
      <w:pPr>
        <w:ind w:left="170" w:right="170"/>
        <w:jc w:val="both"/>
      </w:pPr>
      <w:r w:rsidRPr="00294D0B">
        <w:t xml:space="preserve">              </w:t>
      </w:r>
      <w:r w:rsidR="00B51B64" w:rsidRPr="00294D0B">
        <w:t>Расходная часть бюджета района за 12 месяцев 2021 год сформирована в пределах прогнозируемых доходов с уточнениями в сумме 879,1 млн. руб.</w:t>
      </w:r>
    </w:p>
    <w:p w:rsidR="00B51B64" w:rsidRPr="00294D0B" w:rsidRDefault="00B51B64" w:rsidP="00294D0B">
      <w:pPr>
        <w:ind w:left="170" w:right="170"/>
        <w:jc w:val="both"/>
      </w:pPr>
      <w:r w:rsidRPr="00294D0B">
        <w:t xml:space="preserve">         При финансировании бюджетных учреждений соблюдался порядок очередности платежей, т.е. приоритетным является финансирование оплаты труда и коммунальных услуг, затем идут расходы на питание, медикаменты и субсидии. На долю этих расходов приходится 67,7 процента бюджета. Основная доля расходов бюджета приходится на социально- культурную сферу: образование (49,5 %), спорт (1,2 %)и культуру (7,6%) -от общих расходов. </w:t>
      </w:r>
    </w:p>
    <w:p w:rsidR="00B51B64" w:rsidRPr="00294D0B" w:rsidRDefault="00B51B64" w:rsidP="00294D0B">
      <w:pPr>
        <w:ind w:left="170" w:right="170"/>
        <w:jc w:val="both"/>
      </w:pPr>
      <w:r w:rsidRPr="00294D0B">
        <w:t xml:space="preserve">         В разрезе статей расходов на оплату труда приходится 59,8 %  от общих расходов бюджета, налог на имущество, земельный налог и налог на транспорт -0,2%, на коммунальные расходы -5,4%, на льготы и субсидии на жилищно-коммунальные услуги – 0,3%. </w:t>
      </w:r>
    </w:p>
    <w:p w:rsidR="00B51B64" w:rsidRPr="00294D0B" w:rsidRDefault="00B51B64" w:rsidP="00294D0B">
      <w:pPr>
        <w:ind w:left="170" w:right="170"/>
        <w:jc w:val="both"/>
      </w:pPr>
      <w:r w:rsidRPr="00294D0B">
        <w:t>Просроченная задолженность на 01.01.2022г составила  14993,9   тыс</w:t>
      </w:r>
      <w:proofErr w:type="gramStart"/>
      <w:r w:rsidRPr="00294D0B">
        <w:t>.р</w:t>
      </w:r>
      <w:proofErr w:type="gramEnd"/>
      <w:r w:rsidRPr="00294D0B">
        <w:t>уб. в т.ч.:</w:t>
      </w:r>
    </w:p>
    <w:p w:rsidR="00B51B64" w:rsidRPr="00294D0B" w:rsidRDefault="00B51B64" w:rsidP="00294D0B">
      <w:pPr>
        <w:ind w:left="170" w:right="170"/>
        <w:jc w:val="both"/>
      </w:pPr>
      <w:r w:rsidRPr="00294D0B">
        <w:t xml:space="preserve">     -по казенным учреждениям  10040,7 тыс</w:t>
      </w:r>
      <w:proofErr w:type="gramStart"/>
      <w:r w:rsidRPr="00294D0B">
        <w:t>.р</w:t>
      </w:r>
      <w:proofErr w:type="gramEnd"/>
      <w:r w:rsidRPr="00294D0B">
        <w:t xml:space="preserve">уб. (- 79,1 тыс.руб. </w:t>
      </w:r>
      <w:proofErr w:type="spellStart"/>
      <w:r w:rsidRPr="00294D0B">
        <w:t>мун</w:t>
      </w:r>
      <w:proofErr w:type="spellEnd"/>
      <w:r w:rsidRPr="00294D0B">
        <w:t>. пенсии по поселениям и льготно-коммунальные услуги; - 5086,8 тыс.руб.  коммунальные услуги (в т.ч. муниципальная гарантия); - 2638,7 тыс.руб.начисления на заработную плату; -2236,1 тыс.руб. задолженность поставщикам товаров и услуг);</w:t>
      </w:r>
    </w:p>
    <w:p w:rsidR="00B51B64" w:rsidRPr="00294D0B" w:rsidRDefault="00B51B64" w:rsidP="00294D0B">
      <w:pPr>
        <w:ind w:left="170" w:right="170"/>
        <w:jc w:val="both"/>
      </w:pPr>
      <w:r w:rsidRPr="00294D0B">
        <w:t xml:space="preserve">   - по бюджетным и автономным учреждениям  4953,2 тыс</w:t>
      </w:r>
      <w:proofErr w:type="gramStart"/>
      <w:r w:rsidRPr="00294D0B">
        <w:t>.р</w:t>
      </w:r>
      <w:proofErr w:type="gramEnd"/>
      <w:r w:rsidRPr="00294D0B">
        <w:t>уб. ( -1624,1 тыс.руб. коммунальные услуги; -2448,8 тыс. руб. начисления на заработную плату; -34,5 тыс.руб. уплата налогов); -845,8 тыс.руб. задолженность поставщикам товаров и услуг).</w:t>
      </w:r>
    </w:p>
    <w:p w:rsidR="00B51B64" w:rsidRPr="00294D0B" w:rsidRDefault="00B51B64" w:rsidP="00294D0B">
      <w:pPr>
        <w:ind w:left="170" w:right="170"/>
        <w:jc w:val="both"/>
      </w:pPr>
      <w:r w:rsidRPr="00294D0B">
        <w:t>За 12 мес. 2021 года за счет средств областного бюджета были израсходованы субвенции на сумму 339101,5 тыс. руб., субсидии на сумму 145451,1 тыс. руб., иные межбюджетные трансферты на сумму 75376,3 тыс. руб.</w:t>
      </w:r>
    </w:p>
    <w:p w:rsidR="00B51B64" w:rsidRPr="00294D0B" w:rsidRDefault="00B51B64" w:rsidP="00294D0B">
      <w:pPr>
        <w:ind w:left="170" w:right="170"/>
        <w:jc w:val="both"/>
      </w:pPr>
      <w:r w:rsidRPr="00294D0B">
        <w:t>По разделу ЖКХ израсходовано за истекший период 2021 года –  150060,2 тыс. руб. в т.ч.:</w:t>
      </w:r>
    </w:p>
    <w:p w:rsidR="00B51B64" w:rsidRPr="00294D0B" w:rsidRDefault="00B51B64" w:rsidP="00294D0B">
      <w:pPr>
        <w:ind w:left="170" w:right="170"/>
        <w:jc w:val="both"/>
      </w:pPr>
      <w:r w:rsidRPr="00294D0B">
        <w:t>- взносы на кап. Ремонт- 103,6 тыс</w:t>
      </w:r>
      <w:proofErr w:type="gramStart"/>
      <w:r w:rsidRPr="00294D0B">
        <w:t>.р</w:t>
      </w:r>
      <w:proofErr w:type="gramEnd"/>
      <w:r w:rsidRPr="00294D0B">
        <w:t>уб.;</w:t>
      </w:r>
    </w:p>
    <w:p w:rsidR="00B51B64" w:rsidRPr="00294D0B" w:rsidRDefault="00B51B64" w:rsidP="00294D0B">
      <w:pPr>
        <w:ind w:left="170" w:right="170"/>
        <w:jc w:val="both"/>
      </w:pPr>
      <w:r w:rsidRPr="00294D0B">
        <w:t xml:space="preserve">- </w:t>
      </w:r>
      <w:proofErr w:type="spellStart"/>
      <w:r w:rsidRPr="00294D0B">
        <w:t>кап</w:t>
      </w:r>
      <w:proofErr w:type="gramStart"/>
      <w:r w:rsidRPr="00294D0B">
        <w:t>.р</w:t>
      </w:r>
      <w:proofErr w:type="gramEnd"/>
      <w:r w:rsidRPr="00294D0B">
        <w:t>емонт</w:t>
      </w:r>
      <w:proofErr w:type="spellEnd"/>
      <w:r w:rsidRPr="00294D0B">
        <w:t xml:space="preserve"> муниципального жилья -371,6 тыс.руб.;</w:t>
      </w:r>
    </w:p>
    <w:p w:rsidR="00B51B64" w:rsidRPr="00294D0B" w:rsidRDefault="00B51B64" w:rsidP="00294D0B">
      <w:pPr>
        <w:ind w:left="170" w:right="170"/>
        <w:jc w:val="both"/>
      </w:pPr>
      <w:r w:rsidRPr="00294D0B">
        <w:t>- содержание, ремонт объектов коммунального хозяйства 16288,3 тыс</w:t>
      </w:r>
      <w:proofErr w:type="gramStart"/>
      <w:r w:rsidRPr="00294D0B">
        <w:t>.р</w:t>
      </w:r>
      <w:proofErr w:type="gramEnd"/>
      <w:r w:rsidRPr="00294D0B">
        <w:t>уб.;</w:t>
      </w:r>
    </w:p>
    <w:p w:rsidR="00B51B64" w:rsidRPr="00294D0B" w:rsidRDefault="00B51B64" w:rsidP="00294D0B">
      <w:pPr>
        <w:ind w:left="170" w:right="170"/>
        <w:jc w:val="both"/>
      </w:pPr>
      <w:r w:rsidRPr="00294D0B">
        <w:t xml:space="preserve"> - реконструкция объектов водоснабжения -86517,6 тыс</w:t>
      </w:r>
      <w:proofErr w:type="gramStart"/>
      <w:r w:rsidRPr="00294D0B">
        <w:t>.р</w:t>
      </w:r>
      <w:proofErr w:type="gramEnd"/>
      <w:r w:rsidRPr="00294D0B">
        <w:t>уб.;</w:t>
      </w:r>
    </w:p>
    <w:p w:rsidR="00B51B64" w:rsidRPr="00294D0B" w:rsidRDefault="00B51B64" w:rsidP="00294D0B">
      <w:pPr>
        <w:ind w:left="170" w:right="170"/>
        <w:jc w:val="both"/>
      </w:pPr>
      <w:r w:rsidRPr="00294D0B">
        <w:t xml:space="preserve"> - содержание имущества – 132,0 тыс</w:t>
      </w:r>
      <w:proofErr w:type="gramStart"/>
      <w:r w:rsidRPr="00294D0B">
        <w:t>.р</w:t>
      </w:r>
      <w:proofErr w:type="gramEnd"/>
      <w:r w:rsidRPr="00294D0B">
        <w:t>уб.;</w:t>
      </w:r>
    </w:p>
    <w:p w:rsidR="00B51B64" w:rsidRPr="00294D0B" w:rsidRDefault="00B51B64" w:rsidP="00294D0B">
      <w:pPr>
        <w:ind w:left="170" w:right="170"/>
        <w:jc w:val="both"/>
      </w:pPr>
      <w:r w:rsidRPr="00294D0B">
        <w:lastRenderedPageBreak/>
        <w:t xml:space="preserve">    </w:t>
      </w:r>
      <w:proofErr w:type="gramStart"/>
      <w:r w:rsidRPr="00294D0B">
        <w:t>в т.ч. по разделу «Благоустройство» израсходованы денежные средства в сумме –46647,1 тыс. руб. в т.ч.:</w:t>
      </w:r>
      <w:proofErr w:type="gramEnd"/>
    </w:p>
    <w:p w:rsidR="00B51B64" w:rsidRPr="00294D0B" w:rsidRDefault="00B51B64" w:rsidP="00294D0B">
      <w:pPr>
        <w:ind w:left="170" w:right="170"/>
        <w:jc w:val="both"/>
      </w:pPr>
      <w:r w:rsidRPr="00294D0B">
        <w:t xml:space="preserve"> уличное освещение – 7099,3 тыс. руб.;</w:t>
      </w:r>
    </w:p>
    <w:p w:rsidR="00B51B64" w:rsidRPr="00294D0B" w:rsidRDefault="00B51B64" w:rsidP="00294D0B">
      <w:pPr>
        <w:ind w:left="170" w:right="170"/>
        <w:jc w:val="both"/>
      </w:pPr>
      <w:r w:rsidRPr="00294D0B">
        <w:t>озеленение – 950,8 тыс</w:t>
      </w:r>
      <w:proofErr w:type="gramStart"/>
      <w:r w:rsidRPr="00294D0B">
        <w:t>.р</w:t>
      </w:r>
      <w:proofErr w:type="gramEnd"/>
      <w:r w:rsidRPr="00294D0B">
        <w:t>уб.;</w:t>
      </w:r>
    </w:p>
    <w:p w:rsidR="00B51B64" w:rsidRPr="00294D0B" w:rsidRDefault="00B51B64" w:rsidP="00294D0B">
      <w:pPr>
        <w:ind w:left="170" w:right="170"/>
        <w:jc w:val="both"/>
      </w:pPr>
      <w:r w:rsidRPr="00294D0B">
        <w:t>захоронение -755,8 тыс</w:t>
      </w:r>
      <w:proofErr w:type="gramStart"/>
      <w:r w:rsidRPr="00294D0B">
        <w:t>.р</w:t>
      </w:r>
      <w:proofErr w:type="gramEnd"/>
      <w:r w:rsidRPr="00294D0B">
        <w:t>уб.</w:t>
      </w:r>
    </w:p>
    <w:p w:rsidR="00B51B64" w:rsidRPr="00294D0B" w:rsidRDefault="00B51B64" w:rsidP="00294D0B">
      <w:pPr>
        <w:ind w:left="170" w:right="170"/>
        <w:jc w:val="both"/>
      </w:pPr>
      <w:r w:rsidRPr="00294D0B">
        <w:t xml:space="preserve">  на благоустройство – 37841,1 тыс. руб. (в т.ч. сбор и вывоз снега – 518,7 тыс</w:t>
      </w:r>
      <w:proofErr w:type="gramStart"/>
      <w:r w:rsidRPr="00294D0B">
        <w:t>.р</w:t>
      </w:r>
      <w:proofErr w:type="gramEnd"/>
      <w:r w:rsidRPr="00294D0B">
        <w:t>уб.; обрезка деревьев – 1020,8 тыс.руб.; приобретение и установка детского оборудования -690,0 тыс.руб.; баннеры -371,6 тыс.руб.; вывоз мусора -                    1438,9 тыс.руб., приобретение уличного спортивного оборудования 264,6 тыс.руб.)</w:t>
      </w:r>
    </w:p>
    <w:p w:rsidR="00B51B64" w:rsidRPr="00294D0B" w:rsidRDefault="00B51B64" w:rsidP="00294D0B">
      <w:pPr>
        <w:ind w:left="170" w:right="170"/>
        <w:jc w:val="both"/>
      </w:pPr>
    </w:p>
    <w:p w:rsidR="00B51B64" w:rsidRPr="00294D0B" w:rsidRDefault="00B51B64" w:rsidP="00294D0B">
      <w:pPr>
        <w:ind w:left="170" w:right="170"/>
        <w:jc w:val="both"/>
      </w:pPr>
      <w:r w:rsidRPr="00294D0B">
        <w:t xml:space="preserve">  В целях реализации указов Президента Российской Федерации от 7 мая 2012 года №597 «О мероприятиях по реализации государственной социальной политики» и от 1 июня 2012 года №761 «О Национальной стратегии действий в интересах детей на 2012-2017 годы», из областного бюджета были выделены дополнительные средства:</w:t>
      </w:r>
    </w:p>
    <w:p w:rsidR="00B51B64" w:rsidRPr="00294D0B" w:rsidRDefault="00B51B64" w:rsidP="00294D0B">
      <w:pPr>
        <w:ind w:left="170" w:right="170"/>
        <w:jc w:val="both"/>
      </w:pPr>
      <w:r w:rsidRPr="00294D0B">
        <w:t>-субсидии на сохранение достигнутых показателей повышения оплаты труда отдельным категориям работников бюджетной сферы в сумме 17602,6 тыс. руб., израсходовано17262,7 тыс. руб.</w:t>
      </w:r>
    </w:p>
    <w:p w:rsidR="00B51B64" w:rsidRPr="00294D0B" w:rsidRDefault="00B51B64" w:rsidP="00294D0B">
      <w:pPr>
        <w:ind w:left="170" w:right="170"/>
        <w:jc w:val="both"/>
      </w:pPr>
      <w:r w:rsidRPr="00294D0B">
        <w:t xml:space="preserve">  В 2021 году Краснокутский </w:t>
      </w:r>
      <w:proofErr w:type="gramStart"/>
      <w:r w:rsidRPr="00294D0B">
        <w:t>муниципальный</w:t>
      </w:r>
      <w:proofErr w:type="gramEnd"/>
      <w:r w:rsidRPr="00294D0B">
        <w:t xml:space="preserve"> района участвует в 3 национальных проектах:</w:t>
      </w:r>
    </w:p>
    <w:p w:rsidR="00B51B64" w:rsidRPr="00294D0B" w:rsidRDefault="00B51B64" w:rsidP="00294D0B">
      <w:pPr>
        <w:ind w:left="170" w:right="170"/>
        <w:jc w:val="both"/>
      </w:pPr>
      <w:r w:rsidRPr="00294D0B">
        <w:t xml:space="preserve">    </w:t>
      </w:r>
      <w:proofErr w:type="spellStart"/>
      <w:r w:rsidRPr="00294D0B">
        <w:rPr>
          <w:b/>
        </w:rPr>
        <w:t>Нац</w:t>
      </w:r>
      <w:proofErr w:type="gramStart"/>
      <w:r w:rsidRPr="00294D0B">
        <w:rPr>
          <w:b/>
        </w:rPr>
        <w:t>.п</w:t>
      </w:r>
      <w:proofErr w:type="gramEnd"/>
      <w:r w:rsidRPr="00294D0B">
        <w:rPr>
          <w:b/>
        </w:rPr>
        <w:t>роект</w:t>
      </w:r>
      <w:proofErr w:type="spellEnd"/>
      <w:r w:rsidRPr="00294D0B">
        <w:rPr>
          <w:b/>
        </w:rPr>
        <w:t xml:space="preserve"> « Образование»</w:t>
      </w:r>
      <w:r w:rsidRPr="00294D0B">
        <w:t xml:space="preserve">  (Федеральный проект «Современная школа» , «Успех каждого ребенка») </w:t>
      </w:r>
    </w:p>
    <w:p w:rsidR="00B51B64" w:rsidRPr="00294D0B" w:rsidRDefault="00B51B64" w:rsidP="00294D0B">
      <w:pPr>
        <w:ind w:left="170" w:right="170"/>
        <w:jc w:val="both"/>
      </w:pPr>
      <w:r w:rsidRPr="00294D0B">
        <w:t xml:space="preserve">       - субсидии на обновление материально-технической базы для формирования у обучающихся современных технологических и гуманитарных навыков в сумме -3137,5 тыс. руб. ( в т.ч. из федерального бюджета -3074,7 тыс. руб.</w:t>
      </w:r>
      <w:proofErr w:type="gramStart"/>
      <w:r w:rsidRPr="00294D0B">
        <w:t>)и</w:t>
      </w:r>
      <w:proofErr w:type="gramEnd"/>
      <w:r w:rsidRPr="00294D0B">
        <w:t>зрасходовано полностью;</w:t>
      </w:r>
    </w:p>
    <w:p w:rsidR="00B51B64" w:rsidRPr="00294D0B" w:rsidRDefault="00B51B64" w:rsidP="00294D0B">
      <w:pPr>
        <w:ind w:left="170" w:right="170"/>
        <w:jc w:val="both"/>
      </w:pPr>
      <w:r w:rsidRPr="00294D0B">
        <w:t>– субсидии на создание центров образования цифрового и гуманитарного профилей в сумме 4002,5 тыс</w:t>
      </w:r>
      <w:proofErr w:type="gramStart"/>
      <w:r w:rsidRPr="00294D0B">
        <w:t>.р</w:t>
      </w:r>
      <w:proofErr w:type="gramEnd"/>
      <w:r w:rsidRPr="00294D0B">
        <w:t>уб. израсходовано 3918,5 тыс.руб.;</w:t>
      </w:r>
    </w:p>
    <w:p w:rsidR="00B51B64" w:rsidRPr="00294D0B" w:rsidRDefault="00B51B64" w:rsidP="00294D0B">
      <w:pPr>
        <w:ind w:left="170" w:right="170"/>
        <w:jc w:val="both"/>
      </w:pPr>
      <w:r w:rsidRPr="00294D0B">
        <w:t xml:space="preserve"> _ субсидии на обеспечение условий для функционирования центров образования </w:t>
      </w:r>
      <w:proofErr w:type="spellStart"/>
      <w:r w:rsidRPr="00294D0B">
        <w:t>естественно-научной</w:t>
      </w:r>
      <w:proofErr w:type="spellEnd"/>
      <w:r w:rsidRPr="00294D0B">
        <w:t xml:space="preserve"> и технологической направленностей в общеобразовательных организациях в сумме 1130,1 тыс. руб. (в т.ч. из федерального бюджета -1107,5 т</w:t>
      </w:r>
      <w:proofErr w:type="gramStart"/>
      <w:r w:rsidRPr="00294D0B">
        <w:t>.р</w:t>
      </w:r>
      <w:proofErr w:type="gramEnd"/>
      <w:r w:rsidRPr="00294D0B">
        <w:t>уб.) израсходовано 1110,2 тыс.руб.;</w:t>
      </w:r>
    </w:p>
    <w:p w:rsidR="00B51B64" w:rsidRPr="00294D0B" w:rsidRDefault="00B51B64" w:rsidP="00294D0B">
      <w:pPr>
        <w:ind w:left="170" w:right="170"/>
        <w:jc w:val="both"/>
      </w:pPr>
      <w:r w:rsidRPr="00294D0B">
        <w:t xml:space="preserve">  -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 в сумме 7519,3 тыс. руб. (в т.ч. из федерального бюджета -7369,0 тыс. руб.) израсходовано полностью;</w:t>
      </w:r>
    </w:p>
    <w:p w:rsidR="00B51B64" w:rsidRPr="00294D0B" w:rsidRDefault="00B51B64" w:rsidP="00294D0B">
      <w:pPr>
        <w:ind w:left="170" w:right="170"/>
        <w:jc w:val="both"/>
      </w:pPr>
      <w:r w:rsidRPr="00294D0B">
        <w:t xml:space="preserve"> - субсидии на обеспечение условий для внедрения цифровой образовательной среды в общеобразовательных организациях в сумме 307,1 тыс. руб. израсходовано полностью.</w:t>
      </w:r>
    </w:p>
    <w:p w:rsidR="00B51B64" w:rsidRPr="00294D0B" w:rsidRDefault="00B51B64" w:rsidP="00294D0B">
      <w:pPr>
        <w:ind w:left="170" w:right="170"/>
        <w:jc w:val="both"/>
      </w:pPr>
      <w:r w:rsidRPr="00294D0B">
        <w:rPr>
          <w:b/>
        </w:rPr>
        <w:t xml:space="preserve">    </w:t>
      </w:r>
      <w:proofErr w:type="spellStart"/>
      <w:r w:rsidRPr="00294D0B">
        <w:rPr>
          <w:b/>
        </w:rPr>
        <w:t>Нац</w:t>
      </w:r>
      <w:proofErr w:type="gramStart"/>
      <w:r w:rsidRPr="00294D0B">
        <w:rPr>
          <w:b/>
        </w:rPr>
        <w:t>.п</w:t>
      </w:r>
      <w:proofErr w:type="gramEnd"/>
      <w:r w:rsidRPr="00294D0B">
        <w:rPr>
          <w:b/>
        </w:rPr>
        <w:t>роект</w:t>
      </w:r>
      <w:proofErr w:type="spellEnd"/>
      <w:r w:rsidRPr="00294D0B">
        <w:rPr>
          <w:b/>
        </w:rPr>
        <w:t xml:space="preserve"> «Жилье и городская среда»</w:t>
      </w:r>
      <w:r w:rsidRPr="00294D0B">
        <w:t xml:space="preserve"> (Федеральный проект «Формирование комфортной городской среды», «Жилье») </w:t>
      </w:r>
    </w:p>
    <w:p w:rsidR="00B51B64" w:rsidRPr="00294D0B" w:rsidRDefault="00B51B64" w:rsidP="00294D0B">
      <w:pPr>
        <w:ind w:left="170" w:right="170"/>
        <w:jc w:val="both"/>
      </w:pPr>
      <w:r w:rsidRPr="00294D0B">
        <w:t xml:space="preserve">    - субсидии на поддержку программ формирования современной городской среды в сумме 4606,0 тыс. руб. (в т.ч. за счет федерального бюджета 4513,9 тыс. руб.) израсходовано полностью</w:t>
      </w:r>
      <w:proofErr w:type="gramStart"/>
      <w:r w:rsidRPr="00294D0B">
        <w:t>.;</w:t>
      </w:r>
      <w:proofErr w:type="gramEnd"/>
    </w:p>
    <w:p w:rsidR="00B51B64" w:rsidRPr="00294D0B" w:rsidRDefault="00B51B64" w:rsidP="00294D0B">
      <w:pPr>
        <w:ind w:left="170" w:right="170"/>
        <w:jc w:val="both"/>
      </w:pPr>
      <w:r w:rsidRPr="00294D0B">
        <w:t xml:space="preserve">   - на обеспечение жильем молодых семей в сумме 424,2 тыс. руб. ( в т.ч. 169,7 тыс</w:t>
      </w:r>
      <w:proofErr w:type="gramStart"/>
      <w:r w:rsidRPr="00294D0B">
        <w:t>.р</w:t>
      </w:r>
      <w:proofErr w:type="gramEnd"/>
      <w:r w:rsidRPr="00294D0B">
        <w:t>уб. за счет федерального бюджета)израсходовано полностью.;</w:t>
      </w:r>
    </w:p>
    <w:p w:rsidR="00B51B64" w:rsidRPr="00294D0B" w:rsidRDefault="00B51B64" w:rsidP="00294D0B">
      <w:pPr>
        <w:ind w:left="170" w:right="170"/>
        <w:jc w:val="both"/>
      </w:pPr>
      <w:r w:rsidRPr="00294D0B">
        <w:t xml:space="preserve">     - субсидии на строительство и реконструкцию (модернизацию) объектов питьевого водоснабжения в сумме 86517,6 тыс</w:t>
      </w:r>
      <w:proofErr w:type="gramStart"/>
      <w:r w:rsidRPr="00294D0B">
        <w:t>.р</w:t>
      </w:r>
      <w:proofErr w:type="gramEnd"/>
      <w:r w:rsidRPr="00294D0B">
        <w:t>уб. ( в т.ч. 84787,3 тыс.руб. за счет федерального бюджета) израсходовано полностью.</w:t>
      </w:r>
    </w:p>
    <w:p w:rsidR="00B51B64" w:rsidRPr="00294D0B" w:rsidRDefault="008023C7" w:rsidP="00294D0B">
      <w:pPr>
        <w:ind w:left="170" w:right="170"/>
        <w:jc w:val="both"/>
        <w:rPr>
          <w:b/>
        </w:rPr>
      </w:pPr>
      <w:r w:rsidRPr="00294D0B">
        <w:rPr>
          <w:b/>
        </w:rPr>
        <w:t>Нацп</w:t>
      </w:r>
      <w:r w:rsidR="00B51B64" w:rsidRPr="00294D0B">
        <w:rPr>
          <w:b/>
        </w:rPr>
        <w:t>роект «Культурная среда» (Федеральный проект «Творческие люди»)</w:t>
      </w:r>
    </w:p>
    <w:p w:rsidR="00B51B64" w:rsidRPr="00294D0B" w:rsidRDefault="00B51B64" w:rsidP="00294D0B">
      <w:pPr>
        <w:ind w:left="170" w:right="170"/>
        <w:jc w:val="both"/>
      </w:pPr>
      <w:r w:rsidRPr="00294D0B">
        <w:t xml:space="preserve">     - субсидии на государственную поддержку лучших сельских учреждений культуры в сумме 102,0 тыс</w:t>
      </w:r>
      <w:proofErr w:type="gramStart"/>
      <w:r w:rsidRPr="00294D0B">
        <w:t>.р</w:t>
      </w:r>
      <w:proofErr w:type="gramEnd"/>
      <w:r w:rsidRPr="00294D0B">
        <w:t>уб. (в т.ч.100,0 тыс.руб. за счет федерального бюджета) израсходовано полностью;</w:t>
      </w:r>
    </w:p>
    <w:p w:rsidR="00B51B64" w:rsidRPr="00294D0B" w:rsidRDefault="00B51B64" w:rsidP="00294D0B">
      <w:pPr>
        <w:ind w:left="170" w:right="170"/>
        <w:jc w:val="both"/>
      </w:pPr>
      <w:r w:rsidRPr="00294D0B">
        <w:t xml:space="preserve">     -  субсидии на государственную поддержку лучших работников сельских учреждений культуры в сумме 51,0 тыс</w:t>
      </w:r>
      <w:proofErr w:type="gramStart"/>
      <w:r w:rsidRPr="00294D0B">
        <w:t>.р</w:t>
      </w:r>
      <w:proofErr w:type="gramEnd"/>
      <w:r w:rsidRPr="00294D0B">
        <w:t>уб. (в т.ч. 50,0 тыс.руб. за счет федерального бюджета)израсходовано полностью;</w:t>
      </w:r>
    </w:p>
    <w:p w:rsidR="00B51B64" w:rsidRPr="00294D0B" w:rsidRDefault="00B51B64" w:rsidP="00294D0B">
      <w:pPr>
        <w:ind w:left="170" w:right="170"/>
        <w:jc w:val="both"/>
      </w:pPr>
      <w:r w:rsidRPr="00294D0B">
        <w:t xml:space="preserve">    - субсидии на государственную поддержку отрасли культуры (создание и модернизация учреждений </w:t>
      </w:r>
      <w:proofErr w:type="spellStart"/>
      <w:r w:rsidRPr="00294D0B">
        <w:t>культурно-досугового</w:t>
      </w:r>
      <w:proofErr w:type="spellEnd"/>
      <w:r w:rsidRPr="00294D0B">
        <w:t xml:space="preserve"> типа в сельской местности) в сумме 3689,6 тыс</w:t>
      </w:r>
      <w:proofErr w:type="gramStart"/>
      <w:r w:rsidRPr="00294D0B">
        <w:t>.р</w:t>
      </w:r>
      <w:proofErr w:type="gramEnd"/>
      <w:r w:rsidRPr="00294D0B">
        <w:t>уб.(в т.ч. областной бюджет -2058,5 тыс.руб., местный бюджет -1631,1 тыс.руб.)израсходовано полностью.</w:t>
      </w:r>
    </w:p>
    <w:p w:rsidR="00B51B64" w:rsidRPr="00294D0B" w:rsidRDefault="00B51B64" w:rsidP="00294D0B">
      <w:pPr>
        <w:ind w:left="170" w:right="170"/>
        <w:jc w:val="both"/>
      </w:pPr>
      <w:r w:rsidRPr="00294D0B">
        <w:lastRenderedPageBreak/>
        <w:t xml:space="preserve">  В текущем году 6 муниципальных образований принимают участие в реализации проектов развития муниципальных образований области, основанных на местных инициативах, направленных на водоснабжение и на благоустройство территорий: </w:t>
      </w:r>
    </w:p>
    <w:p w:rsidR="00B51B64" w:rsidRPr="00294D0B" w:rsidRDefault="00B51B64" w:rsidP="00294D0B">
      <w:pPr>
        <w:ind w:left="170" w:right="170"/>
        <w:jc w:val="both"/>
      </w:pPr>
      <w:r w:rsidRPr="00294D0B">
        <w:t xml:space="preserve"> - </w:t>
      </w:r>
      <w:proofErr w:type="spellStart"/>
      <w:r w:rsidRPr="00294D0B">
        <w:t>Дьяковское</w:t>
      </w:r>
      <w:proofErr w:type="spellEnd"/>
      <w:r w:rsidRPr="00294D0B">
        <w:t xml:space="preserve"> МО – приобретение и установка детской площадки;</w:t>
      </w:r>
    </w:p>
    <w:p w:rsidR="00B51B64" w:rsidRPr="00294D0B" w:rsidRDefault="00B51B64" w:rsidP="00294D0B">
      <w:pPr>
        <w:ind w:left="170" w:right="170"/>
        <w:jc w:val="both"/>
      </w:pPr>
      <w:r w:rsidRPr="00294D0B">
        <w:t xml:space="preserve"> -Комсомольское МО – приобретение детского игрового комплекса с </w:t>
      </w:r>
      <w:proofErr w:type="spellStart"/>
      <w:r w:rsidRPr="00294D0B">
        <w:t>травмобезопасным</w:t>
      </w:r>
      <w:proofErr w:type="spellEnd"/>
      <w:r w:rsidRPr="00294D0B">
        <w:t xml:space="preserve"> покрытием;</w:t>
      </w:r>
    </w:p>
    <w:p w:rsidR="00B51B64" w:rsidRPr="00294D0B" w:rsidRDefault="00B51B64" w:rsidP="00294D0B">
      <w:pPr>
        <w:ind w:left="170" w:right="170"/>
        <w:jc w:val="both"/>
      </w:pPr>
      <w:r w:rsidRPr="00294D0B">
        <w:t xml:space="preserve">– Интернациональное МО установка водонапорной башни </w:t>
      </w:r>
      <w:proofErr w:type="spellStart"/>
      <w:r w:rsidRPr="00294D0B">
        <w:t>Рожновского</w:t>
      </w:r>
      <w:proofErr w:type="spellEnd"/>
      <w:r w:rsidRPr="00294D0B">
        <w:t xml:space="preserve">; </w:t>
      </w:r>
    </w:p>
    <w:p w:rsidR="00B51B64" w:rsidRPr="00294D0B" w:rsidRDefault="00B51B64" w:rsidP="00294D0B">
      <w:pPr>
        <w:ind w:left="170" w:right="170"/>
        <w:jc w:val="both"/>
      </w:pPr>
      <w:r w:rsidRPr="00294D0B">
        <w:t xml:space="preserve">  -Первомайское МО – приобретение водонапорной башни </w:t>
      </w:r>
      <w:proofErr w:type="spellStart"/>
      <w:r w:rsidRPr="00294D0B">
        <w:t>Рожновского</w:t>
      </w:r>
      <w:proofErr w:type="spellEnd"/>
      <w:r w:rsidRPr="00294D0B">
        <w:t>;</w:t>
      </w:r>
    </w:p>
    <w:p w:rsidR="00B51B64" w:rsidRPr="00294D0B" w:rsidRDefault="00B51B64" w:rsidP="00294D0B">
      <w:pPr>
        <w:ind w:left="170" w:right="170"/>
        <w:jc w:val="both"/>
      </w:pPr>
      <w:r w:rsidRPr="00294D0B">
        <w:t xml:space="preserve"> - Лебедевское МО –ограждение парковой зоны </w:t>
      </w:r>
      <w:proofErr w:type="spellStart"/>
      <w:r w:rsidRPr="00294D0B">
        <w:t>с</w:t>
      </w:r>
      <w:proofErr w:type="gramStart"/>
      <w:r w:rsidRPr="00294D0B">
        <w:t>.К</w:t>
      </w:r>
      <w:proofErr w:type="gramEnd"/>
      <w:r w:rsidRPr="00294D0B">
        <w:t>арпенка</w:t>
      </w:r>
      <w:proofErr w:type="spellEnd"/>
      <w:r w:rsidRPr="00294D0B">
        <w:t>;</w:t>
      </w:r>
    </w:p>
    <w:p w:rsidR="00B51B64" w:rsidRPr="00294D0B" w:rsidRDefault="00B51B64" w:rsidP="00294D0B">
      <w:pPr>
        <w:ind w:left="170" w:right="170"/>
        <w:jc w:val="both"/>
      </w:pPr>
      <w:r w:rsidRPr="00294D0B">
        <w:t xml:space="preserve"> - </w:t>
      </w:r>
      <w:proofErr w:type="spellStart"/>
      <w:r w:rsidRPr="00294D0B">
        <w:t>Усатовское</w:t>
      </w:r>
      <w:proofErr w:type="spellEnd"/>
      <w:r w:rsidRPr="00294D0B">
        <w:t xml:space="preserve"> МО – приобретение и установка башни </w:t>
      </w:r>
      <w:proofErr w:type="spellStart"/>
      <w:r w:rsidRPr="00294D0B">
        <w:t>Рожновского</w:t>
      </w:r>
      <w:proofErr w:type="spellEnd"/>
      <w:r w:rsidRPr="00294D0B">
        <w:t xml:space="preserve"> </w:t>
      </w:r>
      <w:proofErr w:type="spellStart"/>
      <w:r w:rsidRPr="00294D0B">
        <w:t>с</w:t>
      </w:r>
      <w:proofErr w:type="gramStart"/>
      <w:r w:rsidRPr="00294D0B">
        <w:t>.К</w:t>
      </w:r>
      <w:proofErr w:type="gramEnd"/>
      <w:r w:rsidRPr="00294D0B">
        <w:t>ирово</w:t>
      </w:r>
      <w:proofErr w:type="spellEnd"/>
      <w:r w:rsidRPr="00294D0B">
        <w:t>;</w:t>
      </w:r>
    </w:p>
    <w:p w:rsidR="00B51B64" w:rsidRPr="00294D0B" w:rsidRDefault="00B51B64" w:rsidP="00294D0B">
      <w:pPr>
        <w:ind w:left="170" w:right="170"/>
        <w:jc w:val="both"/>
      </w:pPr>
      <w:r w:rsidRPr="00294D0B">
        <w:t>Выделены из областного бюджета субсидии на обеспечение комплексного развития сельских территорий за счет резервного фонда правительства Саратовской области в сумме 1960,7 тыс</w:t>
      </w:r>
      <w:proofErr w:type="gramStart"/>
      <w:r w:rsidRPr="00294D0B">
        <w:t>.р</w:t>
      </w:r>
      <w:proofErr w:type="gramEnd"/>
      <w:r w:rsidRPr="00294D0B">
        <w:t xml:space="preserve">уб., кроме того из местного бюджета выделены бюджетные ассигнования на </w:t>
      </w:r>
      <w:proofErr w:type="spellStart"/>
      <w:r w:rsidRPr="00294D0B">
        <w:t>софинансирование</w:t>
      </w:r>
      <w:proofErr w:type="spellEnd"/>
      <w:r w:rsidRPr="00294D0B">
        <w:t xml:space="preserve"> данных расходов в сумме 889,3 тыс.руб.(для </w:t>
      </w:r>
      <w:proofErr w:type="spellStart"/>
      <w:r w:rsidRPr="00294D0B">
        <w:t>Журавлевского</w:t>
      </w:r>
      <w:proofErr w:type="spellEnd"/>
      <w:r w:rsidRPr="00294D0B">
        <w:t xml:space="preserve"> МО, ремонт дорог) израсходовано полностью.</w:t>
      </w:r>
    </w:p>
    <w:p w:rsidR="00B51B64" w:rsidRPr="00294D0B" w:rsidRDefault="00B51B64" w:rsidP="00294D0B">
      <w:pPr>
        <w:ind w:left="170" w:right="170"/>
        <w:jc w:val="both"/>
      </w:pPr>
      <w:r w:rsidRPr="00294D0B">
        <w:t xml:space="preserve">      </w:t>
      </w:r>
      <w:proofErr w:type="gramStart"/>
      <w:r w:rsidRPr="00294D0B">
        <w:t>В 2021 году по разделу «Дорожное хозяйство» (за счет местных доходов) запланировано– 53085,3 тыс. руб., израсходовано за истекший период – 46841,5 тыс. руб., в т.ч.:</w:t>
      </w:r>
      <w:proofErr w:type="gramEnd"/>
    </w:p>
    <w:p w:rsidR="00B51B64" w:rsidRPr="00294D0B" w:rsidRDefault="00B51B64" w:rsidP="00294D0B">
      <w:pPr>
        <w:ind w:left="170" w:right="170"/>
        <w:jc w:val="both"/>
      </w:pPr>
      <w:r w:rsidRPr="00294D0B">
        <w:t xml:space="preserve">   -   ремонт и содержание автомобильных дорог по сельским поселениям -15612,8 тыс</w:t>
      </w:r>
      <w:proofErr w:type="gramStart"/>
      <w:r w:rsidRPr="00294D0B">
        <w:t>.р</w:t>
      </w:r>
      <w:proofErr w:type="gramEnd"/>
      <w:r w:rsidRPr="00294D0B">
        <w:t xml:space="preserve">уб., израсходовано 11591,7 тыс.руб.; </w:t>
      </w:r>
    </w:p>
    <w:p w:rsidR="00B51B64" w:rsidRPr="00294D0B" w:rsidRDefault="00B51B64" w:rsidP="00294D0B">
      <w:pPr>
        <w:ind w:left="170" w:right="170"/>
        <w:jc w:val="both"/>
      </w:pPr>
      <w:r w:rsidRPr="00294D0B">
        <w:t xml:space="preserve"> -    ремонт и содержание автомобильных дорог по МО г. Красный Кут 26855,7 тыс. руб., израсходовано – 25988,7 тыс</w:t>
      </w:r>
      <w:proofErr w:type="gramStart"/>
      <w:r w:rsidRPr="00294D0B">
        <w:t>.р</w:t>
      </w:r>
      <w:proofErr w:type="gramEnd"/>
      <w:r w:rsidRPr="00294D0B">
        <w:t>уб.;</w:t>
      </w:r>
    </w:p>
    <w:p w:rsidR="00B51B64" w:rsidRPr="00294D0B" w:rsidRDefault="00B51B64" w:rsidP="00294D0B">
      <w:pPr>
        <w:ind w:left="170" w:right="170"/>
        <w:jc w:val="both"/>
      </w:pPr>
      <w:r w:rsidRPr="00294D0B">
        <w:t xml:space="preserve"> - ремонт </w:t>
      </w:r>
      <w:proofErr w:type="spellStart"/>
      <w:r w:rsidRPr="00294D0B">
        <w:t>межпоселенческих</w:t>
      </w:r>
      <w:proofErr w:type="spellEnd"/>
      <w:r w:rsidRPr="00294D0B">
        <w:t xml:space="preserve"> дорог по </w:t>
      </w:r>
      <w:proofErr w:type="spellStart"/>
      <w:r w:rsidRPr="00294D0B">
        <w:t>Краснокутскому</w:t>
      </w:r>
      <w:proofErr w:type="spellEnd"/>
      <w:r w:rsidRPr="00294D0B">
        <w:t xml:space="preserve"> муниципальному району 10616,8 тыс. руб., израсходовано 9261,1 тыс. руб.      </w:t>
      </w:r>
    </w:p>
    <w:p w:rsidR="00B51B64" w:rsidRPr="00294D0B" w:rsidRDefault="00B51B64" w:rsidP="00294D0B">
      <w:pPr>
        <w:ind w:left="170" w:right="170"/>
        <w:jc w:val="both"/>
      </w:pPr>
      <w:r w:rsidRPr="00294D0B">
        <w:t xml:space="preserve">Кроме того в 2021 году из областного бюджета </w:t>
      </w:r>
      <w:proofErr w:type="spellStart"/>
      <w:r w:rsidRPr="00294D0B">
        <w:t>Краснокутскому</w:t>
      </w:r>
      <w:proofErr w:type="spellEnd"/>
      <w:r w:rsidRPr="00294D0B">
        <w:t xml:space="preserve"> муниципальному району были дополнительно доведены бюджетные назначения:</w:t>
      </w:r>
    </w:p>
    <w:p w:rsidR="00B51B64" w:rsidRPr="00294D0B" w:rsidRDefault="00B51B64" w:rsidP="00294D0B">
      <w:pPr>
        <w:ind w:left="170" w:right="170"/>
        <w:jc w:val="both"/>
      </w:pPr>
      <w:r w:rsidRPr="00294D0B">
        <w:t xml:space="preserve">  - иные межбюджетные трансферты на благоустройство территорий общеобразовательных организаций в сумме 1200,0 тыс</w:t>
      </w:r>
      <w:proofErr w:type="gramStart"/>
      <w:r w:rsidRPr="00294D0B">
        <w:t>.р</w:t>
      </w:r>
      <w:proofErr w:type="gramEnd"/>
      <w:r w:rsidRPr="00294D0B">
        <w:t>уб. (МОУ СОШ №3) израсходовано 1999,9 тыс.руб.;</w:t>
      </w:r>
    </w:p>
    <w:p w:rsidR="00B51B64" w:rsidRPr="00294D0B" w:rsidRDefault="00B51B64" w:rsidP="00294D0B">
      <w:pPr>
        <w:ind w:left="170" w:right="170"/>
        <w:jc w:val="both"/>
      </w:pPr>
      <w:r w:rsidRPr="00294D0B">
        <w:t xml:space="preserve">  -   иные межбюджетные трансферты на укрепление материально-технической базы образовательных организаций в сумме 4826,0 тыс</w:t>
      </w:r>
      <w:proofErr w:type="gramStart"/>
      <w:r w:rsidRPr="00294D0B">
        <w:t>.р</w:t>
      </w:r>
      <w:proofErr w:type="gramEnd"/>
      <w:r w:rsidRPr="00294D0B">
        <w:t>уб. израсходовано полностью;</w:t>
      </w:r>
    </w:p>
    <w:p w:rsidR="00B51B64" w:rsidRPr="00294D0B" w:rsidRDefault="00B51B64" w:rsidP="00294D0B">
      <w:pPr>
        <w:ind w:left="170" w:right="170"/>
        <w:jc w:val="both"/>
      </w:pPr>
      <w:r w:rsidRPr="00294D0B">
        <w:t xml:space="preserve">  -  иные межбюджетные трансферты на выполнение работ по аккумуляции (закачке) воды в пруды и водохранилища в сумме 40112,0 тыс</w:t>
      </w:r>
      <w:proofErr w:type="gramStart"/>
      <w:r w:rsidRPr="00294D0B">
        <w:t>.р</w:t>
      </w:r>
      <w:proofErr w:type="gramEnd"/>
      <w:r w:rsidRPr="00294D0B">
        <w:t>уб., израсходовано полностью.;</w:t>
      </w:r>
    </w:p>
    <w:p w:rsidR="00B51B64" w:rsidRPr="00294D0B" w:rsidRDefault="00B51B64" w:rsidP="00294D0B">
      <w:pPr>
        <w:ind w:left="170" w:right="170"/>
        <w:jc w:val="both"/>
      </w:pPr>
      <w:r w:rsidRPr="00294D0B">
        <w:t xml:space="preserve">   -  иные межбюджетные трансферты на проведение работ по восстановлению систем водоснабжения населения и водоотведения (МО г</w:t>
      </w:r>
      <w:proofErr w:type="gramStart"/>
      <w:r w:rsidRPr="00294D0B">
        <w:t>.К</w:t>
      </w:r>
      <w:proofErr w:type="gramEnd"/>
      <w:r w:rsidRPr="00294D0B">
        <w:t>расный Кут) в сумме 6000,0 тыс.руб., израсходовано 5994,9 тыс.руб.;</w:t>
      </w:r>
    </w:p>
    <w:p w:rsidR="00B51B64" w:rsidRPr="00294D0B" w:rsidRDefault="00B51B64" w:rsidP="00294D0B">
      <w:pPr>
        <w:ind w:left="170" w:right="170"/>
        <w:jc w:val="both"/>
      </w:pPr>
      <w:r w:rsidRPr="00294D0B">
        <w:t xml:space="preserve">   - иные межбюджетные трансферты на реализацию мероприятий по благоустройству территорий (МО г. Красный Кут, благоустройство площади им</w:t>
      </w:r>
      <w:proofErr w:type="gramStart"/>
      <w:r w:rsidRPr="00294D0B">
        <w:t>.Л</w:t>
      </w:r>
      <w:proofErr w:type="gramEnd"/>
      <w:r w:rsidRPr="00294D0B">
        <w:t>енина) в сумме 20000,0 тыс.руб. израсходовано полностью.</w:t>
      </w:r>
    </w:p>
    <w:p w:rsidR="00B51B64" w:rsidRPr="00294D0B" w:rsidRDefault="00B51B64" w:rsidP="00294D0B">
      <w:pPr>
        <w:ind w:left="170" w:right="170"/>
        <w:jc w:val="both"/>
      </w:pPr>
      <w:r w:rsidRPr="00294D0B">
        <w:t xml:space="preserve">  В 2021 году запланированы бюджетные ассигнования на размещение социально значимой информации в печатных средствах массовой информации в сумме 800,8 тыс</w:t>
      </w:r>
      <w:proofErr w:type="gramStart"/>
      <w:r w:rsidRPr="00294D0B">
        <w:t>.р</w:t>
      </w:r>
      <w:proofErr w:type="gramEnd"/>
      <w:r w:rsidRPr="00294D0B">
        <w:t>уб. ( в т.ч. за счет областного бюджета 600,8 тыс.руб.) израсходовано полностью.</w:t>
      </w:r>
    </w:p>
    <w:p w:rsidR="00B51B64" w:rsidRPr="00294D0B" w:rsidRDefault="00B51B64" w:rsidP="00294D0B">
      <w:pPr>
        <w:ind w:left="170" w:right="170"/>
        <w:jc w:val="both"/>
      </w:pPr>
      <w:r w:rsidRPr="00294D0B">
        <w:t xml:space="preserve">       В текущем году в районе запланировано денежных сре</w:t>
      </w:r>
      <w:proofErr w:type="gramStart"/>
      <w:r w:rsidRPr="00294D0B">
        <w:t>дств в с</w:t>
      </w:r>
      <w:proofErr w:type="gramEnd"/>
      <w:r w:rsidRPr="00294D0B">
        <w:t>умме – 812499,1 тыс. руб. на реализацию муниципальных программ, за 2021 года было использовано – 783705,5 тыс. руб.,</w:t>
      </w:r>
    </w:p>
    <w:p w:rsidR="00B51B64" w:rsidRPr="00294D0B" w:rsidRDefault="00B51B64" w:rsidP="00294D0B">
      <w:pPr>
        <w:ind w:left="170" w:right="170"/>
        <w:jc w:val="both"/>
      </w:pPr>
      <w:r w:rsidRPr="00294D0B">
        <w:t xml:space="preserve"> в т.ч.:                                   </w:t>
      </w:r>
    </w:p>
    <w:p w:rsidR="00294D0B" w:rsidRDefault="00B51B64" w:rsidP="00294D0B">
      <w:pPr>
        <w:ind w:left="170" w:right="170"/>
        <w:jc w:val="both"/>
        <w:rPr>
          <w:b/>
        </w:rPr>
      </w:pPr>
      <w:r w:rsidRPr="00294D0B">
        <w:t xml:space="preserve">         </w:t>
      </w:r>
      <w:r w:rsidRPr="00294D0B">
        <w:rPr>
          <w:b/>
        </w:rPr>
        <w:t xml:space="preserve"> </w:t>
      </w:r>
    </w:p>
    <w:p w:rsidR="00B1326F" w:rsidRDefault="00B51B64" w:rsidP="00B1326F">
      <w:pPr>
        <w:ind w:left="170" w:right="170"/>
        <w:rPr>
          <w:b/>
        </w:rPr>
      </w:pPr>
      <w:r w:rsidRPr="00294D0B">
        <w:rPr>
          <w:b/>
        </w:rPr>
        <w:t>по муниципальным программам муниципального района 578595,1 тыс. руб.:</w:t>
      </w:r>
    </w:p>
    <w:p w:rsidR="00B1326F" w:rsidRDefault="00B51B64" w:rsidP="00B1326F">
      <w:pPr>
        <w:ind w:left="170" w:right="170"/>
        <w:rPr>
          <w:b/>
        </w:rPr>
      </w:pPr>
      <w:r w:rsidRPr="00294D0B">
        <w:t>- развитие культуры Краснокутского района -48464,4 тыс. руб.</w:t>
      </w:r>
    </w:p>
    <w:p w:rsidR="00B51B64" w:rsidRPr="00B1326F" w:rsidRDefault="00B51B64" w:rsidP="00B1326F">
      <w:pPr>
        <w:ind w:left="170" w:right="170"/>
        <w:rPr>
          <w:b/>
        </w:rPr>
      </w:pPr>
      <w:r w:rsidRPr="00294D0B">
        <w:t>- развитие образования Краснокутского района – 434913,7 тыс. руб.</w:t>
      </w:r>
    </w:p>
    <w:p w:rsidR="00B1326F" w:rsidRDefault="00B51B64" w:rsidP="00B1326F">
      <w:pPr>
        <w:ind w:left="170" w:right="170"/>
      </w:pPr>
      <w:r w:rsidRPr="00294D0B">
        <w:t>- развитие информационного общества – 2389,6 тыс. руб.</w:t>
      </w:r>
    </w:p>
    <w:p w:rsidR="00B51B64" w:rsidRPr="00294D0B" w:rsidRDefault="00B51B64" w:rsidP="00B1326F">
      <w:pPr>
        <w:ind w:left="170" w:right="170"/>
      </w:pPr>
      <w:r w:rsidRPr="00294D0B">
        <w:t>- развитие физической культуры и спорта – 9243,8 тыс. руб.</w:t>
      </w:r>
    </w:p>
    <w:p w:rsidR="00B51B64" w:rsidRPr="00294D0B" w:rsidRDefault="00B51B64" w:rsidP="00B1326F">
      <w:pPr>
        <w:ind w:left="170" w:right="170"/>
      </w:pPr>
      <w:r w:rsidRPr="00294D0B">
        <w:t>- развитие дорожной деятельности – 41526,5 тыс. руб.</w:t>
      </w:r>
    </w:p>
    <w:p w:rsidR="00B1326F" w:rsidRDefault="00B51B64" w:rsidP="00B1326F">
      <w:pPr>
        <w:ind w:left="170" w:right="170"/>
      </w:pPr>
      <w:r w:rsidRPr="00294D0B">
        <w:t>- развитие архивного дела -1472,4 тыс. руб.</w:t>
      </w:r>
    </w:p>
    <w:p w:rsidR="00B51B64" w:rsidRPr="00294D0B" w:rsidRDefault="00B51B64" w:rsidP="00B1326F">
      <w:pPr>
        <w:ind w:left="170" w:right="170"/>
      </w:pPr>
      <w:r w:rsidRPr="00294D0B">
        <w:t>- обеспечение жильем молодых семей -424,2 тыс. руб.</w:t>
      </w:r>
    </w:p>
    <w:p w:rsidR="00B1326F" w:rsidRDefault="00B51B64" w:rsidP="00B1326F">
      <w:pPr>
        <w:ind w:left="170" w:right="170"/>
      </w:pPr>
      <w:r w:rsidRPr="00294D0B">
        <w:t>- устойчивое развитие сельских территорий – 40112 тыс</w:t>
      </w:r>
      <w:proofErr w:type="gramStart"/>
      <w:r w:rsidRPr="00294D0B">
        <w:t>.р</w:t>
      </w:r>
      <w:proofErr w:type="gramEnd"/>
      <w:r w:rsidRPr="00294D0B">
        <w:t>уб.</w:t>
      </w:r>
    </w:p>
    <w:p w:rsidR="00B1326F" w:rsidRDefault="00B51B64" w:rsidP="00B1326F">
      <w:pPr>
        <w:ind w:left="170" w:right="170"/>
      </w:pPr>
      <w:r w:rsidRPr="00294D0B">
        <w:t>- развитие муниципальной службы в Краснокутском районе – 43,5 тыс</w:t>
      </w:r>
      <w:proofErr w:type="gramStart"/>
      <w:r w:rsidRPr="00294D0B">
        <w:t>.р</w:t>
      </w:r>
      <w:proofErr w:type="gramEnd"/>
      <w:r w:rsidRPr="00294D0B">
        <w:t>уб.</w:t>
      </w:r>
    </w:p>
    <w:p w:rsidR="00B51B64" w:rsidRPr="00B1326F" w:rsidRDefault="00B51B64" w:rsidP="00B1326F">
      <w:pPr>
        <w:ind w:left="170" w:right="170"/>
      </w:pPr>
      <w:r w:rsidRPr="00294D0B">
        <w:t xml:space="preserve">- профилактика терроризма  и экстремизма 5,0 тыс. руб.      </w:t>
      </w:r>
      <w:r w:rsidRPr="00294D0B">
        <w:rPr>
          <w:b/>
        </w:rPr>
        <w:t xml:space="preserve">               </w:t>
      </w:r>
    </w:p>
    <w:p w:rsidR="00B51B64" w:rsidRPr="00294D0B" w:rsidRDefault="00B51B64" w:rsidP="00B1326F">
      <w:pPr>
        <w:ind w:left="170" w:right="170"/>
        <w:rPr>
          <w:b/>
        </w:rPr>
      </w:pPr>
      <w:r w:rsidRPr="00294D0B">
        <w:rPr>
          <w:b/>
        </w:rPr>
        <w:lastRenderedPageBreak/>
        <w:t xml:space="preserve">          </w:t>
      </w:r>
    </w:p>
    <w:p w:rsidR="00B1326F" w:rsidRDefault="00B51B64" w:rsidP="00B1326F">
      <w:pPr>
        <w:ind w:left="170" w:right="170"/>
        <w:rPr>
          <w:b/>
        </w:rPr>
      </w:pPr>
      <w:r w:rsidRPr="00294D0B">
        <w:rPr>
          <w:b/>
        </w:rPr>
        <w:t xml:space="preserve">  по</w:t>
      </w:r>
      <w:r w:rsidRPr="00294D0B">
        <w:t xml:space="preserve"> </w:t>
      </w:r>
      <w:r w:rsidRPr="00294D0B">
        <w:rPr>
          <w:b/>
        </w:rPr>
        <w:t>муниципальным программам</w:t>
      </w:r>
      <w:r w:rsidRPr="00294D0B">
        <w:t xml:space="preserve"> </w:t>
      </w:r>
      <w:r w:rsidRPr="00294D0B">
        <w:rPr>
          <w:b/>
        </w:rPr>
        <w:t>сельских  поселений  24328,0 тыс. руб.:</w:t>
      </w:r>
    </w:p>
    <w:p w:rsidR="00B1326F" w:rsidRDefault="00B51B64" w:rsidP="00B1326F">
      <w:pPr>
        <w:ind w:left="170" w:right="170"/>
        <w:rPr>
          <w:b/>
        </w:rPr>
      </w:pPr>
      <w:r w:rsidRPr="00294D0B">
        <w:t>- обеспечение населения питьевой водой – 2676,6 тыс. руб.</w:t>
      </w:r>
    </w:p>
    <w:p w:rsidR="00B1326F" w:rsidRDefault="00B51B64" w:rsidP="00B1326F">
      <w:pPr>
        <w:ind w:left="170" w:right="170"/>
        <w:rPr>
          <w:b/>
        </w:rPr>
      </w:pPr>
      <w:r w:rsidRPr="00294D0B">
        <w:t>- соц. поддержка муниципальных служащих, вышедших на пенсию- 426,5 тыс. руб.</w:t>
      </w:r>
    </w:p>
    <w:p w:rsidR="00B1326F" w:rsidRDefault="00B51B64" w:rsidP="00B1326F">
      <w:pPr>
        <w:ind w:left="170" w:right="170"/>
        <w:rPr>
          <w:b/>
        </w:rPr>
      </w:pPr>
      <w:r w:rsidRPr="00294D0B">
        <w:t>- противопожарная безопасность – 89,8 тыс. руб.</w:t>
      </w:r>
    </w:p>
    <w:p w:rsidR="00B1326F" w:rsidRDefault="00B51B64" w:rsidP="00B1326F">
      <w:pPr>
        <w:ind w:left="170" w:right="170"/>
        <w:rPr>
          <w:b/>
        </w:rPr>
      </w:pPr>
      <w:r w:rsidRPr="00294D0B">
        <w:t>- благоустройство на территории муниципального образования  - 2046,5 тыс. руб.</w:t>
      </w:r>
    </w:p>
    <w:p w:rsidR="00B1326F" w:rsidRDefault="00B51B64" w:rsidP="00B1326F">
      <w:pPr>
        <w:ind w:left="170" w:right="170"/>
        <w:rPr>
          <w:b/>
        </w:rPr>
      </w:pPr>
      <w:r w:rsidRPr="00294D0B">
        <w:t>- ремонт автомобильных дорог – 10643 тыс. руб.</w:t>
      </w:r>
    </w:p>
    <w:p w:rsidR="00B1326F" w:rsidRDefault="00B51B64" w:rsidP="00B1326F">
      <w:pPr>
        <w:ind w:left="170" w:right="170"/>
        <w:rPr>
          <w:b/>
        </w:rPr>
      </w:pPr>
      <w:r w:rsidRPr="00294D0B">
        <w:t xml:space="preserve"> - повышение безопасности дорожного движения – 948,6 тыс. руб.</w:t>
      </w:r>
    </w:p>
    <w:p w:rsidR="00B1326F" w:rsidRDefault="00B51B64" w:rsidP="00B1326F">
      <w:pPr>
        <w:ind w:left="170" w:right="170"/>
        <w:rPr>
          <w:b/>
        </w:rPr>
      </w:pPr>
      <w:r w:rsidRPr="00294D0B">
        <w:t>- информационное общество – 42,2 тыс. руб.</w:t>
      </w:r>
    </w:p>
    <w:p w:rsidR="00B1326F" w:rsidRDefault="00B51B64" w:rsidP="00B1326F">
      <w:pPr>
        <w:ind w:left="170" w:right="170"/>
        <w:rPr>
          <w:b/>
        </w:rPr>
      </w:pPr>
      <w:r w:rsidRPr="00294D0B">
        <w:t>- обеспечение деятельности администрации, развитие муниципального управления  – 1211,3 тыс. руб.</w:t>
      </w:r>
    </w:p>
    <w:p w:rsidR="00B1326F" w:rsidRDefault="00B51B64" w:rsidP="00B1326F">
      <w:pPr>
        <w:ind w:left="170" w:right="170"/>
      </w:pPr>
      <w:r w:rsidRPr="00294D0B">
        <w:t xml:space="preserve">- комплексное развитие жилищно-коммунальной инфраструктуры </w:t>
      </w:r>
      <w:r w:rsidR="00B1326F">
        <w:t xml:space="preserve">–481,7 тыс. </w:t>
      </w:r>
      <w:proofErr w:type="spellStart"/>
      <w:r w:rsidR="00B1326F">
        <w:t>руб</w:t>
      </w:r>
      <w:proofErr w:type="spellEnd"/>
    </w:p>
    <w:p w:rsidR="00B1326F" w:rsidRDefault="00B51B64" w:rsidP="00B1326F">
      <w:pPr>
        <w:ind w:left="170" w:right="170"/>
        <w:rPr>
          <w:b/>
        </w:rPr>
      </w:pPr>
      <w:r w:rsidRPr="00294D0B">
        <w:t>- комплексное благоустройство -5515,4 тыс</w:t>
      </w:r>
      <w:proofErr w:type="gramStart"/>
      <w:r w:rsidRPr="00294D0B">
        <w:t>.р</w:t>
      </w:r>
      <w:proofErr w:type="gramEnd"/>
      <w:r w:rsidRPr="00294D0B">
        <w:t>уб.</w:t>
      </w:r>
    </w:p>
    <w:p w:rsidR="00B1326F" w:rsidRDefault="00B51B64" w:rsidP="00B1326F">
      <w:pPr>
        <w:ind w:left="170" w:right="170"/>
        <w:rPr>
          <w:b/>
        </w:rPr>
      </w:pPr>
      <w:r w:rsidRPr="00294D0B">
        <w:t>- развитие культуры -208,3 тыс</w:t>
      </w:r>
      <w:proofErr w:type="gramStart"/>
      <w:r w:rsidRPr="00294D0B">
        <w:t>.р</w:t>
      </w:r>
      <w:proofErr w:type="gramEnd"/>
      <w:r w:rsidRPr="00294D0B">
        <w:t>уб.</w:t>
      </w:r>
    </w:p>
    <w:p w:rsidR="00B51B64" w:rsidRPr="00B1326F" w:rsidRDefault="00B51B64" w:rsidP="00B1326F">
      <w:pPr>
        <w:ind w:left="170" w:right="170"/>
        <w:rPr>
          <w:b/>
        </w:rPr>
      </w:pPr>
      <w:r w:rsidRPr="00294D0B">
        <w:t>- развитие физической культуры и спорта – 38,1 тыс</w:t>
      </w:r>
      <w:proofErr w:type="gramStart"/>
      <w:r w:rsidRPr="00294D0B">
        <w:t>.р</w:t>
      </w:r>
      <w:proofErr w:type="gramEnd"/>
      <w:r w:rsidRPr="00294D0B">
        <w:t>уб.</w:t>
      </w:r>
    </w:p>
    <w:p w:rsidR="00B1326F" w:rsidRDefault="00B51B64" w:rsidP="00B1326F">
      <w:pPr>
        <w:ind w:left="170" w:right="170"/>
      </w:pPr>
      <w:r w:rsidRPr="00294D0B">
        <w:t xml:space="preserve">             </w:t>
      </w:r>
    </w:p>
    <w:p w:rsidR="00B1326F" w:rsidRDefault="00B51B64" w:rsidP="00B1326F">
      <w:pPr>
        <w:ind w:left="170" w:right="170"/>
      </w:pPr>
      <w:r w:rsidRPr="00294D0B">
        <w:rPr>
          <w:b/>
        </w:rPr>
        <w:t>по</w:t>
      </w:r>
      <w:r w:rsidRPr="00294D0B">
        <w:t xml:space="preserve"> </w:t>
      </w:r>
      <w:r w:rsidRPr="00294D0B">
        <w:rPr>
          <w:b/>
        </w:rPr>
        <w:t>муниципальным программам</w:t>
      </w:r>
      <w:r w:rsidRPr="00294D0B">
        <w:t xml:space="preserve"> </w:t>
      </w:r>
      <w:r w:rsidRPr="00294D0B">
        <w:rPr>
          <w:b/>
        </w:rPr>
        <w:t xml:space="preserve"> МО г. Красный Кут – 180782,5 тыс. руб.:</w:t>
      </w:r>
    </w:p>
    <w:p w:rsidR="00B1326F" w:rsidRDefault="00B51B64" w:rsidP="00B1326F">
      <w:pPr>
        <w:ind w:left="170" w:right="170"/>
      </w:pPr>
      <w:r w:rsidRPr="00294D0B">
        <w:t>- развитие дорожной деятельности –  26131,9 тыс. руб.</w:t>
      </w:r>
    </w:p>
    <w:p w:rsidR="00B1326F" w:rsidRDefault="00B51B64" w:rsidP="00B1326F">
      <w:pPr>
        <w:ind w:left="170" w:right="170"/>
      </w:pPr>
      <w:r w:rsidRPr="00294D0B">
        <w:t>- развитие физической культуры и спорта – 7488,1 тыс. руб.</w:t>
      </w:r>
    </w:p>
    <w:p w:rsidR="00B1326F" w:rsidRDefault="00B1326F" w:rsidP="00B1326F">
      <w:pPr>
        <w:ind w:left="170" w:right="170"/>
      </w:pPr>
      <w:r>
        <w:t xml:space="preserve">- </w:t>
      </w:r>
      <w:r w:rsidR="00B51B64" w:rsidRPr="00294D0B">
        <w:t>развитие культуры  - 8138,2 тыс. руб.</w:t>
      </w:r>
    </w:p>
    <w:p w:rsidR="00B1326F" w:rsidRDefault="00B51B64" w:rsidP="00B1326F">
      <w:pPr>
        <w:ind w:left="170" w:right="170"/>
      </w:pPr>
      <w:r w:rsidRPr="00294D0B">
        <w:t>- комплексное благоустройство территорий МО г</w:t>
      </w:r>
      <w:proofErr w:type="gramStart"/>
      <w:r w:rsidRPr="00294D0B">
        <w:t>.К</w:t>
      </w:r>
      <w:proofErr w:type="gramEnd"/>
      <w:r w:rsidRPr="00294D0B">
        <w:t>расный Кут – 14972,5 тыс.руб.</w:t>
      </w:r>
    </w:p>
    <w:p w:rsidR="00B1326F" w:rsidRDefault="00B51B64" w:rsidP="00B1326F">
      <w:pPr>
        <w:ind w:left="170" w:right="170"/>
      </w:pPr>
      <w:r w:rsidRPr="00294D0B">
        <w:t>- модернизация объектов коммунальной инфраструктуры – 99005,8 тыс. руб.</w:t>
      </w:r>
    </w:p>
    <w:p w:rsidR="00B1326F" w:rsidRDefault="00B51B64" w:rsidP="00B1326F">
      <w:pPr>
        <w:ind w:left="170" w:right="170"/>
      </w:pPr>
      <w:r w:rsidRPr="00294D0B">
        <w:t>- формирование комфортной среды – 24606,0 тыс. руб.</w:t>
      </w:r>
    </w:p>
    <w:p w:rsidR="00B51B64" w:rsidRPr="00294D0B" w:rsidRDefault="00B51B64" w:rsidP="00B1326F">
      <w:pPr>
        <w:ind w:left="170" w:right="170"/>
      </w:pPr>
      <w:r w:rsidRPr="00294D0B">
        <w:t>- сохранение объектов культурного наследия -440,0 тыс</w:t>
      </w:r>
      <w:proofErr w:type="gramStart"/>
      <w:r w:rsidRPr="00294D0B">
        <w:t>.р</w:t>
      </w:r>
      <w:proofErr w:type="gramEnd"/>
      <w:r w:rsidRPr="00294D0B">
        <w:t>уб.</w:t>
      </w:r>
    </w:p>
    <w:p w:rsidR="00AB45E9" w:rsidRPr="00294D0B" w:rsidRDefault="00AB45E9" w:rsidP="00294D0B">
      <w:pPr>
        <w:pStyle w:val="Standard"/>
        <w:jc w:val="both"/>
        <w:rPr>
          <w:rFonts w:ascii="Times New Roman" w:hAnsi="Times New Roman" w:cs="Times New Roman"/>
        </w:rPr>
      </w:pPr>
    </w:p>
    <w:p w:rsidR="00B062D8" w:rsidRPr="00294D0B" w:rsidRDefault="00B062D8" w:rsidP="00294D0B">
      <w:pPr>
        <w:tabs>
          <w:tab w:val="left" w:pos="360"/>
          <w:tab w:val="left" w:pos="540"/>
        </w:tabs>
        <w:ind w:right="141"/>
        <w:jc w:val="center"/>
        <w:rPr>
          <w:b/>
        </w:rPr>
      </w:pPr>
      <w:r w:rsidRPr="00294D0B">
        <w:rPr>
          <w:b/>
        </w:rPr>
        <w:t>СОЦИАЛЬНАЯ ПОЛИТИКА</w:t>
      </w:r>
    </w:p>
    <w:p w:rsidR="00B062D8" w:rsidRPr="00294D0B" w:rsidRDefault="00B062D8" w:rsidP="00294D0B">
      <w:pPr>
        <w:tabs>
          <w:tab w:val="left" w:pos="360"/>
          <w:tab w:val="left" w:pos="540"/>
        </w:tabs>
        <w:ind w:right="141"/>
        <w:jc w:val="both"/>
      </w:pPr>
      <w:r w:rsidRPr="00294D0B">
        <w:tab/>
        <w:t>Целями деятельности государственного казенного  учреждения Саратовской области «Управление социальной поддержки населения Краснокутского района» является обеспечение реализации прав отдельных категорий граждан на получение мер социальной поддержки населения.</w:t>
      </w:r>
    </w:p>
    <w:p w:rsidR="00B062D8" w:rsidRPr="00294D0B" w:rsidRDefault="00B062D8" w:rsidP="00294D0B">
      <w:pPr>
        <w:ind w:firstLine="540"/>
        <w:jc w:val="both"/>
        <w:rPr>
          <w:lang w:eastAsia="ar-SA"/>
        </w:rPr>
      </w:pPr>
      <w:r w:rsidRPr="00294D0B">
        <w:t>В настоящее время в учреждении работает  29 человек.</w:t>
      </w:r>
    </w:p>
    <w:p w:rsidR="00B062D8" w:rsidRPr="00294D0B" w:rsidRDefault="00B062D8" w:rsidP="00294D0B">
      <w:pPr>
        <w:ind w:firstLine="540"/>
        <w:jc w:val="both"/>
        <w:rPr>
          <w:color w:val="000000"/>
        </w:rPr>
      </w:pPr>
      <w:r w:rsidRPr="00294D0B">
        <w:t xml:space="preserve">За 2021 год объем денежных средств, направляемых на предоставление мер социальной поддержки различным категориям граждан составил 284362,20 тыс. рублей, </w:t>
      </w:r>
      <w:r w:rsidRPr="00294D0B">
        <w:rPr>
          <w:color w:val="000000"/>
        </w:rPr>
        <w:t>в том числе:</w:t>
      </w:r>
    </w:p>
    <w:p w:rsidR="00B062D8" w:rsidRPr="00294D0B" w:rsidRDefault="00B062D8" w:rsidP="00294D0B">
      <w:pPr>
        <w:widowControl w:val="0"/>
        <w:numPr>
          <w:ilvl w:val="0"/>
          <w:numId w:val="16"/>
        </w:numPr>
        <w:shd w:val="clear" w:color="auto" w:fill="FFFFFF"/>
        <w:tabs>
          <w:tab w:val="num" w:pos="-142"/>
          <w:tab w:val="left" w:pos="540"/>
        </w:tabs>
        <w:suppressAutoHyphens/>
        <w:ind w:left="0" w:firstLine="0"/>
        <w:jc w:val="both"/>
      </w:pPr>
      <w:r w:rsidRPr="00294D0B">
        <w:t>78777,30</w:t>
      </w:r>
      <w:r w:rsidRPr="00294D0B">
        <w:rPr>
          <w:color w:val="FF0000"/>
        </w:rPr>
        <w:t xml:space="preserve"> </w:t>
      </w:r>
      <w:r w:rsidRPr="00294D0B">
        <w:t xml:space="preserve">тыс. руб. -  из областного бюджета,   </w:t>
      </w:r>
    </w:p>
    <w:p w:rsidR="00B062D8" w:rsidRPr="00294D0B" w:rsidRDefault="00B062D8" w:rsidP="00294D0B">
      <w:pPr>
        <w:widowControl w:val="0"/>
        <w:numPr>
          <w:ilvl w:val="0"/>
          <w:numId w:val="16"/>
        </w:numPr>
        <w:shd w:val="clear" w:color="auto" w:fill="FFFFFF"/>
        <w:tabs>
          <w:tab w:val="num" w:pos="0"/>
          <w:tab w:val="left" w:pos="540"/>
        </w:tabs>
        <w:suppressAutoHyphens/>
        <w:ind w:left="0" w:firstLine="0"/>
        <w:jc w:val="both"/>
        <w:rPr>
          <w:color w:val="000000"/>
        </w:rPr>
      </w:pPr>
      <w:r w:rsidRPr="00294D0B">
        <w:t>205584,9 тыс. руб.</w:t>
      </w:r>
      <w:r w:rsidRPr="00294D0B">
        <w:rPr>
          <w:color w:val="000000"/>
        </w:rPr>
        <w:t xml:space="preserve"> - из федерального бюджета.</w:t>
      </w:r>
    </w:p>
    <w:p w:rsidR="00B062D8" w:rsidRPr="00294D0B" w:rsidRDefault="00B062D8" w:rsidP="00294D0B">
      <w:pPr>
        <w:shd w:val="clear" w:color="auto" w:fill="FFFFFF"/>
        <w:tabs>
          <w:tab w:val="left" w:pos="540"/>
        </w:tabs>
        <w:jc w:val="both"/>
      </w:pPr>
      <w:r w:rsidRPr="00294D0B">
        <w:rPr>
          <w:color w:val="000000"/>
        </w:rPr>
        <w:tab/>
      </w:r>
      <w:r w:rsidRPr="00294D0B">
        <w:t>Общая сумма выплат семьям с несовершеннолетними детьми за 2021 год  составила 229487,60 тыс. рублей, в т.ч.:</w:t>
      </w:r>
    </w:p>
    <w:p w:rsidR="00B062D8" w:rsidRPr="00294D0B" w:rsidRDefault="00B062D8" w:rsidP="00294D0B">
      <w:pPr>
        <w:spacing w:line="100" w:lineRule="atLeast"/>
        <w:ind w:left="-426" w:firstLine="426"/>
        <w:jc w:val="both"/>
      </w:pPr>
      <w:r w:rsidRPr="00294D0B">
        <w:t>- выплаты денежных средств на приобретение школьной одежды на детей из многодетных семей – 544,8</w:t>
      </w:r>
      <w:r w:rsidRPr="00294D0B">
        <w:rPr>
          <w:color w:val="FF0000"/>
        </w:rPr>
        <w:t xml:space="preserve"> </w:t>
      </w:r>
      <w:r w:rsidRPr="00294D0B">
        <w:t>тыс. рублей,</w:t>
      </w:r>
    </w:p>
    <w:p w:rsidR="00B062D8" w:rsidRPr="00294D0B" w:rsidRDefault="00B062D8" w:rsidP="00294D0B">
      <w:pPr>
        <w:spacing w:line="100" w:lineRule="atLeast"/>
        <w:jc w:val="both"/>
      </w:pPr>
      <w:r w:rsidRPr="00294D0B">
        <w:t>-выплаты денежных средств многодетной семье для посещения театров – 156,0</w:t>
      </w:r>
      <w:r w:rsidRPr="00294D0B">
        <w:rPr>
          <w:color w:val="FF0000"/>
        </w:rPr>
        <w:t xml:space="preserve"> </w:t>
      </w:r>
      <w:r w:rsidRPr="00294D0B">
        <w:t>тыс. рублей,</w:t>
      </w:r>
    </w:p>
    <w:p w:rsidR="00B062D8" w:rsidRPr="00294D0B" w:rsidRDefault="00B062D8" w:rsidP="00294D0B">
      <w:pPr>
        <w:spacing w:line="100" w:lineRule="atLeast"/>
        <w:jc w:val="both"/>
      </w:pPr>
      <w:r w:rsidRPr="00294D0B">
        <w:t>-выплаты на посещение детьми из многодетных семей занятий в спортивных сооружениях – 311,8</w:t>
      </w:r>
      <w:r w:rsidRPr="00294D0B">
        <w:rPr>
          <w:color w:val="FF0000"/>
        </w:rPr>
        <w:t xml:space="preserve"> </w:t>
      </w:r>
      <w:r w:rsidRPr="00294D0B">
        <w:t>тыс. рублей,</w:t>
      </w:r>
    </w:p>
    <w:p w:rsidR="00B062D8" w:rsidRPr="00294D0B" w:rsidRDefault="00B062D8" w:rsidP="00294D0B">
      <w:pPr>
        <w:spacing w:line="100" w:lineRule="atLeast"/>
        <w:ind w:left="-426" w:firstLine="426"/>
        <w:jc w:val="both"/>
      </w:pPr>
      <w:r w:rsidRPr="00294D0B">
        <w:t>-дополнительное единовременное пособие при рождении ребенка – 132,2 тыс. рублей,</w:t>
      </w:r>
    </w:p>
    <w:p w:rsidR="00B062D8" w:rsidRPr="00294D0B" w:rsidRDefault="00B062D8" w:rsidP="00294D0B">
      <w:pPr>
        <w:spacing w:line="100" w:lineRule="atLeast"/>
        <w:ind w:left="-426" w:firstLine="426"/>
        <w:jc w:val="both"/>
      </w:pPr>
      <w:r w:rsidRPr="00294D0B">
        <w:t>-пособие на ребенка – 31769,0 тыс. рублей,</w:t>
      </w:r>
    </w:p>
    <w:p w:rsidR="00B062D8" w:rsidRPr="00294D0B" w:rsidRDefault="00B062D8" w:rsidP="00294D0B">
      <w:pPr>
        <w:spacing w:line="100" w:lineRule="atLeast"/>
        <w:ind w:left="-426" w:firstLine="426"/>
        <w:jc w:val="both"/>
      </w:pPr>
      <w:r w:rsidRPr="00294D0B">
        <w:t>-ежемесячное пособие по уходу за ребенком – 20629,5 тыс. рублей,</w:t>
      </w:r>
    </w:p>
    <w:p w:rsidR="00B062D8" w:rsidRPr="00294D0B" w:rsidRDefault="00B062D8" w:rsidP="00294D0B">
      <w:pPr>
        <w:spacing w:line="100" w:lineRule="atLeast"/>
        <w:ind w:left="-426" w:firstLine="426"/>
        <w:jc w:val="both"/>
      </w:pPr>
      <w:r w:rsidRPr="00294D0B">
        <w:t>-единовременное пособие при рождении ребенка - 2237,2 тыс. рублей,</w:t>
      </w:r>
    </w:p>
    <w:p w:rsidR="00B062D8" w:rsidRPr="00294D0B" w:rsidRDefault="00B062D8" w:rsidP="00294D0B">
      <w:pPr>
        <w:spacing w:line="100" w:lineRule="atLeast"/>
        <w:ind w:left="-426" w:firstLine="426"/>
        <w:jc w:val="both"/>
      </w:pPr>
      <w:r w:rsidRPr="00294D0B">
        <w:t xml:space="preserve">-единовременное пособие беременной жене военнослужащего  и ежемесячное   </w:t>
      </w:r>
    </w:p>
    <w:p w:rsidR="00B062D8" w:rsidRPr="00294D0B" w:rsidRDefault="00B062D8" w:rsidP="00294D0B">
      <w:pPr>
        <w:spacing w:line="100" w:lineRule="atLeast"/>
        <w:ind w:left="-426" w:firstLine="426"/>
        <w:jc w:val="both"/>
      </w:pPr>
      <w:r w:rsidRPr="00294D0B">
        <w:t>пособие на ребенка военнослужащего – 152,2 тыс. рублей,</w:t>
      </w:r>
    </w:p>
    <w:p w:rsidR="00B062D8" w:rsidRPr="00294D0B" w:rsidRDefault="00B062D8" w:rsidP="00294D0B">
      <w:pPr>
        <w:spacing w:line="100" w:lineRule="atLeast"/>
        <w:ind w:left="-426" w:firstLine="426"/>
        <w:jc w:val="both"/>
      </w:pPr>
      <w:r w:rsidRPr="00294D0B">
        <w:t>-региональный материнский (семейный) капитал –  1894,8 тыс. рублей,</w:t>
      </w:r>
    </w:p>
    <w:p w:rsidR="00B062D8" w:rsidRPr="00294D0B" w:rsidRDefault="00B062D8" w:rsidP="00294D0B">
      <w:pPr>
        <w:spacing w:line="100" w:lineRule="atLeast"/>
        <w:ind w:left="-426" w:firstLine="426"/>
        <w:jc w:val="both"/>
      </w:pPr>
      <w:r w:rsidRPr="00294D0B">
        <w:t>-ЕДВ до трех лет – 34013,0</w:t>
      </w:r>
      <w:r w:rsidRPr="00294D0B">
        <w:rPr>
          <w:color w:val="FF0000"/>
        </w:rPr>
        <w:t xml:space="preserve"> </w:t>
      </w:r>
      <w:r w:rsidRPr="00294D0B">
        <w:t xml:space="preserve">тыс. рублей. </w:t>
      </w:r>
    </w:p>
    <w:p w:rsidR="00B062D8" w:rsidRPr="00294D0B" w:rsidRDefault="00B062D8" w:rsidP="00294D0B">
      <w:pPr>
        <w:spacing w:line="100" w:lineRule="atLeast"/>
        <w:jc w:val="both"/>
      </w:pPr>
      <w:r w:rsidRPr="00294D0B">
        <w:t>- ежемесячная выплата в связи с рождением (усыновлением) первого ребенка –  25788,6  тыс. рублей.</w:t>
      </w:r>
    </w:p>
    <w:p w:rsidR="00B062D8" w:rsidRPr="00294D0B" w:rsidRDefault="00B062D8" w:rsidP="00294D0B">
      <w:pPr>
        <w:spacing w:line="100" w:lineRule="atLeast"/>
        <w:jc w:val="both"/>
      </w:pPr>
      <w:r w:rsidRPr="00294D0B">
        <w:t>-ежемесячная денежная выплата на ребенка в возрасте от 3 до 7 лет включительно -  111858,5 тыс</w:t>
      </w:r>
      <w:proofErr w:type="gramStart"/>
      <w:r w:rsidRPr="00294D0B">
        <w:t>.р</w:t>
      </w:r>
      <w:proofErr w:type="gramEnd"/>
      <w:r w:rsidRPr="00294D0B">
        <w:t>уб.</w:t>
      </w:r>
    </w:p>
    <w:p w:rsidR="00B062D8" w:rsidRPr="00294D0B" w:rsidRDefault="00B062D8" w:rsidP="00294D0B">
      <w:pPr>
        <w:spacing w:line="100" w:lineRule="atLeast"/>
        <w:ind w:firstLine="540"/>
        <w:jc w:val="both"/>
      </w:pPr>
      <w:r w:rsidRPr="00294D0B">
        <w:lastRenderedPageBreak/>
        <w:t>Государственная социальная помощь выплачена   1034</w:t>
      </w:r>
      <w:r w:rsidRPr="00294D0B">
        <w:rPr>
          <w:color w:val="FF0000"/>
        </w:rPr>
        <w:t xml:space="preserve"> </w:t>
      </w:r>
      <w:r w:rsidRPr="00294D0B">
        <w:t xml:space="preserve">гражданам    на общую сумму 1168,4 тыс. рублей, социальная помощь на основании социального  контракта на развитие  личного подсобного хозяйства  выплачена 4 гражданам на сумму 96,00 тыс. рублей. </w:t>
      </w:r>
    </w:p>
    <w:p w:rsidR="00B062D8" w:rsidRPr="00294D0B" w:rsidRDefault="00B062D8" w:rsidP="00294D0B">
      <w:pPr>
        <w:spacing w:line="100" w:lineRule="atLeast"/>
        <w:ind w:firstLine="540"/>
        <w:jc w:val="both"/>
      </w:pPr>
      <w:r w:rsidRPr="00294D0B">
        <w:t xml:space="preserve">Социальная выплата на обустройство предоставленного жилого помещения  детям-сиротам и детям, оставшихся без попечения родителей была выплачена 3 гражданам, общая сумма выплаты составила 60,0 тыс. руб.  </w:t>
      </w:r>
    </w:p>
    <w:p w:rsidR="00B062D8" w:rsidRPr="00294D0B" w:rsidRDefault="00B062D8" w:rsidP="00294D0B">
      <w:pPr>
        <w:spacing w:line="100" w:lineRule="atLeast"/>
        <w:ind w:firstLine="540"/>
        <w:jc w:val="both"/>
      </w:pPr>
      <w:proofErr w:type="gramStart"/>
      <w:r w:rsidRPr="00294D0B">
        <w:t>С 1 января 2020 года в соответствии с Постановлением   Правительства Саратовской области  от 16.12.2019 года №880-П малоимущим гражданам  предоставляется государственная социальная помощь  на основании социального контракта в форме социального пособия  на реализацию  следующих мероприятий: поиск работы, осуществление индивидуальной предпринимательской деятельности;  ведение личного подсобного хозяйства; осуществление иных мероприятий, направленных на преодоление гражданином трудной жизненной ситуации.</w:t>
      </w:r>
      <w:proofErr w:type="gramEnd"/>
      <w:r w:rsidRPr="00294D0B">
        <w:t xml:space="preserve">   За 2021 г. было заключено</w:t>
      </w:r>
      <w:r w:rsidRPr="00294D0B">
        <w:rPr>
          <w:color w:val="FF0000"/>
        </w:rPr>
        <w:t xml:space="preserve"> </w:t>
      </w:r>
      <w:r w:rsidRPr="00294D0B">
        <w:t>79  социальных контракта, выплачено  6042,0 тыс</w:t>
      </w:r>
      <w:proofErr w:type="gramStart"/>
      <w:r w:rsidRPr="00294D0B">
        <w:t>.р</w:t>
      </w:r>
      <w:proofErr w:type="gramEnd"/>
      <w:r w:rsidRPr="00294D0B">
        <w:t>уб.</w:t>
      </w:r>
    </w:p>
    <w:p w:rsidR="00B062D8" w:rsidRPr="00294D0B" w:rsidRDefault="00B062D8" w:rsidP="00294D0B">
      <w:pPr>
        <w:spacing w:line="100" w:lineRule="atLeast"/>
        <w:ind w:firstLine="540"/>
        <w:jc w:val="both"/>
      </w:pPr>
      <w:r w:rsidRPr="00294D0B">
        <w:t>Выдано 1504</w:t>
      </w:r>
      <w:r w:rsidRPr="00294D0B">
        <w:rPr>
          <w:color w:val="FF0000"/>
        </w:rPr>
        <w:t xml:space="preserve"> </w:t>
      </w:r>
      <w:r w:rsidRPr="00294D0B">
        <w:t>справки  о нуждаемости в государственной социальной помощи, дающих право на получение социальной стипендии по месту учебы, бесплатного специализированного питания детям до трех лет, беременным женщинам, кормящим матерям,  бесплатной юридической помощи и др.</w:t>
      </w:r>
    </w:p>
    <w:p w:rsidR="00B062D8" w:rsidRPr="00294D0B" w:rsidRDefault="00B062D8" w:rsidP="00294D0B">
      <w:pPr>
        <w:tabs>
          <w:tab w:val="left" w:pos="540"/>
        </w:tabs>
        <w:spacing w:line="100" w:lineRule="atLeast"/>
        <w:jc w:val="both"/>
      </w:pPr>
      <w:r w:rsidRPr="00294D0B">
        <w:t xml:space="preserve">   </w:t>
      </w:r>
      <w:r w:rsidRPr="00294D0B">
        <w:tab/>
        <w:t>Особое внимание уделяется  социальной  защите  многодетных семей.  На  1 января 2022 года  на учете в учреждении  состоит  629</w:t>
      </w:r>
      <w:r w:rsidRPr="00294D0B">
        <w:rPr>
          <w:color w:val="FF0000"/>
        </w:rPr>
        <w:t xml:space="preserve"> </w:t>
      </w:r>
      <w:r w:rsidRPr="00294D0B">
        <w:t>многодетных  семей, в них детей - 2106</w:t>
      </w:r>
      <w:r w:rsidRPr="00294D0B">
        <w:rPr>
          <w:color w:val="FF0000"/>
        </w:rPr>
        <w:t xml:space="preserve"> </w:t>
      </w:r>
      <w:r w:rsidRPr="00294D0B">
        <w:t xml:space="preserve">человек. </w:t>
      </w:r>
    </w:p>
    <w:p w:rsidR="00B062D8" w:rsidRPr="00294D0B" w:rsidRDefault="00B062D8" w:rsidP="00294D0B">
      <w:pPr>
        <w:tabs>
          <w:tab w:val="left" w:pos="540"/>
        </w:tabs>
        <w:jc w:val="both"/>
      </w:pPr>
      <w:r w:rsidRPr="00294D0B">
        <w:t xml:space="preserve">        Обеспечен отдых и оздоровление 163</w:t>
      </w:r>
      <w:r w:rsidRPr="00294D0B">
        <w:rPr>
          <w:color w:val="FF0000"/>
        </w:rPr>
        <w:t xml:space="preserve"> </w:t>
      </w:r>
      <w:r w:rsidRPr="00294D0B">
        <w:t>ребенка диспансерной группы, по путевкам «Мать и дитя»  прошли оздоровление 68</w:t>
      </w:r>
      <w:r w:rsidRPr="00294D0B">
        <w:rPr>
          <w:color w:val="FF0000"/>
        </w:rPr>
        <w:t xml:space="preserve"> </w:t>
      </w:r>
      <w:r w:rsidRPr="00294D0B">
        <w:t>человек, по трудной жизненной ситуации – 97 человек.</w:t>
      </w:r>
    </w:p>
    <w:p w:rsidR="00B062D8" w:rsidRPr="00294D0B" w:rsidRDefault="00B062D8" w:rsidP="00294D0B">
      <w:pPr>
        <w:tabs>
          <w:tab w:val="left" w:pos="540"/>
        </w:tabs>
        <w:jc w:val="both"/>
      </w:pPr>
      <w:r w:rsidRPr="00294D0B">
        <w:tab/>
        <w:t>За 12 месяцев</w:t>
      </w:r>
      <w:r w:rsidRPr="00294D0B">
        <w:rPr>
          <w:b/>
          <w:bCs/>
        </w:rPr>
        <w:t xml:space="preserve"> </w:t>
      </w:r>
      <w:r w:rsidRPr="00294D0B">
        <w:t>2021 года  на  ежемесячную  компенсацию расходов на оплату  жилого помещения и коммунальных услуг (ЕКР  на ЖКУ) гражданам  федеральных и региональных льготных категорий  израсходовано 34493,9</w:t>
      </w:r>
      <w:r w:rsidRPr="00294D0B">
        <w:rPr>
          <w:color w:val="FF0000"/>
        </w:rPr>
        <w:t xml:space="preserve"> </w:t>
      </w:r>
      <w:r w:rsidRPr="00294D0B">
        <w:t xml:space="preserve">тыс. рублей:  </w:t>
      </w:r>
    </w:p>
    <w:p w:rsidR="00B062D8" w:rsidRPr="00294D0B" w:rsidRDefault="00B062D8" w:rsidP="00294D0B">
      <w:pPr>
        <w:spacing w:line="100" w:lineRule="atLeast"/>
        <w:jc w:val="both"/>
      </w:pPr>
      <w:r w:rsidRPr="00294D0B">
        <w:t xml:space="preserve">   -за счет средств  областного бюджета - 3908</w:t>
      </w:r>
      <w:r w:rsidRPr="00294D0B">
        <w:rPr>
          <w:color w:val="FF0000"/>
        </w:rPr>
        <w:t xml:space="preserve"> </w:t>
      </w:r>
      <w:r w:rsidRPr="00294D0B">
        <w:t>человек из числа ветеранов труда, ветеранов труда Саратовской области, ветеранов военной службы, реабилитированных граждан, граждан из числа сельской интеллигенции, многодетным семьям  –30509,00  тыс. рублей;</w:t>
      </w:r>
    </w:p>
    <w:p w:rsidR="00B062D8" w:rsidRPr="00294D0B" w:rsidRDefault="00B062D8" w:rsidP="00294D0B">
      <w:pPr>
        <w:spacing w:line="100" w:lineRule="atLeast"/>
        <w:jc w:val="both"/>
      </w:pPr>
      <w:r w:rsidRPr="00294D0B">
        <w:t xml:space="preserve">   -за счет средств федерального бюджета – 985</w:t>
      </w:r>
      <w:r w:rsidRPr="00294D0B">
        <w:rPr>
          <w:color w:val="FF0000"/>
        </w:rPr>
        <w:t xml:space="preserve"> </w:t>
      </w:r>
      <w:r w:rsidRPr="00294D0B">
        <w:t>человек из числа участников  и инвалидов войны, ветеранов боевых действий, инвалидов, семей, имеющих детей-инвалидов и др. –3984,90 тыс. рублей.</w:t>
      </w:r>
    </w:p>
    <w:p w:rsidR="00B062D8" w:rsidRPr="00294D0B" w:rsidRDefault="00B062D8" w:rsidP="00294D0B">
      <w:pPr>
        <w:tabs>
          <w:tab w:val="left" w:pos="540"/>
        </w:tabs>
        <w:spacing w:line="100" w:lineRule="atLeast"/>
        <w:jc w:val="both"/>
      </w:pPr>
      <w:r w:rsidRPr="00294D0B">
        <w:t xml:space="preserve"> </w:t>
      </w:r>
      <w:r w:rsidRPr="00294D0B">
        <w:tab/>
        <w:t>На ежемесячную денежную выплату 3020 региональным  льготникам  (ветеранам труда, труженикам тыла, реабилитированным гражданам и др.) из средств областного бюджета  израсходовано</w:t>
      </w:r>
      <w:r w:rsidRPr="00294D0B">
        <w:rPr>
          <w:shd w:val="clear" w:color="auto" w:fill="FFFFFF"/>
        </w:rPr>
        <w:t xml:space="preserve"> 6395,2 тыс.</w:t>
      </w:r>
      <w:r w:rsidRPr="00294D0B">
        <w:t xml:space="preserve"> рублей;</w:t>
      </w:r>
    </w:p>
    <w:p w:rsidR="00B062D8" w:rsidRPr="00294D0B" w:rsidRDefault="00B062D8" w:rsidP="00294D0B">
      <w:pPr>
        <w:spacing w:line="100" w:lineRule="atLeast"/>
        <w:jc w:val="both"/>
      </w:pPr>
      <w:r w:rsidRPr="00294D0B">
        <w:t xml:space="preserve">    -на возмещение компенсации расходов по оплате услуг местной телефонной связи и за пользование радио из средств областного бюджета израсходовано 3980,00 тыс. рублей;</w:t>
      </w:r>
    </w:p>
    <w:p w:rsidR="00B062D8" w:rsidRPr="00294D0B" w:rsidRDefault="00B062D8" w:rsidP="00294D0B">
      <w:pPr>
        <w:spacing w:line="100" w:lineRule="atLeast"/>
        <w:jc w:val="both"/>
      </w:pPr>
      <w:r w:rsidRPr="00294D0B">
        <w:t xml:space="preserve">    -доплата к пенсии  - 1225,4 тыс. рублей.</w:t>
      </w:r>
    </w:p>
    <w:p w:rsidR="00B062D8" w:rsidRPr="00294D0B" w:rsidRDefault="00B062D8" w:rsidP="00294D0B">
      <w:pPr>
        <w:pStyle w:val="ConsPlusNormal"/>
        <w:ind w:right="-142" w:firstLine="540"/>
        <w:jc w:val="both"/>
        <w:rPr>
          <w:sz w:val="24"/>
          <w:szCs w:val="24"/>
        </w:rPr>
      </w:pPr>
      <w:r w:rsidRPr="00294D0B">
        <w:rPr>
          <w:sz w:val="24"/>
          <w:szCs w:val="24"/>
          <w:lang w:eastAsia="ru-RU"/>
        </w:rPr>
        <w:t>На 1 января 2022 года компенсация расходов на уплату взноса на капитальный ремонт</w:t>
      </w:r>
      <w:r w:rsidRPr="00294D0B">
        <w:rPr>
          <w:sz w:val="24"/>
          <w:szCs w:val="24"/>
        </w:rPr>
        <w:t xml:space="preserve"> </w:t>
      </w:r>
      <w:r w:rsidRPr="00294D0B">
        <w:rPr>
          <w:sz w:val="24"/>
          <w:szCs w:val="24"/>
          <w:lang w:eastAsia="ru-RU"/>
        </w:rPr>
        <w:t xml:space="preserve"> для лиц старше 70 и 80 лет назначена   104 получателям. </w:t>
      </w:r>
      <w:r w:rsidRPr="00294D0B">
        <w:rPr>
          <w:sz w:val="24"/>
          <w:szCs w:val="24"/>
        </w:rPr>
        <w:t xml:space="preserve">За назначением данной меры социальной поддержки  за 12 месяцев </w:t>
      </w:r>
      <w:r w:rsidRPr="00294D0B">
        <w:rPr>
          <w:b/>
          <w:bCs/>
          <w:sz w:val="24"/>
          <w:szCs w:val="24"/>
        </w:rPr>
        <w:t xml:space="preserve"> </w:t>
      </w:r>
      <w:r w:rsidRPr="00294D0B">
        <w:rPr>
          <w:sz w:val="24"/>
          <w:szCs w:val="24"/>
        </w:rPr>
        <w:t>2021 года  обратилось 18</w:t>
      </w:r>
      <w:r w:rsidRPr="00294D0B">
        <w:rPr>
          <w:color w:val="FF0000"/>
          <w:sz w:val="24"/>
          <w:szCs w:val="24"/>
        </w:rPr>
        <w:t xml:space="preserve"> </w:t>
      </w:r>
      <w:r w:rsidRPr="00294D0B">
        <w:rPr>
          <w:sz w:val="24"/>
          <w:szCs w:val="24"/>
        </w:rPr>
        <w:t>человек из них:</w:t>
      </w:r>
    </w:p>
    <w:p w:rsidR="00B062D8" w:rsidRPr="00294D0B" w:rsidRDefault="00B062D8" w:rsidP="00294D0B">
      <w:pPr>
        <w:pStyle w:val="ConsPlusNormal"/>
        <w:ind w:right="-142"/>
        <w:jc w:val="both"/>
        <w:rPr>
          <w:sz w:val="24"/>
          <w:szCs w:val="24"/>
        </w:rPr>
      </w:pPr>
      <w:r w:rsidRPr="00294D0B">
        <w:rPr>
          <w:bCs/>
          <w:color w:val="111111"/>
          <w:sz w:val="24"/>
          <w:szCs w:val="24"/>
        </w:rPr>
        <w:t xml:space="preserve">- одиноко проживающих граждан, достигших 70-летнего возраста – </w:t>
      </w:r>
      <w:r w:rsidRPr="00294D0B">
        <w:rPr>
          <w:bCs/>
          <w:sz w:val="24"/>
          <w:szCs w:val="24"/>
        </w:rPr>
        <w:t>2</w:t>
      </w:r>
      <w:r w:rsidRPr="00294D0B">
        <w:rPr>
          <w:bCs/>
          <w:color w:val="FF0000"/>
          <w:sz w:val="24"/>
          <w:szCs w:val="24"/>
        </w:rPr>
        <w:t xml:space="preserve"> </w:t>
      </w:r>
      <w:r w:rsidRPr="00294D0B">
        <w:rPr>
          <w:bCs/>
          <w:color w:val="111111"/>
          <w:sz w:val="24"/>
          <w:szCs w:val="24"/>
        </w:rPr>
        <w:t>человека;</w:t>
      </w:r>
    </w:p>
    <w:p w:rsidR="00B062D8" w:rsidRPr="00294D0B" w:rsidRDefault="00B062D8" w:rsidP="00294D0B">
      <w:pPr>
        <w:pStyle w:val="ConsPlusNormal"/>
        <w:ind w:right="-142"/>
        <w:jc w:val="both"/>
        <w:rPr>
          <w:sz w:val="24"/>
          <w:szCs w:val="24"/>
        </w:rPr>
      </w:pPr>
      <w:r w:rsidRPr="00294D0B">
        <w:rPr>
          <w:sz w:val="24"/>
          <w:szCs w:val="24"/>
        </w:rPr>
        <w:t xml:space="preserve">- одиноко проживающих граждан, достигших 80-летнего возраста </w:t>
      </w:r>
      <w:r w:rsidRPr="00294D0B">
        <w:rPr>
          <w:color w:val="000000"/>
          <w:sz w:val="24"/>
          <w:szCs w:val="24"/>
        </w:rPr>
        <w:t>-</w:t>
      </w:r>
      <w:r w:rsidRPr="00294D0B">
        <w:rPr>
          <w:sz w:val="24"/>
          <w:szCs w:val="24"/>
        </w:rPr>
        <w:t xml:space="preserve"> 13</w:t>
      </w:r>
      <w:r w:rsidRPr="00294D0B">
        <w:rPr>
          <w:color w:val="FF0000"/>
          <w:sz w:val="24"/>
          <w:szCs w:val="24"/>
        </w:rPr>
        <w:t xml:space="preserve"> </w:t>
      </w:r>
      <w:r w:rsidRPr="00294D0B">
        <w:rPr>
          <w:sz w:val="24"/>
          <w:szCs w:val="24"/>
        </w:rPr>
        <w:t>человек;</w:t>
      </w:r>
    </w:p>
    <w:p w:rsidR="00B062D8" w:rsidRPr="00294D0B" w:rsidRDefault="00B062D8" w:rsidP="00294D0B">
      <w:pPr>
        <w:pStyle w:val="ConsPlusNormal"/>
        <w:ind w:right="-142"/>
        <w:jc w:val="both"/>
        <w:rPr>
          <w:color w:val="111111"/>
          <w:sz w:val="24"/>
          <w:szCs w:val="24"/>
        </w:rPr>
      </w:pPr>
      <w:r w:rsidRPr="00294D0B">
        <w:rPr>
          <w:sz w:val="24"/>
          <w:szCs w:val="24"/>
        </w:rPr>
        <w:t>-</w:t>
      </w:r>
      <w:r w:rsidRPr="00294D0B">
        <w:rPr>
          <w:color w:val="111111"/>
          <w:sz w:val="24"/>
          <w:szCs w:val="24"/>
        </w:rPr>
        <w:t xml:space="preserve"> одиноко проживающих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 жилого помещения, достигший возраста 70 лет- </w:t>
      </w:r>
      <w:r w:rsidRPr="00294D0B">
        <w:rPr>
          <w:sz w:val="24"/>
          <w:szCs w:val="24"/>
        </w:rPr>
        <w:t xml:space="preserve">2 </w:t>
      </w:r>
      <w:r w:rsidRPr="00294D0B">
        <w:rPr>
          <w:color w:val="111111"/>
          <w:sz w:val="24"/>
          <w:szCs w:val="24"/>
        </w:rPr>
        <w:t>человек</w:t>
      </w:r>
      <w:r w:rsidRPr="00294D0B">
        <w:rPr>
          <w:sz w:val="24"/>
          <w:szCs w:val="24"/>
        </w:rPr>
        <w:t>;</w:t>
      </w:r>
    </w:p>
    <w:p w:rsidR="00B062D8" w:rsidRPr="00294D0B" w:rsidRDefault="00B062D8" w:rsidP="00294D0B">
      <w:pPr>
        <w:pStyle w:val="ConsPlusNormal"/>
        <w:ind w:right="-142"/>
        <w:jc w:val="both"/>
        <w:rPr>
          <w:sz w:val="24"/>
          <w:szCs w:val="24"/>
        </w:rPr>
      </w:pPr>
      <w:r w:rsidRPr="00294D0B">
        <w:rPr>
          <w:color w:val="111111"/>
          <w:sz w:val="24"/>
          <w:szCs w:val="24"/>
        </w:rPr>
        <w:t>- одиноко проживающих в составе семьи</w:t>
      </w:r>
      <w:r w:rsidRPr="00294D0B">
        <w:rPr>
          <w:bCs/>
          <w:color w:val="111111"/>
          <w:sz w:val="24"/>
          <w:szCs w:val="24"/>
        </w:rPr>
        <w:t>, состоящей только из совместно проживающих неработающих граждан пенсионного возраста и (или) неработающих инвалидов I и (или) II групп, собственник жилого помещения, достигший возраста 80 лет – 1 человек.</w:t>
      </w:r>
    </w:p>
    <w:p w:rsidR="00B062D8" w:rsidRPr="00294D0B" w:rsidRDefault="00B062D8" w:rsidP="00294D0B">
      <w:pPr>
        <w:pStyle w:val="ConsPlusNormal"/>
        <w:ind w:right="-142" w:firstLine="540"/>
        <w:jc w:val="both"/>
        <w:rPr>
          <w:color w:val="FF0000"/>
          <w:sz w:val="24"/>
          <w:szCs w:val="24"/>
        </w:rPr>
      </w:pPr>
      <w:r w:rsidRPr="00294D0B">
        <w:rPr>
          <w:sz w:val="24"/>
          <w:szCs w:val="24"/>
        </w:rPr>
        <w:t xml:space="preserve">Средний размер компенсации расходов по уплате взноса на капитальный ремонт для 70-80 летних граждан составляет 91 рубль. </w:t>
      </w:r>
    </w:p>
    <w:p w:rsidR="00B062D8" w:rsidRPr="00294D0B" w:rsidRDefault="00B062D8" w:rsidP="00294D0B">
      <w:pPr>
        <w:tabs>
          <w:tab w:val="left" w:pos="180"/>
          <w:tab w:val="left" w:pos="540"/>
        </w:tabs>
        <w:spacing w:line="100" w:lineRule="atLeast"/>
        <w:jc w:val="both"/>
      </w:pPr>
      <w:r w:rsidRPr="00294D0B">
        <w:rPr>
          <w:color w:val="000000"/>
        </w:rPr>
        <w:tab/>
      </w:r>
      <w:r w:rsidRPr="00294D0B">
        <w:tab/>
        <w:t>Принято 48</w:t>
      </w:r>
      <w:r w:rsidRPr="00294D0B">
        <w:rPr>
          <w:color w:val="FF0000"/>
        </w:rPr>
        <w:t xml:space="preserve"> </w:t>
      </w:r>
      <w:r w:rsidRPr="00294D0B">
        <w:t>заявлений в реабилитационные центры Саратовской области от граждан старшего поколения, выдано 22</w:t>
      </w:r>
      <w:r w:rsidRPr="00294D0B">
        <w:rPr>
          <w:color w:val="FF0000"/>
        </w:rPr>
        <w:t xml:space="preserve"> </w:t>
      </w:r>
      <w:r w:rsidRPr="00294D0B">
        <w:t xml:space="preserve">путевки.  </w:t>
      </w:r>
    </w:p>
    <w:p w:rsidR="00B062D8" w:rsidRPr="00294D0B" w:rsidRDefault="00B062D8" w:rsidP="00294D0B">
      <w:pPr>
        <w:tabs>
          <w:tab w:val="left" w:pos="180"/>
          <w:tab w:val="left" w:pos="540"/>
        </w:tabs>
        <w:spacing w:line="100" w:lineRule="atLeast"/>
        <w:jc w:val="both"/>
      </w:pPr>
      <w:r w:rsidRPr="00294D0B">
        <w:tab/>
      </w:r>
      <w:r w:rsidRPr="00294D0B">
        <w:tab/>
        <w:t>Удостоверения «Ветеран труда»  получили 9 человек, «Ветеран труда Саратовской области» - 1</w:t>
      </w:r>
      <w:r w:rsidRPr="00294D0B">
        <w:rPr>
          <w:color w:val="FF0000"/>
        </w:rPr>
        <w:t xml:space="preserve"> </w:t>
      </w:r>
      <w:r w:rsidRPr="00294D0B">
        <w:t xml:space="preserve"> человек.  </w:t>
      </w:r>
    </w:p>
    <w:p w:rsidR="00B062D8" w:rsidRPr="00294D0B" w:rsidRDefault="00B062D8" w:rsidP="00294D0B">
      <w:pPr>
        <w:tabs>
          <w:tab w:val="left" w:pos="540"/>
        </w:tabs>
        <w:ind w:right="-142" w:firstLine="540"/>
        <w:jc w:val="both"/>
      </w:pPr>
      <w:proofErr w:type="gramStart"/>
      <w:r w:rsidRPr="00294D0B">
        <w:lastRenderedPageBreak/>
        <w:t>По состоянию  на 01.01.2022г.  принято 1408 решений о признании гражданина, нуждающимся в социальном обслуживании, на основании этого  выдано 1408 ИППСУ и уведомлений к ним; в связи с закрытием индивидуальной программы предоставления социальных услуг  подготовлено 1171 заключений.</w:t>
      </w:r>
      <w:proofErr w:type="gramEnd"/>
    </w:p>
    <w:p w:rsidR="00B062D8" w:rsidRPr="00294D0B" w:rsidRDefault="00B062D8" w:rsidP="00294D0B">
      <w:pPr>
        <w:tabs>
          <w:tab w:val="left" w:pos="540"/>
        </w:tabs>
        <w:jc w:val="both"/>
      </w:pPr>
      <w:r w:rsidRPr="00294D0B">
        <w:t xml:space="preserve">         </w:t>
      </w:r>
      <w:proofErr w:type="gramStart"/>
      <w:r w:rsidRPr="00294D0B">
        <w:t>В целях исполнения пункта «в» Указа Президента РФ от 7 мая 2012 года № 601 – за  12 месяцев 2022 года  через портал  государственных услуг было  принято 1161 заявление от граждан по вопросу предоставления государственных услуг в электронном виде,  для подтверждения учетных записей через ЕСИА (единую систему идентификации)  в 2021 году обратилось 45 человек.</w:t>
      </w:r>
      <w:proofErr w:type="gramEnd"/>
    </w:p>
    <w:p w:rsidR="00B062D8" w:rsidRPr="00294D0B" w:rsidRDefault="00B062D8" w:rsidP="00294D0B">
      <w:pPr>
        <w:ind w:right="-43" w:firstLine="540"/>
        <w:jc w:val="both"/>
      </w:pPr>
      <w:r w:rsidRPr="00294D0B">
        <w:t>За 2021 год было выдано  1084  бесплатных месячных  проездных билетов детям из многодетных семей, обучающихся в  общеобразовательных организациях; детям-сиротам и детям, оставшимся без попечения родителей; детям-инвалидам, обучающимся в общеобразовательных организациях, и лицам, их сопровождающим.</w:t>
      </w:r>
    </w:p>
    <w:p w:rsidR="00B062D8" w:rsidRPr="00294D0B" w:rsidRDefault="00B062D8" w:rsidP="00294D0B">
      <w:pPr>
        <w:ind w:right="-142" w:firstLine="540"/>
        <w:jc w:val="both"/>
      </w:pPr>
      <w:r w:rsidRPr="00294D0B">
        <w:t xml:space="preserve">На 01.01.2022 года по единым социальным проездным билетам осуществлено 14337 перевозок  отдельных категорий граждан, т.е. сдано талонов. Количество фактических поездок на одного </w:t>
      </w:r>
      <w:proofErr w:type="gramStart"/>
      <w:r w:rsidRPr="00294D0B">
        <w:t>гражданина, имеющего право на льготный проезд составило</w:t>
      </w:r>
      <w:proofErr w:type="gramEnd"/>
      <w:r w:rsidRPr="00294D0B">
        <w:t xml:space="preserve"> – 25.</w:t>
      </w:r>
    </w:p>
    <w:p w:rsidR="00B062D8" w:rsidRPr="00294D0B" w:rsidRDefault="00B062D8" w:rsidP="00294D0B">
      <w:pPr>
        <w:tabs>
          <w:tab w:val="right" w:pos="-2520"/>
          <w:tab w:val="center" w:pos="4844"/>
          <w:tab w:val="right" w:pos="9923"/>
        </w:tabs>
        <w:ind w:right="-142"/>
        <w:jc w:val="both"/>
      </w:pPr>
      <w:r w:rsidRPr="00294D0B">
        <w:t xml:space="preserve">        За 12 месяцев 2021  года проведена  информационно-разъяснительная работа с населением:  даны консультации, как в учреждении, так и  через средства массовой информации,  на сайтах в сети Интернет были опубликованы статьи о государственных  услугах, предоставляемых учреждением, а также изменениях в законодательных актах.</w:t>
      </w:r>
    </w:p>
    <w:p w:rsidR="00B062D8" w:rsidRPr="00294D0B" w:rsidRDefault="00B062D8" w:rsidP="00294D0B">
      <w:pPr>
        <w:ind w:right="-43" w:firstLine="540"/>
        <w:jc w:val="both"/>
      </w:pPr>
      <w:r w:rsidRPr="00294D0B">
        <w:t>Работа по основным направлениям деятельности будет продолжена в течени</w:t>
      </w:r>
      <w:proofErr w:type="gramStart"/>
      <w:r w:rsidRPr="00294D0B">
        <w:t>и</w:t>
      </w:r>
      <w:proofErr w:type="gramEnd"/>
      <w:r w:rsidRPr="00294D0B">
        <w:t xml:space="preserve"> всего 2022 года.</w:t>
      </w:r>
    </w:p>
    <w:p w:rsidR="00264266" w:rsidRPr="00294D0B" w:rsidRDefault="00264266" w:rsidP="00294D0B">
      <w:pPr>
        <w:jc w:val="both"/>
      </w:pPr>
      <w:r w:rsidRPr="00294D0B">
        <w:rPr>
          <w:b/>
        </w:rPr>
        <w:t xml:space="preserve">     Численность </w:t>
      </w:r>
      <w:proofErr w:type="gramStart"/>
      <w:r w:rsidRPr="00294D0B">
        <w:rPr>
          <w:b/>
        </w:rPr>
        <w:t>безработных граждан</w:t>
      </w:r>
      <w:r w:rsidRPr="00294D0B">
        <w:t>, состоящих на учете в Центре занятости населения на 01.01.2022 года составила</w:t>
      </w:r>
      <w:proofErr w:type="gramEnd"/>
      <w:r w:rsidRPr="00294D0B">
        <w:t xml:space="preserve"> 130 человек, или 41.9 % к уровню прошлого года (310 чел.). Уровень безработицы составил  - 0,7 %,  в 2020 году – 1,8 %. </w:t>
      </w:r>
    </w:p>
    <w:p w:rsidR="00264266" w:rsidRPr="00294D0B" w:rsidRDefault="00264266" w:rsidP="00294D0B">
      <w:pPr>
        <w:pStyle w:val="a5"/>
        <w:jc w:val="both"/>
      </w:pPr>
      <w:r w:rsidRPr="00294D0B">
        <w:t xml:space="preserve">    Численность обратившихся в ГКУ ЦЗН за содействием в поиске подходящей работы за  2021 г. – 854 чел. (55,2 % к уровню прошлого года</w:t>
      </w:r>
      <w:proofErr w:type="gramStart"/>
      <w:r w:rsidRPr="00294D0B">
        <w:t xml:space="preserve"> )</w:t>
      </w:r>
      <w:proofErr w:type="gramEnd"/>
      <w:r w:rsidRPr="00294D0B">
        <w:t xml:space="preserve">, в 2020 году за содействием в поиске подходящей работы обратилось –1548 чел. </w:t>
      </w:r>
    </w:p>
    <w:p w:rsidR="00264266" w:rsidRPr="00294D0B" w:rsidRDefault="00264266" w:rsidP="00294D0B">
      <w:pPr>
        <w:pStyle w:val="a5"/>
        <w:jc w:val="both"/>
      </w:pPr>
      <w:r w:rsidRPr="00294D0B">
        <w:t xml:space="preserve">      Заявленная работодателями потребность в работниках составила 166 вакансий. Напряженность на рынке труда </w:t>
      </w:r>
      <w:r w:rsidRPr="00294D0B">
        <w:rPr>
          <w:b/>
        </w:rPr>
        <w:t>1.1</w:t>
      </w:r>
      <w:r w:rsidRPr="00294D0B">
        <w:t>. Всего заявлено с начала 2021 год 898 вакансий. Наибольшая потребность у работодателей района в специалистах рабочих профессий: водители,  трактористы, электромонтеры, работники почтовой связи. Также востребованными остаются врачи,   бухгалтеры, авиационные техники, пилоты. Анализ базы данных вакансий показывает, что вакансии по рабочим составляет 55,9 % от заявленных всего вакансий.</w:t>
      </w:r>
    </w:p>
    <w:p w:rsidR="00264266" w:rsidRPr="00294D0B" w:rsidRDefault="00264266" w:rsidP="00294D0B">
      <w:pPr>
        <w:pStyle w:val="a5"/>
        <w:jc w:val="both"/>
      </w:pPr>
      <w:r w:rsidRPr="00294D0B">
        <w:t xml:space="preserve">    Трудоустроено на постоянные и временные рабочие места – 642 человека, 88,7 к уровню прошлого года (724 человек). </w:t>
      </w:r>
    </w:p>
    <w:p w:rsidR="00264266" w:rsidRPr="00294D0B" w:rsidRDefault="00264266" w:rsidP="00294D0B">
      <w:pPr>
        <w:pStyle w:val="a5"/>
        <w:jc w:val="both"/>
      </w:pPr>
      <w:r w:rsidRPr="00294D0B">
        <w:t xml:space="preserve">     Одной из программ активной политики занятости  являются общественные работы.</w:t>
      </w:r>
    </w:p>
    <w:p w:rsidR="00264266" w:rsidRPr="00294D0B" w:rsidRDefault="00264266" w:rsidP="00294D0B">
      <w:pPr>
        <w:jc w:val="both"/>
      </w:pPr>
      <w:r w:rsidRPr="00294D0B">
        <w:t xml:space="preserve">     В 2021 г. 29 человек были трудоустроены на общественные работы, что составляет 100 % к уровню прошлого года  (27 чел.).</w:t>
      </w:r>
    </w:p>
    <w:p w:rsidR="00264266" w:rsidRPr="00294D0B" w:rsidRDefault="00264266" w:rsidP="00294D0B">
      <w:pPr>
        <w:jc w:val="both"/>
      </w:pPr>
      <w:r w:rsidRPr="00294D0B">
        <w:t xml:space="preserve">     Одним  из направлений работы центра занятости населения является содействие в организации временного трудоустройства подростков в возрасте от 14 до 18 лет в свободное от учебы время. В 2021 году было  заключено 18 договоров с организациями. В рамках заключенных договоров отработали 139 человек. </w:t>
      </w:r>
    </w:p>
    <w:p w:rsidR="00264266" w:rsidRPr="00294D0B" w:rsidRDefault="00264266" w:rsidP="00294D0B">
      <w:pPr>
        <w:pStyle w:val="af1"/>
        <w:tabs>
          <w:tab w:val="left" w:pos="1594"/>
        </w:tabs>
        <w:jc w:val="both"/>
      </w:pPr>
      <w:r w:rsidRPr="00294D0B">
        <w:t xml:space="preserve">      По вопросу организации собственного дела было оказано 27 консультаций безработным гражданам. Помощь в размере 100,00 тыс. рублей была оказана 2 безработным гражданам</w:t>
      </w:r>
      <w:proofErr w:type="gramStart"/>
      <w:r w:rsidRPr="00294D0B">
        <w:t>..</w:t>
      </w:r>
      <w:proofErr w:type="gramEnd"/>
    </w:p>
    <w:p w:rsidR="00264266" w:rsidRPr="00294D0B" w:rsidRDefault="00264266" w:rsidP="00294D0B">
      <w:pPr>
        <w:jc w:val="both"/>
      </w:pPr>
      <w:r w:rsidRPr="00294D0B">
        <w:t xml:space="preserve">           Трудоустроено граждан, испытывающих трудности в поиске работы с оказанием материальной поддержки - 5 человек (многодетные родители, граждане </w:t>
      </w:r>
      <w:proofErr w:type="spellStart"/>
      <w:r w:rsidRPr="00294D0B">
        <w:t>предпенсионного</w:t>
      </w:r>
      <w:proofErr w:type="spellEnd"/>
      <w:r w:rsidRPr="00294D0B">
        <w:t xml:space="preserve"> возраста).</w:t>
      </w:r>
    </w:p>
    <w:p w:rsidR="00264266" w:rsidRPr="00294D0B" w:rsidRDefault="00264266" w:rsidP="00294D0B">
      <w:pPr>
        <w:pStyle w:val="af1"/>
        <w:tabs>
          <w:tab w:val="left" w:pos="1594"/>
        </w:tabs>
        <w:jc w:val="both"/>
      </w:pPr>
      <w:r w:rsidRPr="00294D0B">
        <w:t xml:space="preserve">         Услуги по психологической поддержке оказаны 46 безработным гражданам, это в 2 раза больше, чем в 2020 году. </w:t>
      </w:r>
    </w:p>
    <w:p w:rsidR="00264266" w:rsidRPr="00294D0B" w:rsidRDefault="00264266" w:rsidP="00294D0B">
      <w:pPr>
        <w:pStyle w:val="af1"/>
        <w:tabs>
          <w:tab w:val="left" w:pos="1594"/>
        </w:tabs>
        <w:jc w:val="both"/>
      </w:pPr>
      <w:r w:rsidRPr="00294D0B">
        <w:t xml:space="preserve">        Услуги по социальной адаптации – 43 человека, это в 2,6 раза больше, чем в 2020 году. </w:t>
      </w:r>
    </w:p>
    <w:p w:rsidR="00264266" w:rsidRPr="00294D0B" w:rsidRDefault="00264266" w:rsidP="00294D0B">
      <w:pPr>
        <w:pStyle w:val="af1"/>
        <w:tabs>
          <w:tab w:val="left" w:pos="1594"/>
        </w:tabs>
        <w:jc w:val="both"/>
      </w:pPr>
      <w:r w:rsidRPr="00294D0B">
        <w:t xml:space="preserve">         </w:t>
      </w:r>
      <w:proofErr w:type="spellStart"/>
      <w:r w:rsidRPr="00294D0B">
        <w:t>Профориентационные</w:t>
      </w:r>
      <w:proofErr w:type="spellEnd"/>
      <w:r w:rsidRPr="00294D0B">
        <w:t xml:space="preserve"> услуги получили - 447 чел., 191,8 % к уровню прошлого года.  </w:t>
      </w:r>
    </w:p>
    <w:p w:rsidR="00264266" w:rsidRPr="00294D0B" w:rsidRDefault="00264266" w:rsidP="00294D0B">
      <w:pPr>
        <w:pStyle w:val="a5"/>
        <w:jc w:val="both"/>
      </w:pPr>
      <w:r w:rsidRPr="00294D0B">
        <w:t xml:space="preserve">         За 2021г. </w:t>
      </w:r>
      <w:proofErr w:type="gramStart"/>
      <w:r w:rsidRPr="00294D0B">
        <w:t>направлены</w:t>
      </w:r>
      <w:proofErr w:type="gramEnd"/>
      <w:r w:rsidRPr="00294D0B">
        <w:t xml:space="preserve"> на обучение 40 безработных граждан по следующим профессиям: </w:t>
      </w:r>
      <w:proofErr w:type="gramStart"/>
      <w:r w:rsidRPr="00294D0B">
        <w:t>«Парикмахер», Оператор электронно-вычислительных машин, «Охранник 4 разряда», по программам «Пользователь ПК», «Электромонтер», «Повар», и т.д.</w:t>
      </w:r>
      <w:proofErr w:type="gramEnd"/>
    </w:p>
    <w:p w:rsidR="00264266" w:rsidRPr="00294D0B" w:rsidRDefault="00264266" w:rsidP="00294D0B">
      <w:pPr>
        <w:pStyle w:val="a5"/>
        <w:jc w:val="both"/>
      </w:pPr>
      <w:r w:rsidRPr="00294D0B">
        <w:lastRenderedPageBreak/>
        <w:t xml:space="preserve">      Еще одним направлением профессионального обучения стала программа по профессиональной подготовке, переподготовке и повышении квалификации женщин находящимся в отпуске по уходу за ребенком в возрасте трех лет.  2021 году направлено на обучение 3 женщины.       Следующим направлением обучения стала программа повышения конкурентоспособности на рынке труда незанятых граждан, которым в соответствии с законодательством Российской Федерации назначена трудовая пенсия по старости, которые стремятся возобновить трудовую деятельность. По данной программе было обучено 2 пенсионера по программе «Охранник 4 разряда».</w:t>
      </w:r>
    </w:p>
    <w:p w:rsidR="00264266" w:rsidRPr="00294D0B" w:rsidRDefault="00264266" w:rsidP="00294D0B">
      <w:pPr>
        <w:pStyle w:val="a5"/>
        <w:jc w:val="both"/>
        <w:rPr>
          <w:rFonts w:eastAsiaTheme="minorHAnsi"/>
        </w:rPr>
      </w:pPr>
      <w:r w:rsidRPr="00294D0B">
        <w:t xml:space="preserve">       Правительством РФ от 13.03.2021 г. № 362 были утверждены Правила предоставления субсидий Фондом социального страхования Российской Федерации в 2021 году из бюджета Фонда социального страхования Российской Федерации юридическим лицам и индивидуальным предпринимателям в целях их стимулирования к трудоустройству безработных граждан. В рамках этого постановления в целях получения субсидии 11 работодателей Краснокутского района подали заявление. В результате трудоустроено 19 безработных граждан. </w:t>
      </w:r>
    </w:p>
    <w:p w:rsidR="00264266" w:rsidRPr="00294D0B" w:rsidRDefault="00264266" w:rsidP="00294D0B">
      <w:pPr>
        <w:ind w:right="-43" w:firstLine="540"/>
        <w:jc w:val="both"/>
      </w:pPr>
    </w:p>
    <w:p w:rsidR="00AE6BC0" w:rsidRPr="00294D0B" w:rsidRDefault="00AE6BC0" w:rsidP="00294D0B">
      <w:pPr>
        <w:jc w:val="center"/>
        <w:rPr>
          <w:b/>
        </w:rPr>
      </w:pPr>
      <w:r w:rsidRPr="00294D0B">
        <w:rPr>
          <w:b/>
        </w:rPr>
        <w:t>ЗДРАВООХРАНЕНИЕ</w:t>
      </w:r>
    </w:p>
    <w:p w:rsidR="001E6033" w:rsidRPr="00294D0B" w:rsidRDefault="001E6033" w:rsidP="00294D0B">
      <w:pPr>
        <w:ind w:left="-284" w:firstLine="283"/>
        <w:jc w:val="both"/>
        <w:rPr>
          <w:b/>
        </w:rPr>
      </w:pPr>
      <w:r w:rsidRPr="00294D0B">
        <w:rPr>
          <w:b/>
          <w:bCs/>
          <w:i/>
          <w:iCs/>
        </w:rPr>
        <w:t>Численность населения</w:t>
      </w:r>
      <w:r w:rsidRPr="00294D0B">
        <w:t xml:space="preserve"> Краснокутского МР на 1 января 2021 года составила 32,2 тыс. человек, из них: 14,0 тыс. человек (43,5%) – городское население; 18,2 тыс. человек (56,5%) – сельское население. За год число жителей района сократилось на </w:t>
      </w:r>
      <w:r w:rsidRPr="00294D0B">
        <w:rPr>
          <w:b/>
        </w:rPr>
        <w:t>369 человек.</w:t>
      </w:r>
    </w:p>
    <w:p w:rsidR="001E6033" w:rsidRPr="00294D0B" w:rsidRDefault="001E6033" w:rsidP="00294D0B">
      <w:pPr>
        <w:ind w:left="-284" w:firstLine="283"/>
        <w:jc w:val="both"/>
        <w:rPr>
          <w:b/>
        </w:rPr>
      </w:pPr>
      <w:r w:rsidRPr="00294D0B">
        <w:rPr>
          <w:b/>
          <w:i/>
        </w:rPr>
        <w:t>Возрастная структура населения</w:t>
      </w:r>
      <w:r w:rsidRPr="00294D0B">
        <w:rPr>
          <w:b/>
        </w:rPr>
        <w:t xml:space="preserve">: </w:t>
      </w:r>
      <w:r w:rsidRPr="00294D0B">
        <w:t>дети (0-17 лет) – 21,7% (7 066 чел.);</w:t>
      </w:r>
      <w:r w:rsidRPr="00294D0B">
        <w:rPr>
          <w:b/>
        </w:rPr>
        <w:t xml:space="preserve"> </w:t>
      </w:r>
      <w:proofErr w:type="gramStart"/>
      <w:r w:rsidRPr="00294D0B">
        <w:t>трудоспособное</w:t>
      </w:r>
      <w:proofErr w:type="gramEnd"/>
      <w:r w:rsidRPr="00294D0B">
        <w:t xml:space="preserve"> – 54,1% (17 629 чел.);</w:t>
      </w:r>
      <w:r w:rsidRPr="00294D0B">
        <w:rPr>
          <w:b/>
        </w:rPr>
        <w:t xml:space="preserve"> </w:t>
      </w:r>
      <w:r w:rsidRPr="00294D0B">
        <w:t>старше трудоспособного – 26,2% (8 536 чел.).</w:t>
      </w:r>
    </w:p>
    <w:p w:rsidR="001E6033" w:rsidRPr="00294D0B" w:rsidRDefault="001E6033" w:rsidP="00294D0B">
      <w:pPr>
        <w:widowControl w:val="0"/>
        <w:ind w:left="-284" w:firstLine="283"/>
        <w:jc w:val="both"/>
      </w:pPr>
      <w:r w:rsidRPr="00294D0B">
        <w:rPr>
          <w:b/>
          <w:i/>
        </w:rPr>
        <w:t>Демографическая ситуация</w:t>
      </w:r>
      <w:r w:rsidRPr="00294D0B">
        <w:t xml:space="preserve"> за январь-август  2021 года характеризуется следующими показателями:</w:t>
      </w:r>
    </w:p>
    <w:p w:rsidR="001E6033" w:rsidRPr="00294D0B" w:rsidRDefault="001E6033" w:rsidP="00294D0B">
      <w:pPr>
        <w:widowControl w:val="0"/>
        <w:ind w:left="-284" w:firstLine="283"/>
        <w:jc w:val="both"/>
      </w:pPr>
      <w:r w:rsidRPr="00294D0B">
        <w:rPr>
          <w:b/>
        </w:rPr>
        <w:t>Рождаемость за 11месяцев 2021 года  по сравнению с аналогичным периодом 2020 года</w:t>
      </w:r>
      <w:r w:rsidRPr="00294D0B">
        <w:t xml:space="preserve"> увеличилась на 4 новорожденных (число родившихся в 2021году – 237, чел., в 2020 – 233 чел.), коэффициент рождаемости </w:t>
      </w:r>
      <w:r w:rsidRPr="00294D0B">
        <w:rPr>
          <w:b/>
        </w:rPr>
        <w:t>8,1</w:t>
      </w:r>
      <w:r w:rsidRPr="00294D0B">
        <w:t xml:space="preserve"> на 1000 населения (8 ранговое место) при </w:t>
      </w:r>
      <w:proofErr w:type="spellStart"/>
      <w:r w:rsidRPr="00294D0B">
        <w:t>среднеобластном</w:t>
      </w:r>
      <w:proofErr w:type="spellEnd"/>
      <w:r w:rsidRPr="00294D0B">
        <w:t xml:space="preserve"> показателе – 7,7 промилле;</w:t>
      </w:r>
    </w:p>
    <w:p w:rsidR="001E6033" w:rsidRPr="00294D0B" w:rsidRDefault="001E6033" w:rsidP="00294D0B">
      <w:pPr>
        <w:widowControl w:val="0"/>
        <w:ind w:left="-284" w:firstLine="283"/>
        <w:jc w:val="both"/>
      </w:pPr>
      <w:r w:rsidRPr="00294D0B">
        <w:t>Младенческая смертность за 11 месяцев 2021 года составила 4,3%о (областной показатель 4,5%</w:t>
      </w:r>
      <w:r w:rsidRPr="00294D0B">
        <w:rPr>
          <w:vertAlign w:val="subscript"/>
        </w:rPr>
        <w:t>0</w:t>
      </w:r>
      <w:r w:rsidRPr="00294D0B">
        <w:t>)</w:t>
      </w:r>
    </w:p>
    <w:p w:rsidR="001E6033" w:rsidRPr="00294D0B" w:rsidRDefault="001E6033" w:rsidP="00294D0B">
      <w:pPr>
        <w:pStyle w:val="a"/>
        <w:ind w:left="-284"/>
        <w:rPr>
          <w:rFonts w:eastAsia="Calibri"/>
          <w:b/>
        </w:rPr>
      </w:pPr>
      <w:r w:rsidRPr="00294D0B">
        <w:rPr>
          <w:rFonts w:eastAsia="Calibri"/>
        </w:rPr>
        <w:t>Материнская,  детская смертность   в 2021 году не зарегистрирована.</w:t>
      </w:r>
    </w:p>
    <w:p w:rsidR="001E6033" w:rsidRPr="00294D0B" w:rsidRDefault="001E6033" w:rsidP="00294D0B">
      <w:pPr>
        <w:pStyle w:val="a"/>
        <w:ind w:left="-284"/>
        <w:rPr>
          <w:rFonts w:eastAsia="Calibri"/>
          <w:b/>
        </w:rPr>
      </w:pPr>
      <w:r w:rsidRPr="00294D0B">
        <w:rPr>
          <w:rFonts w:eastAsia="Calibri"/>
        </w:rPr>
        <w:t>Всего за 11 месяцев 2021 года умерло 558 человек, в 2020 году – 521. Показатель смертности выше аналогичного периода 2020 года на 1,4%</w:t>
      </w:r>
      <w:r w:rsidRPr="00294D0B">
        <w:rPr>
          <w:rFonts w:eastAsia="Calibri"/>
          <w:vertAlign w:val="subscript"/>
        </w:rPr>
        <w:t>0</w:t>
      </w:r>
      <w:r w:rsidRPr="00294D0B">
        <w:rPr>
          <w:rFonts w:eastAsia="Calibri"/>
        </w:rPr>
        <w:t>. В 2021 году показатель на 1000 населения составил 19,0, в 2020 году – 17,6%</w:t>
      </w:r>
      <w:r w:rsidRPr="00294D0B">
        <w:rPr>
          <w:rFonts w:eastAsia="Calibri"/>
          <w:vertAlign w:val="subscript"/>
        </w:rPr>
        <w:t>0</w:t>
      </w:r>
      <w:r w:rsidRPr="00294D0B">
        <w:rPr>
          <w:rFonts w:eastAsia="Calibri"/>
        </w:rPr>
        <w:t xml:space="preserve">. </w:t>
      </w:r>
      <w:proofErr w:type="spellStart"/>
      <w:r w:rsidRPr="00294D0B">
        <w:rPr>
          <w:rFonts w:eastAsia="Calibri"/>
        </w:rPr>
        <w:t>Среднеобластной</w:t>
      </w:r>
      <w:proofErr w:type="spellEnd"/>
      <w:r w:rsidRPr="00294D0B">
        <w:rPr>
          <w:rFonts w:eastAsia="Calibri"/>
        </w:rPr>
        <w:t xml:space="preserve"> показатель 20,6/1000 населения. Краснокутский район занимает 7-е ранговое место. В абсолютных цифрах: в 2021 году умерло 558, в 2020 г. – 521.</w:t>
      </w:r>
    </w:p>
    <w:p w:rsidR="001E6033" w:rsidRPr="00294D0B" w:rsidRDefault="001E6033" w:rsidP="00294D0B">
      <w:pPr>
        <w:pStyle w:val="a"/>
        <w:ind w:left="-284"/>
        <w:rPr>
          <w:rFonts w:eastAsia="Calibri"/>
          <w:b/>
        </w:rPr>
      </w:pPr>
      <w:r w:rsidRPr="00294D0B">
        <w:rPr>
          <w:rFonts w:eastAsia="Calibri"/>
        </w:rPr>
        <w:t xml:space="preserve">Рост смертности зарегистрирован </w:t>
      </w:r>
      <w:proofErr w:type="gramStart"/>
      <w:r w:rsidRPr="00294D0B">
        <w:rPr>
          <w:rFonts w:eastAsia="Calibri"/>
        </w:rPr>
        <w:t>от</w:t>
      </w:r>
      <w:proofErr w:type="gramEnd"/>
      <w:r w:rsidRPr="00294D0B">
        <w:rPr>
          <w:rFonts w:eastAsia="Calibri"/>
        </w:rPr>
        <w:t>:</w:t>
      </w:r>
    </w:p>
    <w:p w:rsidR="001E6033" w:rsidRPr="00294D0B" w:rsidRDefault="001E6033" w:rsidP="00294D0B">
      <w:pPr>
        <w:pStyle w:val="a"/>
        <w:ind w:left="-284"/>
        <w:rPr>
          <w:rFonts w:eastAsia="Calibri"/>
          <w:b/>
        </w:rPr>
      </w:pPr>
      <w:r w:rsidRPr="00294D0B">
        <w:rPr>
          <w:rFonts w:eastAsia="Calibri"/>
          <w:b/>
        </w:rPr>
        <w:t>-</w:t>
      </w:r>
      <w:r w:rsidRPr="00294D0B">
        <w:rPr>
          <w:rFonts w:eastAsia="Calibri"/>
        </w:rPr>
        <w:t xml:space="preserve">Болезни органов дыхания 10,0% от умерших в 2021 году, 56 человек. За 11 месяцев 2021 года умерло на 32 человека больше аналогичного периода 2020 года. Показатель смертности на 100 000 населения составил 191,0, в 2020 году 80,9. %. </w:t>
      </w:r>
      <w:proofErr w:type="spellStart"/>
      <w:r w:rsidRPr="00294D0B">
        <w:rPr>
          <w:rFonts w:eastAsia="Calibri"/>
        </w:rPr>
        <w:t>Среднеобластной</w:t>
      </w:r>
      <w:proofErr w:type="spellEnd"/>
      <w:r w:rsidRPr="00294D0B">
        <w:rPr>
          <w:rFonts w:eastAsia="Calibri"/>
        </w:rPr>
        <w:t xml:space="preserve"> показатель 989,4.Рост в % к 2020 г. 236,2%.</w:t>
      </w:r>
    </w:p>
    <w:p w:rsidR="001E6033" w:rsidRPr="00294D0B" w:rsidRDefault="001E6033" w:rsidP="00294D0B">
      <w:pPr>
        <w:pStyle w:val="a"/>
        <w:ind w:left="-284"/>
        <w:rPr>
          <w:rFonts w:eastAsia="Calibri"/>
          <w:b/>
        </w:rPr>
      </w:pPr>
      <w:r w:rsidRPr="00294D0B">
        <w:rPr>
          <w:rFonts w:eastAsia="Calibri"/>
          <w:b/>
        </w:rPr>
        <w:t>-</w:t>
      </w:r>
      <w:r w:rsidRPr="00294D0B">
        <w:rPr>
          <w:rFonts w:eastAsia="Calibri"/>
        </w:rPr>
        <w:t>Болезни органов пищеварения 109,1/100тыс</w:t>
      </w:r>
      <w:proofErr w:type="gramStart"/>
      <w:r w:rsidRPr="00294D0B">
        <w:rPr>
          <w:rFonts w:eastAsia="Calibri"/>
        </w:rPr>
        <w:t>.н</w:t>
      </w:r>
      <w:proofErr w:type="gramEnd"/>
      <w:r w:rsidRPr="00294D0B">
        <w:rPr>
          <w:rFonts w:eastAsia="Calibri"/>
        </w:rPr>
        <w:t xml:space="preserve">аселения; в абсолютных цифрах 32 человека, в 2020 году – 20 человек. Увеличение на 162,0% к 2020 году. </w:t>
      </w:r>
      <w:proofErr w:type="spellStart"/>
      <w:r w:rsidRPr="00294D0B">
        <w:rPr>
          <w:rFonts w:eastAsia="Calibri"/>
        </w:rPr>
        <w:t>Среднеобластной</w:t>
      </w:r>
      <w:proofErr w:type="spellEnd"/>
      <w:r w:rsidRPr="00294D0B">
        <w:rPr>
          <w:rFonts w:eastAsia="Calibri"/>
        </w:rPr>
        <w:t xml:space="preserve"> показатель 104, 8/100тыс. населения.  </w:t>
      </w:r>
    </w:p>
    <w:p w:rsidR="001E6033" w:rsidRPr="00294D0B" w:rsidRDefault="001E6033" w:rsidP="00294D0B">
      <w:pPr>
        <w:pStyle w:val="a"/>
        <w:ind w:left="-284"/>
        <w:rPr>
          <w:rFonts w:eastAsia="Calibri"/>
          <w:b/>
        </w:rPr>
      </w:pPr>
      <w:r w:rsidRPr="00294D0B">
        <w:rPr>
          <w:rFonts w:eastAsia="Calibri"/>
        </w:rPr>
        <w:t xml:space="preserve">Новая </w:t>
      </w:r>
      <w:proofErr w:type="spellStart"/>
      <w:r w:rsidRPr="00294D0B">
        <w:rPr>
          <w:rFonts w:eastAsia="Calibri"/>
        </w:rPr>
        <w:t>коронавирусная</w:t>
      </w:r>
      <w:proofErr w:type="spellEnd"/>
      <w:r w:rsidRPr="00294D0B">
        <w:rPr>
          <w:rFonts w:eastAsia="Calibri"/>
        </w:rPr>
        <w:t xml:space="preserve"> инфекция. Показатель смертности в 2021 году составил 225,  в 2020 году 40,4/100тыс. нас. </w:t>
      </w:r>
      <w:proofErr w:type="spellStart"/>
      <w:r w:rsidRPr="00294D0B">
        <w:rPr>
          <w:rFonts w:eastAsia="Calibri"/>
        </w:rPr>
        <w:t>Среднеобластной</w:t>
      </w:r>
      <w:proofErr w:type="spellEnd"/>
      <w:r w:rsidRPr="00294D0B">
        <w:rPr>
          <w:rFonts w:eastAsia="Calibri"/>
        </w:rPr>
        <w:t xml:space="preserve"> показатель 351,1.</w:t>
      </w:r>
    </w:p>
    <w:p w:rsidR="001E6033" w:rsidRPr="00294D0B" w:rsidRDefault="001E6033" w:rsidP="00294D0B">
      <w:pPr>
        <w:pStyle w:val="a"/>
        <w:ind w:left="-284"/>
        <w:rPr>
          <w:rFonts w:eastAsia="Calibri"/>
          <w:b/>
        </w:rPr>
      </w:pPr>
      <w:r w:rsidRPr="00294D0B">
        <w:rPr>
          <w:rFonts w:eastAsia="Calibri"/>
        </w:rPr>
        <w:t xml:space="preserve">В абсолютных цифрах: в 2021 году умерло 66 человек, 11,8% от всех умерших.  </w:t>
      </w:r>
    </w:p>
    <w:p w:rsidR="001E6033" w:rsidRPr="00294D0B" w:rsidRDefault="001E6033" w:rsidP="00294D0B">
      <w:pPr>
        <w:pStyle w:val="a"/>
        <w:ind w:left="-284"/>
        <w:rPr>
          <w:rFonts w:eastAsia="Calibri"/>
          <w:b/>
        </w:rPr>
      </w:pPr>
      <w:r w:rsidRPr="00294D0B">
        <w:rPr>
          <w:rFonts w:eastAsia="Calibri"/>
          <w:b/>
        </w:rPr>
        <w:t>-</w:t>
      </w:r>
      <w:r w:rsidRPr="00294D0B">
        <w:rPr>
          <w:rFonts w:eastAsia="Calibri"/>
        </w:rPr>
        <w:t>Старость. В 2021 году умерло 37 человек, что  на 1 человека больше предыдущего периода 2020 года. Показатель 126,2/100тыс</w:t>
      </w:r>
      <w:proofErr w:type="gramStart"/>
      <w:r w:rsidRPr="00294D0B">
        <w:rPr>
          <w:rFonts w:eastAsia="Calibri"/>
        </w:rPr>
        <w:t>.н</w:t>
      </w:r>
      <w:proofErr w:type="gramEnd"/>
      <w:r w:rsidRPr="00294D0B">
        <w:rPr>
          <w:rFonts w:eastAsia="Calibri"/>
        </w:rPr>
        <w:t xml:space="preserve">ас. </w:t>
      </w:r>
      <w:proofErr w:type="spellStart"/>
      <w:r w:rsidRPr="00294D0B">
        <w:rPr>
          <w:rFonts w:eastAsia="Calibri"/>
        </w:rPr>
        <w:t>Среднеобластной</w:t>
      </w:r>
      <w:proofErr w:type="spellEnd"/>
      <w:r w:rsidRPr="00294D0B">
        <w:rPr>
          <w:rFonts w:eastAsia="Calibri"/>
        </w:rPr>
        <w:t xml:space="preserve"> показатель составил 85,5.</w:t>
      </w:r>
    </w:p>
    <w:p w:rsidR="001E6033" w:rsidRPr="00294D0B" w:rsidRDefault="001E6033" w:rsidP="00294D0B">
      <w:pPr>
        <w:pStyle w:val="a"/>
        <w:ind w:left="-284"/>
        <w:rPr>
          <w:rFonts w:eastAsia="Calibri"/>
          <w:b/>
        </w:rPr>
      </w:pPr>
      <w:r w:rsidRPr="00294D0B">
        <w:rPr>
          <w:rFonts w:eastAsia="Calibri"/>
        </w:rPr>
        <w:t xml:space="preserve"> В 2021 году снизилась смертность </w:t>
      </w:r>
      <w:proofErr w:type="gramStart"/>
      <w:r w:rsidRPr="00294D0B">
        <w:rPr>
          <w:rFonts w:eastAsia="Calibri"/>
        </w:rPr>
        <w:t>от</w:t>
      </w:r>
      <w:proofErr w:type="gramEnd"/>
      <w:r w:rsidRPr="00294D0B">
        <w:rPr>
          <w:rFonts w:eastAsia="Calibri"/>
        </w:rPr>
        <w:t>:</w:t>
      </w:r>
    </w:p>
    <w:p w:rsidR="001E6033" w:rsidRPr="00294D0B" w:rsidRDefault="001E6033" w:rsidP="00294D0B">
      <w:pPr>
        <w:pStyle w:val="a"/>
        <w:ind w:left="-284"/>
        <w:rPr>
          <w:rFonts w:eastAsia="Calibri"/>
          <w:b/>
        </w:rPr>
      </w:pPr>
      <w:r w:rsidRPr="00294D0B">
        <w:rPr>
          <w:rFonts w:eastAsia="Calibri"/>
        </w:rPr>
        <w:t xml:space="preserve"> Злокачественные новообразования с 234,0 в 2020 году до 231,5/100тыс нас. В 2021 году. Но показатель остается выше </w:t>
      </w:r>
      <w:proofErr w:type="spellStart"/>
      <w:r w:rsidRPr="00294D0B">
        <w:rPr>
          <w:rFonts w:eastAsia="Calibri"/>
        </w:rPr>
        <w:t>среднеобластного</w:t>
      </w:r>
      <w:proofErr w:type="spellEnd"/>
      <w:r w:rsidRPr="00294D0B">
        <w:rPr>
          <w:rFonts w:eastAsia="Calibri"/>
        </w:rPr>
        <w:t xml:space="preserve"> 206,0. </w:t>
      </w:r>
    </w:p>
    <w:p w:rsidR="001E6033" w:rsidRPr="00294D0B" w:rsidRDefault="001E6033" w:rsidP="00294D0B">
      <w:pPr>
        <w:pStyle w:val="a"/>
        <w:ind w:left="-284"/>
        <w:rPr>
          <w:rFonts w:eastAsia="Calibri"/>
          <w:b/>
        </w:rPr>
      </w:pPr>
      <w:r w:rsidRPr="00294D0B">
        <w:rPr>
          <w:rFonts w:eastAsia="Calibri"/>
        </w:rPr>
        <w:t xml:space="preserve">Болезней системы кровообращения с 1000,6 в 2020 г., до 791,2 в 2021г. </w:t>
      </w:r>
      <w:proofErr w:type="spellStart"/>
      <w:r w:rsidRPr="00294D0B">
        <w:rPr>
          <w:rFonts w:eastAsia="Calibri"/>
        </w:rPr>
        <w:t>Среднеобластной</w:t>
      </w:r>
      <w:proofErr w:type="spellEnd"/>
      <w:r w:rsidRPr="00294D0B">
        <w:rPr>
          <w:rFonts w:eastAsia="Calibri"/>
        </w:rPr>
        <w:t xml:space="preserve"> показатель  889,0.</w:t>
      </w:r>
    </w:p>
    <w:p w:rsidR="001E6033" w:rsidRPr="00294D0B" w:rsidRDefault="001E6033" w:rsidP="00294D0B">
      <w:pPr>
        <w:pStyle w:val="a"/>
        <w:ind w:left="-284"/>
        <w:rPr>
          <w:rFonts w:eastAsia="Calibri"/>
          <w:b/>
        </w:rPr>
      </w:pPr>
      <w:r w:rsidRPr="00294D0B">
        <w:rPr>
          <w:rFonts w:eastAsia="Calibri"/>
        </w:rPr>
        <w:t>Травмы и другие внешние причины: в 2021 г. - 81,8, в 2020 году – 117,7/100тыс</w:t>
      </w:r>
      <w:proofErr w:type="gramStart"/>
      <w:r w:rsidRPr="00294D0B">
        <w:rPr>
          <w:rFonts w:eastAsia="Calibri"/>
        </w:rPr>
        <w:t>.н</w:t>
      </w:r>
      <w:proofErr w:type="gramEnd"/>
      <w:r w:rsidRPr="00294D0B">
        <w:rPr>
          <w:rFonts w:eastAsia="Calibri"/>
        </w:rPr>
        <w:t xml:space="preserve">ас. </w:t>
      </w:r>
      <w:proofErr w:type="spellStart"/>
      <w:r w:rsidRPr="00294D0B">
        <w:rPr>
          <w:rFonts w:eastAsia="Calibri"/>
        </w:rPr>
        <w:t>среднеобластной</w:t>
      </w:r>
      <w:proofErr w:type="spellEnd"/>
      <w:r w:rsidRPr="00294D0B">
        <w:rPr>
          <w:rFonts w:eastAsia="Calibri"/>
        </w:rPr>
        <w:t xml:space="preserve"> показатель 115,0.</w:t>
      </w:r>
    </w:p>
    <w:p w:rsidR="001E6033" w:rsidRPr="00294D0B" w:rsidRDefault="001E6033" w:rsidP="00294D0B">
      <w:pPr>
        <w:pStyle w:val="a"/>
        <w:tabs>
          <w:tab w:val="clear" w:pos="0"/>
          <w:tab w:val="left" w:pos="2552"/>
        </w:tabs>
        <w:suppressAutoHyphens/>
        <w:spacing w:line="276" w:lineRule="auto"/>
        <w:ind w:left="-284" w:firstLine="0"/>
      </w:pPr>
      <w:r w:rsidRPr="00294D0B">
        <w:t>Заболеваемость социально – значимыми заболеваниями в районе находится на постоянном контроле у руководителей подразделений.</w:t>
      </w:r>
    </w:p>
    <w:p w:rsidR="001E6033" w:rsidRPr="00294D0B" w:rsidRDefault="001E6033" w:rsidP="00294D0B">
      <w:pPr>
        <w:pStyle w:val="a"/>
        <w:spacing w:after="200" w:line="276" w:lineRule="auto"/>
        <w:ind w:left="-284" w:firstLine="0"/>
        <w:rPr>
          <w:rFonts w:eastAsiaTheme="minorHAnsi"/>
          <w:lang w:eastAsia="en-US"/>
        </w:rPr>
      </w:pPr>
      <w:r w:rsidRPr="00294D0B">
        <w:lastRenderedPageBreak/>
        <w:t>Для оказания медицинской помощи в неотложной форме на базе поликлиники организован кабинет неотложной помощи, экстренная помощь оказывается отделением скорой медицинской помощи. Отделение скорой медицинской помощи представлено фельдшерскими бригадами.</w:t>
      </w:r>
      <w:r w:rsidRPr="00294D0B">
        <w:rPr>
          <w:b/>
        </w:rPr>
        <w:t xml:space="preserve"> </w:t>
      </w:r>
      <w:r w:rsidRPr="00294D0B">
        <w:t>В штате 4 выездных фельдшерских бригад (фельдшер, водитель), в том числе – одна сельская бригада. Помощь сельскому населению осуществляется в две смены одной фельдшерской бригадой скорой медицинской помощи, тремя бригадами в одну смену. В распоряжении СМП имеется  5 санитарных машин, 3 автомобиля класса «А». Оснащение машин скорой медицинской помощи соответствует классу автомобилей.</w:t>
      </w:r>
    </w:p>
    <w:p w:rsidR="001E6033" w:rsidRPr="00294D0B" w:rsidRDefault="001E6033" w:rsidP="00294D0B">
      <w:pPr>
        <w:pStyle w:val="a"/>
        <w:spacing w:after="200" w:line="276" w:lineRule="auto"/>
        <w:ind w:left="-284" w:firstLine="0"/>
      </w:pPr>
      <w:r w:rsidRPr="00294D0B">
        <w:t>Большое внимание уделяется совершенствованию преемственности отделения скорой медицинской помощи с амбулаторно-поликлинической службой.</w:t>
      </w:r>
    </w:p>
    <w:p w:rsidR="001E6033" w:rsidRPr="00294D0B" w:rsidRDefault="001E6033" w:rsidP="00294D0B">
      <w:pPr>
        <w:widowControl w:val="0"/>
        <w:tabs>
          <w:tab w:val="left" w:pos="-567"/>
        </w:tabs>
        <w:ind w:left="-284"/>
        <w:jc w:val="both"/>
      </w:pPr>
      <w:r w:rsidRPr="00294D0B">
        <w:t>Структура ГУЗ СО «</w:t>
      </w:r>
      <w:proofErr w:type="spellStart"/>
      <w:r w:rsidRPr="00294D0B">
        <w:t>Краснокутская</w:t>
      </w:r>
      <w:proofErr w:type="spellEnd"/>
      <w:r w:rsidRPr="00294D0B">
        <w:t xml:space="preserve"> РБ» представлена:</w:t>
      </w:r>
    </w:p>
    <w:p w:rsidR="001E6033" w:rsidRPr="00294D0B" w:rsidRDefault="001E6033" w:rsidP="00294D0B">
      <w:pPr>
        <w:widowControl w:val="0"/>
        <w:tabs>
          <w:tab w:val="left" w:pos="-567"/>
        </w:tabs>
        <w:ind w:left="-284"/>
        <w:jc w:val="both"/>
        <w:rPr>
          <w:color w:val="FF0000"/>
        </w:rPr>
      </w:pPr>
      <w:r w:rsidRPr="00294D0B">
        <w:t>- круглосуточным стационаром на 110 коек с 10 отделениями: хирургическим, инфекционным детским, инфекционным взрослым, терапевтическим, педиатрическим, отделением патологии беременных, гинекологическим, отделением реанимации, отделением сестринского ухода. За 12 месяцев 2021 года в круглосуточном стационаре пролечено 4445 больных, что на 450 человек больше аналогичного периода 2020 года. План государственных гарантий бесплатного оказания гражданам медицинской помощи выполнен по стационару и скорой медицинской помощи на 100%.</w:t>
      </w:r>
      <w:r w:rsidRPr="00294D0B">
        <w:rPr>
          <w:color w:val="FF0000"/>
        </w:rPr>
        <w:t xml:space="preserve"> </w:t>
      </w:r>
    </w:p>
    <w:p w:rsidR="001E6033" w:rsidRPr="00294D0B" w:rsidRDefault="001E6033" w:rsidP="00294D0B">
      <w:pPr>
        <w:widowControl w:val="0"/>
        <w:tabs>
          <w:tab w:val="left" w:pos="-567"/>
        </w:tabs>
        <w:ind w:left="-284"/>
        <w:jc w:val="both"/>
      </w:pPr>
      <w:r w:rsidRPr="00294D0B">
        <w:t xml:space="preserve">-  поликлиническим подразделением мощностью 286 посещений в смену, из них: поликлиника для взрослых – 239 посещений, детское поликлиническое отделение – 47 посещений;                                                           </w:t>
      </w:r>
      <w:r w:rsidR="00B1326F">
        <w:t xml:space="preserve">                     </w:t>
      </w:r>
      <w:r w:rsidRPr="00294D0B">
        <w:t xml:space="preserve">дневным стационаром на 34 койки;                                                                                   </w:t>
      </w:r>
      <w:r w:rsidRPr="00294D0B">
        <w:rPr>
          <w:rFonts w:eastAsia="Calibri"/>
        </w:rPr>
        <w:t xml:space="preserve">-  1 врачебной амбулаторией на 25 посещений,                                                             -  23 </w:t>
      </w:r>
      <w:proofErr w:type="spellStart"/>
      <w:r w:rsidRPr="00294D0B">
        <w:rPr>
          <w:rFonts w:eastAsia="Calibri"/>
        </w:rPr>
        <w:t>ФАПами</w:t>
      </w:r>
      <w:proofErr w:type="spellEnd"/>
      <w:r w:rsidRPr="00294D0B">
        <w:rPr>
          <w:rFonts w:eastAsia="Calibri"/>
        </w:rPr>
        <w:t>.</w:t>
      </w:r>
    </w:p>
    <w:p w:rsidR="001E6033" w:rsidRPr="00294D0B" w:rsidRDefault="001E6033" w:rsidP="00294D0B">
      <w:pPr>
        <w:pStyle w:val="msolistparagraphmrcssattr"/>
        <w:numPr>
          <w:ilvl w:val="0"/>
          <w:numId w:val="9"/>
        </w:numPr>
        <w:shd w:val="clear" w:color="auto" w:fill="FFFFFF"/>
        <w:tabs>
          <w:tab w:val="clear" w:pos="0"/>
          <w:tab w:val="num" w:pos="-567"/>
        </w:tabs>
        <w:spacing w:before="0" w:beforeAutospacing="0" w:after="0" w:afterAutospacing="0" w:line="276" w:lineRule="auto"/>
        <w:ind w:left="-284"/>
        <w:jc w:val="both"/>
      </w:pPr>
      <w:r w:rsidRPr="00294D0B">
        <w:tab/>
      </w:r>
      <w:proofErr w:type="spellStart"/>
      <w:r w:rsidRPr="00294D0B">
        <w:t>Стационарозамещающая</w:t>
      </w:r>
      <w:proofErr w:type="spellEnd"/>
      <w:r w:rsidRPr="00294D0B">
        <w:t xml:space="preserve"> помощь представлена 34 койками дневного стационара: койки терапевтические, педиатрические,  патологии беременности, гинекологические. </w:t>
      </w:r>
    </w:p>
    <w:p w:rsidR="001E6033" w:rsidRPr="00294D0B" w:rsidRDefault="001E6033" w:rsidP="00294D0B">
      <w:pPr>
        <w:pStyle w:val="msobodytextindent3mrcssattr"/>
        <w:numPr>
          <w:ilvl w:val="0"/>
          <w:numId w:val="9"/>
        </w:numPr>
        <w:shd w:val="clear" w:color="auto" w:fill="FFFFFF"/>
        <w:tabs>
          <w:tab w:val="clear" w:pos="0"/>
          <w:tab w:val="num" w:pos="-567"/>
        </w:tabs>
        <w:spacing w:before="0" w:beforeAutospacing="0" w:after="0" w:afterAutospacing="0" w:line="276" w:lineRule="auto"/>
        <w:ind w:left="-284"/>
        <w:jc w:val="both"/>
      </w:pPr>
      <w:r w:rsidRPr="00294D0B">
        <w:t xml:space="preserve">Диагностическое подразделение: рентгенологическое (в составе имеются флюорографический кабинет), отделение функциональной диагностики, эндоскопический кабинет, кабинеты УЗИ диагностики, клинико-диагностическая лаборатория. </w:t>
      </w:r>
    </w:p>
    <w:p w:rsidR="001E6033" w:rsidRPr="00294D0B" w:rsidRDefault="001E6033" w:rsidP="00294D0B">
      <w:pPr>
        <w:pStyle w:val="a"/>
        <w:widowControl w:val="0"/>
        <w:shd w:val="clear" w:color="auto" w:fill="FFFFFF"/>
        <w:tabs>
          <w:tab w:val="left" w:pos="855"/>
        </w:tabs>
        <w:suppressAutoHyphens/>
        <w:overflowPunct w:val="0"/>
        <w:autoSpaceDE w:val="0"/>
        <w:adjustRightInd w:val="0"/>
        <w:ind w:left="-284"/>
        <w:outlineLvl w:val="1"/>
        <w:rPr>
          <w:b/>
        </w:rPr>
      </w:pPr>
      <w:r w:rsidRPr="00294D0B">
        <w:rPr>
          <w:b/>
        </w:rPr>
        <w:t>Организация оказания медицинской помощи</w:t>
      </w:r>
    </w:p>
    <w:p w:rsidR="001E6033" w:rsidRPr="00294D0B" w:rsidRDefault="001E6033" w:rsidP="00294D0B">
      <w:pPr>
        <w:pStyle w:val="a"/>
        <w:ind w:left="-284"/>
        <w:rPr>
          <w:rFonts w:eastAsia="Calibri"/>
          <w:b/>
          <w:lang w:eastAsia="en-US"/>
        </w:rPr>
      </w:pPr>
      <w:r w:rsidRPr="00294D0B">
        <w:rPr>
          <w:rFonts w:eastAsia="Calibri"/>
        </w:rPr>
        <w:tab/>
        <w:t xml:space="preserve">За 11 месяцев 2021 года жителями Краснокутского района сделано 83601 посещение в поликлинику. Согласно приказу МЗ РФ № 124н от 13.03.2019 года </w:t>
      </w:r>
      <w:r w:rsidRPr="00294D0B">
        <w:rPr>
          <w:rFonts w:eastAsia="Calibri"/>
          <w:color w:val="333333"/>
          <w:shd w:val="clear" w:color="auto" w:fill="FFFFFF"/>
        </w:rPr>
        <w:t>"Об утверждении порядка проведения профилактического медицинского осмотр и диспансеризации определенных гру</w:t>
      </w:r>
      <w:proofErr w:type="gramStart"/>
      <w:r w:rsidRPr="00294D0B">
        <w:rPr>
          <w:rFonts w:eastAsia="Calibri"/>
          <w:color w:val="333333"/>
          <w:shd w:val="clear" w:color="auto" w:fill="FFFFFF"/>
        </w:rPr>
        <w:t>пп взр</w:t>
      </w:r>
      <w:proofErr w:type="gramEnd"/>
      <w:r w:rsidRPr="00294D0B">
        <w:rPr>
          <w:rFonts w:eastAsia="Calibri"/>
          <w:color w:val="333333"/>
          <w:shd w:val="clear" w:color="auto" w:fill="FFFFFF"/>
        </w:rPr>
        <w:t xml:space="preserve">ослого населения", в план проведения диспансерного осмотра включено   5752  человек, завершили  –  5752 человек - 100 %. Выявлено больных 261 – 4,5%. Все выявленные больные поставлены на диспансерный учет с целью дальнейшего обследования и лечения. </w:t>
      </w:r>
    </w:p>
    <w:p w:rsidR="001E6033" w:rsidRPr="00294D0B" w:rsidRDefault="001E6033" w:rsidP="00294D0B">
      <w:pPr>
        <w:pStyle w:val="a"/>
        <w:ind w:left="-284"/>
      </w:pPr>
      <w:r w:rsidRPr="00294D0B">
        <w:rPr>
          <w:rFonts w:eastAsia="Calibri"/>
        </w:rPr>
        <w:t xml:space="preserve">  Высокотехнологичная медицинская помощь оказана 75 жителям Краснокутского района, в том числе 19 детям.  </w:t>
      </w:r>
    </w:p>
    <w:p w:rsidR="001E6033" w:rsidRPr="00294D0B" w:rsidRDefault="001E6033" w:rsidP="00294D0B">
      <w:pPr>
        <w:pStyle w:val="a"/>
        <w:ind w:left="-284"/>
        <w:rPr>
          <w:rFonts w:eastAsiaTheme="minorHAnsi"/>
          <w:b/>
        </w:rPr>
      </w:pPr>
      <w:r w:rsidRPr="00294D0B">
        <w:rPr>
          <w:b/>
        </w:rPr>
        <w:t>Кадровое обеспечение</w:t>
      </w:r>
    </w:p>
    <w:p w:rsidR="001E6033" w:rsidRPr="00294D0B" w:rsidRDefault="001E6033" w:rsidP="00294D0B">
      <w:pPr>
        <w:ind w:left="-284"/>
      </w:pPr>
      <w:r w:rsidRPr="00294D0B">
        <w:tab/>
        <w:t>Всего в ГУЗ СО «</w:t>
      </w:r>
      <w:proofErr w:type="spellStart"/>
      <w:r w:rsidRPr="00294D0B">
        <w:t>Краснокутская</w:t>
      </w:r>
      <w:proofErr w:type="spellEnd"/>
      <w:r w:rsidRPr="00294D0B">
        <w:t xml:space="preserve"> РБ» на 31.12.2021 г. работает 336 человек, из них 26  врачей, 158 средних медработников, 1 биолог, 1 фармацевт, 37  младшего медицинского персонала, 113 – прочего.                                                                                                                                               </w:t>
      </w:r>
      <w:proofErr w:type="gramStart"/>
      <w:r w:rsidRPr="00294D0B">
        <w:t>Обеспеченность медработниками на 10 тыс. населения: врачами 7,98 средними медработниками – 70,87                                                                                                                                            Укомплектованность по занятым ставкам врачами составляет 49,42 %, по средним медработникам – 84,53%                                                                                                                                            Укомплектованность по физическим лицам врачами составляет 40,15%, по средним медработникам – 80,10 %                                                                                                                         Количество врачей пенсионного возраста – 6 человек, что составляет от общего количества врачей 23,07% .                                                                                                                                                 Количество средних медработников пенсионного возраста – 5</w:t>
      </w:r>
      <w:bookmarkStart w:id="0" w:name="_Hlk23947659"/>
      <w:r w:rsidRPr="00294D0B">
        <w:t>5 человек, что составляет 34,8%.  За 2021 год прибыло</w:t>
      </w:r>
      <w:proofErr w:type="gramEnd"/>
      <w:r w:rsidRPr="00294D0B">
        <w:t xml:space="preserve"> 7 врачей  и  9 средних медицинских работников</w:t>
      </w:r>
      <w:proofErr w:type="gramStart"/>
      <w:r w:rsidRPr="00294D0B">
        <w:t xml:space="preserve">                                                                                                                                        В</w:t>
      </w:r>
      <w:proofErr w:type="gramEnd"/>
      <w:r w:rsidRPr="00294D0B">
        <w:t xml:space="preserve"> 2021 году выбыло – 4 врача и 20 средних медицинских работников.                                         Квалификационные категории имеют: 4 врача (15,4%) и 38 средних медработников (24,05%)</w:t>
      </w:r>
      <w:bookmarkEnd w:id="0"/>
      <w:r w:rsidR="00294D0B">
        <w:t xml:space="preserve">.                 </w:t>
      </w:r>
      <w:r w:rsidR="00294D0B">
        <w:lastRenderedPageBreak/>
        <w:tab/>
        <w:t xml:space="preserve">  </w:t>
      </w:r>
      <w:r w:rsidRPr="00294D0B">
        <w:t>В ГУЗ СО «</w:t>
      </w:r>
      <w:proofErr w:type="spellStart"/>
      <w:r w:rsidRPr="00294D0B">
        <w:t>Краснокутская</w:t>
      </w:r>
      <w:proofErr w:type="spellEnd"/>
      <w:r w:rsidRPr="00294D0B">
        <w:t xml:space="preserve"> районная больница»</w:t>
      </w:r>
      <w:r w:rsidR="00294D0B">
        <w:t xml:space="preserve"> реализуется целевая подготовка </w:t>
      </w:r>
      <w:r w:rsidRPr="00294D0B">
        <w:t xml:space="preserve">специалистов: на всех курсах ФГБОУ </w:t>
      </w:r>
      <w:proofErr w:type="gramStart"/>
      <w:r w:rsidRPr="00294D0B">
        <w:t>ВО</w:t>
      </w:r>
      <w:proofErr w:type="gramEnd"/>
      <w:r w:rsidRPr="00294D0B">
        <w:t xml:space="preserve"> Саратовский ГМУ им В.И. Разумовского Минздрава России (далее – СГМУ) обучаются по целевому направлению 18 студентов, в медицинских колледжах – 3 студента. 18 студентов СГМУ, 3 студента медицинских колледжей получают дополнительную стипендию за счет средств медицинских организаций, полученных от предпринимательской и иной приносящей доход деятельности.                                                                                                                                     Работает всего в рамках программы «Земский врач»/«Земский фельдшер» 3 врача, 1 средний медицинский работник.                                                                                                                                    </w:t>
      </w:r>
      <w:r w:rsidRPr="00294D0B">
        <w:tab/>
      </w:r>
      <w:proofErr w:type="gramStart"/>
      <w:r w:rsidRPr="00294D0B">
        <w:t xml:space="preserve">В соответствии с Законом Саратовской области от 31 октября 2008 г. № 262-ЗСО «Об оплате труда работников государственных учреждений Саратовской области» 24 работникам выплачивается надбавка к окладу в размере 25% за работу в сельской местности, из них средних медицинских работников 24 человек.    5 врачам предоставляется </w:t>
      </w:r>
      <w:proofErr w:type="spellStart"/>
      <w:r w:rsidRPr="00294D0B">
        <w:t>найм</w:t>
      </w:r>
      <w:proofErr w:type="spellEnd"/>
      <w:r w:rsidRPr="00294D0B">
        <w:t xml:space="preserve"> жилья за счет средств от иной приносящей доход деятельности.   </w:t>
      </w:r>
      <w:proofErr w:type="gramEnd"/>
    </w:p>
    <w:p w:rsidR="001E6033" w:rsidRPr="00294D0B" w:rsidRDefault="001E6033" w:rsidP="00294D0B">
      <w:pPr>
        <w:ind w:left="-284"/>
        <w:jc w:val="both"/>
      </w:pPr>
      <w:r w:rsidRPr="00294D0B">
        <w:t>Средняя заработная плата в 2021 году составила:                                                           Врачи – 54948,66 руб.       % выполнения к дорожной карте 105,22;                        Средний медицинский персонал 27793,12 руб.,                      108,49%                          Младший медицинский персонал 27643,18руб.,                      104,28%.</w:t>
      </w:r>
    </w:p>
    <w:p w:rsidR="001E6033" w:rsidRPr="00294D0B" w:rsidRDefault="001E6033" w:rsidP="00294D0B">
      <w:pPr>
        <w:ind w:left="-284"/>
        <w:jc w:val="both"/>
        <w:rPr>
          <w:b/>
          <w:bCs/>
        </w:rPr>
      </w:pPr>
      <w:r w:rsidRPr="00294D0B">
        <w:rPr>
          <w:b/>
          <w:bCs/>
        </w:rPr>
        <w:t xml:space="preserve">Реализация  национального проекта «Здравоохранение» </w:t>
      </w:r>
      <w:proofErr w:type="gramStart"/>
      <w:r w:rsidRPr="00294D0B">
        <w:rPr>
          <w:b/>
          <w:bCs/>
        </w:rPr>
        <w:t>в</w:t>
      </w:r>
      <w:proofErr w:type="gramEnd"/>
      <w:r w:rsidRPr="00294D0B">
        <w:rPr>
          <w:b/>
          <w:bCs/>
        </w:rPr>
        <w:t xml:space="preserve"> </w:t>
      </w:r>
      <w:proofErr w:type="gramStart"/>
      <w:r w:rsidRPr="00294D0B">
        <w:rPr>
          <w:b/>
          <w:bCs/>
        </w:rPr>
        <w:t>Краснокутском</w:t>
      </w:r>
      <w:proofErr w:type="gramEnd"/>
      <w:r w:rsidRPr="00294D0B">
        <w:rPr>
          <w:b/>
          <w:bCs/>
        </w:rPr>
        <w:t xml:space="preserve"> муниципальном районе. </w:t>
      </w:r>
    </w:p>
    <w:p w:rsidR="001E6033" w:rsidRPr="00294D0B" w:rsidRDefault="001E6033" w:rsidP="00294D0B">
      <w:pPr>
        <w:ind w:left="-284"/>
        <w:jc w:val="both"/>
        <w:rPr>
          <w:color w:val="C00000"/>
        </w:rPr>
      </w:pPr>
      <w:r w:rsidRPr="00294D0B">
        <w:tab/>
      </w:r>
      <w:proofErr w:type="gramStart"/>
      <w:r w:rsidRPr="00294D0B">
        <w:t>В рамках проекта «Развитие системы оказания первичной медико-санитарной помощи» в 2021 году был заменен ФАП в с. Пшеничное  на модульный, оснащенный всем необходимым медицинским оборудованием.</w:t>
      </w:r>
      <w:proofErr w:type="gramEnd"/>
      <w:r w:rsidRPr="00294D0B">
        <w:t xml:space="preserve">                                                                                                                             </w:t>
      </w:r>
      <w:r w:rsidRPr="00294D0B">
        <w:tab/>
      </w:r>
      <w:r w:rsidRPr="00294D0B">
        <w:rPr>
          <w:rStyle w:val="af0"/>
          <w:i w:val="0"/>
        </w:rPr>
        <w:t xml:space="preserve">Одно из приоритетных направлений реализации нацпроекта - создание единого цифрового контура в здравоохранении на основе единой государственной информационной системы в сфере здравоохранения. В 2021 году интернет подключен ко всем </w:t>
      </w:r>
      <w:proofErr w:type="spellStart"/>
      <w:r w:rsidRPr="00294D0B">
        <w:rPr>
          <w:rStyle w:val="af0"/>
          <w:i w:val="0"/>
        </w:rPr>
        <w:t>фельдшерско</w:t>
      </w:r>
      <w:proofErr w:type="spellEnd"/>
      <w:r w:rsidRPr="00294D0B">
        <w:rPr>
          <w:rStyle w:val="af0"/>
          <w:i w:val="0"/>
        </w:rPr>
        <w:t xml:space="preserve"> – акушерским пунктам Краснокутского района (кроме </w:t>
      </w:r>
      <w:proofErr w:type="spellStart"/>
      <w:r w:rsidRPr="00294D0B">
        <w:rPr>
          <w:rStyle w:val="af0"/>
          <w:i w:val="0"/>
        </w:rPr>
        <w:t>ФАПа</w:t>
      </w:r>
      <w:proofErr w:type="spellEnd"/>
      <w:r w:rsidRPr="00294D0B">
        <w:rPr>
          <w:rStyle w:val="af0"/>
          <w:i w:val="0"/>
        </w:rPr>
        <w:t xml:space="preserve"> с. </w:t>
      </w:r>
      <w:proofErr w:type="spellStart"/>
      <w:r w:rsidRPr="00294D0B">
        <w:rPr>
          <w:rStyle w:val="af0"/>
          <w:i w:val="0"/>
        </w:rPr>
        <w:t>Лепехинка</w:t>
      </w:r>
      <w:proofErr w:type="spellEnd"/>
      <w:r w:rsidRPr="00294D0B">
        <w:rPr>
          <w:rStyle w:val="af0"/>
          <w:i w:val="0"/>
        </w:rPr>
        <w:t>, который в 2022 году включен в график проведения капитального ремонта)</w:t>
      </w:r>
      <w:r w:rsidRPr="00294D0B">
        <w:t xml:space="preserve">                                                                                                   В 2021 году смонтирована единая система обеспечения кислородом </w:t>
      </w:r>
      <w:proofErr w:type="spellStart"/>
      <w:r w:rsidRPr="00294D0B">
        <w:t>боксированных</w:t>
      </w:r>
      <w:proofErr w:type="spellEnd"/>
      <w:r w:rsidRPr="00294D0B">
        <w:t xml:space="preserve"> палат инфекционного отделения. Для нужд больных, нуждающихся в кислородной поддержке, закуплено 28 тысяч 240 литров медицинского кислорода на сумму 1млн.151 тыс.835 руб.   Получено в рамках программы модернизации первичного звена  санитарный транспорт в количестве 6 единиц, в т.ч. автомобиль </w:t>
      </w:r>
      <w:proofErr w:type="spellStart"/>
      <w:r w:rsidRPr="00294D0B">
        <w:t>Lada</w:t>
      </w:r>
      <w:proofErr w:type="spellEnd"/>
      <w:r w:rsidRPr="00294D0B">
        <w:t xml:space="preserve"> </w:t>
      </w:r>
      <w:proofErr w:type="spellStart"/>
      <w:r w:rsidRPr="00294D0B">
        <w:t>Largus</w:t>
      </w:r>
      <w:proofErr w:type="spellEnd"/>
      <w:r w:rsidRPr="00294D0B">
        <w:t xml:space="preserve"> в количестве 3 шт. на сумму 2686164,48руб.                   </w:t>
      </w:r>
    </w:p>
    <w:p w:rsidR="001E6033" w:rsidRPr="00294D0B" w:rsidRDefault="001E6033" w:rsidP="00294D0B">
      <w:pPr>
        <w:ind w:left="-284"/>
        <w:jc w:val="both"/>
      </w:pPr>
      <w:r w:rsidRPr="00294D0B">
        <w:rPr>
          <w:b/>
        </w:rPr>
        <w:t xml:space="preserve">Приобретено:                                                                                                                                 </w:t>
      </w:r>
      <w:r w:rsidRPr="00294D0B">
        <w:t xml:space="preserve">аппарат искусственной вентиляции легких                                                                                   монитор прикроватный реаниматолога анестезиолога переносной                                      кислородный концентратор – 7 штук                                                                                             анализатор газов и электролитов крови для </w:t>
      </w:r>
      <w:proofErr w:type="spellStart"/>
      <w:r w:rsidRPr="00294D0B">
        <w:t>клинико</w:t>
      </w:r>
      <w:proofErr w:type="spellEnd"/>
      <w:r w:rsidRPr="00294D0B">
        <w:t xml:space="preserve"> – диагностической лаборатории  облучатели – </w:t>
      </w:r>
      <w:proofErr w:type="spellStart"/>
      <w:r w:rsidRPr="00294D0B">
        <w:t>рециркуляторы</w:t>
      </w:r>
      <w:proofErr w:type="spellEnd"/>
      <w:r w:rsidRPr="00294D0B">
        <w:t xml:space="preserve"> воздуха – 6 штук</w:t>
      </w:r>
      <w:proofErr w:type="gramStart"/>
      <w:r w:rsidRPr="00294D0B">
        <w:t xml:space="preserve">                                   В</w:t>
      </w:r>
      <w:proofErr w:type="gramEnd"/>
      <w:r w:rsidRPr="00294D0B">
        <w:t xml:space="preserve">сего приобретено оборудования на сумму 3 млн.150 тыс.     </w:t>
      </w:r>
    </w:p>
    <w:p w:rsidR="001E6033" w:rsidRPr="00294D0B" w:rsidRDefault="001E6033" w:rsidP="00294D0B">
      <w:pPr>
        <w:ind w:left="-284"/>
        <w:jc w:val="both"/>
      </w:pPr>
      <w:r w:rsidRPr="00294D0B">
        <w:t xml:space="preserve">          В рамках реализации Федеральных проектов «Борьба с онкологическими заболеваниями» и «Борьба с </w:t>
      </w:r>
      <w:proofErr w:type="spellStart"/>
      <w:r w:rsidRPr="00294D0B">
        <w:t>сердечно-сосудистыми</w:t>
      </w:r>
      <w:proofErr w:type="spellEnd"/>
      <w:r w:rsidRPr="00294D0B">
        <w:t xml:space="preserve"> заболеваниями» все пациенты с перенесенными острыми инфарктами миокарда, острыми нарушениями мозгового кровообращения, а также перенесшие </w:t>
      </w:r>
      <w:proofErr w:type="spellStart"/>
      <w:r w:rsidRPr="00294D0B">
        <w:t>аорто</w:t>
      </w:r>
      <w:proofErr w:type="spellEnd"/>
      <w:r w:rsidRPr="00294D0B">
        <w:t xml:space="preserve"> – коронарное шунтирование, </w:t>
      </w:r>
      <w:proofErr w:type="spellStart"/>
      <w:r w:rsidRPr="00294D0B">
        <w:t>стентирование</w:t>
      </w:r>
      <w:proofErr w:type="spellEnd"/>
      <w:r w:rsidRPr="00294D0B">
        <w:t xml:space="preserve"> в течени</w:t>
      </w:r>
      <w:proofErr w:type="gramStart"/>
      <w:r w:rsidRPr="00294D0B">
        <w:t>и</w:t>
      </w:r>
      <w:proofErr w:type="gramEnd"/>
      <w:r w:rsidRPr="00294D0B">
        <w:t xml:space="preserve"> года обеспечиваются бесплатными лекарственными препаратами. Закуплен лекарственный препарат для </w:t>
      </w:r>
      <w:proofErr w:type="spellStart"/>
      <w:r w:rsidRPr="00294D0B">
        <w:t>тромболизиса</w:t>
      </w:r>
      <w:proofErr w:type="spellEnd"/>
      <w:r w:rsidRPr="00294D0B">
        <w:t xml:space="preserve"> </w:t>
      </w:r>
      <w:proofErr w:type="spellStart"/>
      <w:r w:rsidRPr="00294D0B">
        <w:t>Пуролаза</w:t>
      </w:r>
      <w:proofErr w:type="spellEnd"/>
      <w:r w:rsidRPr="00294D0B">
        <w:t xml:space="preserve"> на сумму 108170 руб.   </w:t>
      </w:r>
    </w:p>
    <w:p w:rsidR="001E6033" w:rsidRPr="00294D0B" w:rsidRDefault="001E6033" w:rsidP="00294D0B">
      <w:pPr>
        <w:ind w:left="-284"/>
        <w:jc w:val="both"/>
      </w:pPr>
      <w:r w:rsidRPr="00294D0B">
        <w:rPr>
          <w:b/>
        </w:rPr>
        <w:tab/>
      </w:r>
      <w:r w:rsidRPr="00294D0B">
        <w:t xml:space="preserve"> </w:t>
      </w:r>
      <w:r w:rsidRPr="00294D0B">
        <w:rPr>
          <w:shd w:val="clear" w:color="auto" w:fill="FFFFFF" w:themeFill="background1"/>
        </w:rPr>
        <w:t>В рамках национального проекта «Здравоохранение» запланирована замена и дооснащение медицинским оборудованием</w:t>
      </w:r>
      <w:r w:rsidRPr="00294D0B">
        <w:rPr>
          <w:b/>
          <w:shd w:val="clear" w:color="auto" w:fill="FFFFFF" w:themeFill="background1"/>
        </w:rPr>
        <w:t xml:space="preserve"> </w:t>
      </w:r>
      <w:r w:rsidRPr="00294D0B">
        <w:rPr>
          <w:shd w:val="clear" w:color="auto" w:fill="FFFFFF" w:themeFill="background1"/>
        </w:rPr>
        <w:t>ГУЗ СО «</w:t>
      </w:r>
      <w:proofErr w:type="spellStart"/>
      <w:r w:rsidRPr="00294D0B">
        <w:rPr>
          <w:shd w:val="clear" w:color="auto" w:fill="FFFFFF" w:themeFill="background1"/>
        </w:rPr>
        <w:t>Краснокутская</w:t>
      </w:r>
      <w:proofErr w:type="spellEnd"/>
      <w:r w:rsidRPr="00294D0B">
        <w:rPr>
          <w:shd w:val="clear" w:color="auto" w:fill="FFFFFF" w:themeFill="background1"/>
        </w:rPr>
        <w:t xml:space="preserve"> районная больница».</w:t>
      </w:r>
      <w:r w:rsidRPr="00294D0B">
        <w:rPr>
          <w:b/>
          <w:shd w:val="clear" w:color="auto" w:fill="FFFFFF" w:themeFill="background1"/>
        </w:rPr>
        <w:t xml:space="preserve">                                                                                                                         </w:t>
      </w:r>
      <w:r w:rsidRPr="00294D0B">
        <w:rPr>
          <w:b/>
          <w:shd w:val="clear" w:color="auto" w:fill="FFFFFF" w:themeFill="background1"/>
        </w:rPr>
        <w:tab/>
      </w:r>
      <w:r w:rsidRPr="00294D0B">
        <w:t xml:space="preserve">В 2022-2025г. планируется приобретение аппарата МРТ, аппарата рентгеновского стационарного, аппарата рентгеновского </w:t>
      </w:r>
      <w:proofErr w:type="spellStart"/>
      <w:r w:rsidRPr="00294D0B">
        <w:t>маммографического</w:t>
      </w:r>
      <w:proofErr w:type="spellEnd"/>
      <w:r w:rsidRPr="00294D0B">
        <w:t xml:space="preserve">,  </w:t>
      </w:r>
      <w:proofErr w:type="spellStart"/>
      <w:r w:rsidRPr="00294D0B">
        <w:t>флюорографа</w:t>
      </w:r>
      <w:proofErr w:type="spellEnd"/>
      <w:r w:rsidRPr="00294D0B">
        <w:t xml:space="preserve">,  лабораторного оборудования,  аппаратов ИВЛ. </w:t>
      </w:r>
    </w:p>
    <w:p w:rsidR="001E6033" w:rsidRPr="00294D0B" w:rsidRDefault="001E6033" w:rsidP="00294D0B">
      <w:pPr>
        <w:ind w:left="-284"/>
        <w:jc w:val="both"/>
      </w:pPr>
      <w:r w:rsidRPr="00294D0B">
        <w:tab/>
      </w:r>
      <w:proofErr w:type="gramStart"/>
      <w:r w:rsidRPr="00294D0B">
        <w:t xml:space="preserve">В 2023-2025 гг. запланировано строительство поликлиники взамен существующей, в 2024 году – приобретение 3-х модульных конструкций </w:t>
      </w:r>
      <w:proofErr w:type="spellStart"/>
      <w:r w:rsidRPr="00294D0B">
        <w:t>ФАПов</w:t>
      </w:r>
      <w:proofErr w:type="spellEnd"/>
      <w:r w:rsidRPr="00294D0B">
        <w:t xml:space="preserve"> (с. Константиновка, с. Репное и с. Рудня), капитальный ремонт врачебной амбулатории с. </w:t>
      </w:r>
      <w:proofErr w:type="spellStart"/>
      <w:r w:rsidRPr="00294D0B">
        <w:t>Дьяковка</w:t>
      </w:r>
      <w:proofErr w:type="spellEnd"/>
      <w:r w:rsidRPr="00294D0B">
        <w:t>.</w:t>
      </w:r>
      <w:proofErr w:type="gramEnd"/>
    </w:p>
    <w:p w:rsidR="001E6033" w:rsidRPr="00294D0B" w:rsidRDefault="001E6033" w:rsidP="00294D0B">
      <w:pPr>
        <w:pStyle w:val="a"/>
        <w:ind w:left="-284"/>
        <w:rPr>
          <w:rFonts w:eastAsia="Calibri"/>
          <w:b/>
        </w:rPr>
      </w:pPr>
      <w:r w:rsidRPr="00294D0B">
        <w:rPr>
          <w:rFonts w:eastAsia="Calibri"/>
        </w:rPr>
        <w:t xml:space="preserve"> </w:t>
      </w:r>
      <w:r w:rsidRPr="00294D0B">
        <w:rPr>
          <w:rFonts w:eastAsia="Calibri"/>
        </w:rPr>
        <w:tab/>
        <w:t>Поликлиника ГУЗ СО «</w:t>
      </w:r>
      <w:proofErr w:type="spellStart"/>
      <w:r w:rsidRPr="00294D0B">
        <w:rPr>
          <w:rFonts w:eastAsia="Calibri"/>
        </w:rPr>
        <w:t>Краснокутская</w:t>
      </w:r>
      <w:proofErr w:type="spellEnd"/>
      <w:r w:rsidRPr="00294D0B">
        <w:rPr>
          <w:rFonts w:eastAsia="Calibri"/>
        </w:rPr>
        <w:t xml:space="preserve"> РБ» оказывает медицинскую </w:t>
      </w:r>
      <w:r w:rsidRPr="00294D0B">
        <w:rPr>
          <w:rFonts w:eastAsia="Calibri"/>
          <w:bCs/>
        </w:rPr>
        <w:t>помощь 32375 жителям Краснокутского района</w:t>
      </w:r>
      <w:r w:rsidRPr="00294D0B">
        <w:rPr>
          <w:rFonts w:eastAsia="Calibri"/>
        </w:rPr>
        <w:t>.    Здание трехэтажное, приспособленное, не соответствует санитарно – гигиеническим нормам.  До 1992 года здание являлось гостиницей. Общая площадь 1768м</w:t>
      </w:r>
      <w:r w:rsidRPr="00294D0B">
        <w:rPr>
          <w:rFonts w:eastAsia="Calibri"/>
          <w:vertAlign w:val="superscript"/>
        </w:rPr>
        <w:t>2</w:t>
      </w:r>
      <w:r w:rsidRPr="00294D0B">
        <w:rPr>
          <w:rFonts w:eastAsia="Calibri"/>
        </w:rPr>
        <w:t>.</w:t>
      </w:r>
    </w:p>
    <w:p w:rsidR="001E6033" w:rsidRPr="00294D0B" w:rsidRDefault="001E6033" w:rsidP="00294D0B">
      <w:pPr>
        <w:pStyle w:val="a"/>
        <w:ind w:left="-284"/>
        <w:rPr>
          <w:rFonts w:eastAsia="Calibri"/>
          <w:b/>
        </w:rPr>
      </w:pPr>
      <w:r w:rsidRPr="00294D0B">
        <w:rPr>
          <w:rFonts w:eastAsia="Calibri"/>
          <w:bCs/>
        </w:rPr>
        <w:lastRenderedPageBreak/>
        <w:t>Плановая мощность поликлиники: 286 посещений в смену</w:t>
      </w:r>
      <w:r w:rsidRPr="00294D0B">
        <w:rPr>
          <w:rFonts w:eastAsia="Calibri"/>
        </w:rPr>
        <w:t xml:space="preserve">, из них: поликлиника для взрослых – 289 посещений, детское поликлиническое отделение – 47 посещений; </w:t>
      </w:r>
    </w:p>
    <w:p w:rsidR="001E6033" w:rsidRPr="00294D0B" w:rsidRDefault="001E6033" w:rsidP="00294D0B">
      <w:pPr>
        <w:pStyle w:val="a"/>
        <w:ind w:left="-284"/>
        <w:rPr>
          <w:rFonts w:eastAsia="Calibri"/>
          <w:b/>
        </w:rPr>
      </w:pPr>
      <w:r w:rsidRPr="00294D0B">
        <w:rPr>
          <w:rFonts w:eastAsia="Calibri"/>
        </w:rPr>
        <w:t xml:space="preserve">  В состав поликлиники входят 8 терапевтических участков и кабинеты приема врачей узких специальностей: офтальмологический, оториноларингологический, онкологический,  неврологический,  эндокринологический,  инфекционный, хирургический, травматологический, 4 </w:t>
      </w:r>
      <w:proofErr w:type="spellStart"/>
      <w:r w:rsidRPr="00294D0B">
        <w:rPr>
          <w:rFonts w:eastAsia="Calibri"/>
        </w:rPr>
        <w:t>акушерско</w:t>
      </w:r>
      <w:proofErr w:type="spellEnd"/>
      <w:r w:rsidRPr="00294D0B">
        <w:rPr>
          <w:rFonts w:eastAsia="Calibri"/>
        </w:rPr>
        <w:t xml:space="preserve"> – гинекологических участка, стоматологическая (детская и взрослая), педиатрическая участковая служба, в также </w:t>
      </w:r>
      <w:proofErr w:type="spellStart"/>
      <w:r w:rsidRPr="00294D0B">
        <w:rPr>
          <w:rFonts w:eastAsia="Calibri"/>
        </w:rPr>
        <w:t>клинико</w:t>
      </w:r>
      <w:proofErr w:type="spellEnd"/>
      <w:r w:rsidRPr="00294D0B">
        <w:rPr>
          <w:rFonts w:eastAsia="Calibri"/>
        </w:rPr>
        <w:t xml:space="preserve"> – диагностическая лаборатория, рентгенодиагностическая (флюорографический, рентгенологический, УЗИ) служба, кабинет функциональной диагностики, процедурные и прививочный, физиотерапевтический  кабинеты, дневной стационар на 34 </w:t>
      </w:r>
      <w:proofErr w:type="spellStart"/>
      <w:proofErr w:type="gramStart"/>
      <w:r w:rsidRPr="00294D0B">
        <w:rPr>
          <w:rFonts w:eastAsia="Calibri"/>
        </w:rPr>
        <w:t>койко</w:t>
      </w:r>
      <w:proofErr w:type="spellEnd"/>
      <w:r w:rsidRPr="00294D0B">
        <w:rPr>
          <w:rFonts w:eastAsia="Calibri"/>
        </w:rPr>
        <w:t xml:space="preserve"> – места</w:t>
      </w:r>
      <w:proofErr w:type="gramEnd"/>
      <w:r w:rsidRPr="00294D0B">
        <w:rPr>
          <w:rFonts w:eastAsia="Calibri"/>
        </w:rPr>
        <w:t>.</w:t>
      </w:r>
    </w:p>
    <w:p w:rsidR="001E6033" w:rsidRPr="00294D0B" w:rsidRDefault="001E6033" w:rsidP="00294D0B">
      <w:pPr>
        <w:pStyle w:val="a"/>
        <w:ind w:left="-284"/>
        <w:rPr>
          <w:rFonts w:eastAsia="Calibri"/>
          <w:b/>
        </w:rPr>
      </w:pPr>
      <w:r w:rsidRPr="00294D0B">
        <w:rPr>
          <w:rFonts w:eastAsia="Calibri"/>
        </w:rPr>
        <w:t xml:space="preserve"> В </w:t>
      </w:r>
      <w:proofErr w:type="spellStart"/>
      <w:r w:rsidRPr="00294D0B">
        <w:rPr>
          <w:rFonts w:eastAsia="Calibri"/>
        </w:rPr>
        <w:t>клинико</w:t>
      </w:r>
      <w:proofErr w:type="spellEnd"/>
      <w:r w:rsidRPr="00294D0B">
        <w:rPr>
          <w:rFonts w:eastAsia="Calibri"/>
        </w:rPr>
        <w:t xml:space="preserve"> - биохимической лаборатории учреждении выполняются лабораторные исследования: клинические, биохимические,   цитологические, исследования гемостаза.  В поликлинике расположен    пункт неотложной помощи.  </w:t>
      </w:r>
    </w:p>
    <w:p w:rsidR="001E6033" w:rsidRPr="00294D0B" w:rsidRDefault="001E6033" w:rsidP="00294D0B">
      <w:pPr>
        <w:pStyle w:val="msobodytextmrcssattr"/>
        <w:spacing w:before="0" w:beforeAutospacing="0" w:after="0" w:afterAutospacing="0"/>
        <w:ind w:firstLine="567"/>
        <w:jc w:val="both"/>
      </w:pPr>
      <w:r w:rsidRPr="00294D0B">
        <w:rPr>
          <w:bCs/>
        </w:rPr>
        <w:t xml:space="preserve">Штатная численность поликлиники составляет: </w:t>
      </w:r>
      <w:r w:rsidRPr="00294D0B">
        <w:t xml:space="preserve">врачи 44,75, занятые 20,25 </w:t>
      </w:r>
      <w:proofErr w:type="spellStart"/>
      <w:proofErr w:type="gramStart"/>
      <w:r w:rsidRPr="00294D0B">
        <w:t>ед</w:t>
      </w:r>
      <w:proofErr w:type="spellEnd"/>
      <w:proofErr w:type="gramEnd"/>
      <w:r w:rsidRPr="00294D0B">
        <w:t>, физических лиц 15.   Средний медицинский персонал 103,25</w:t>
      </w:r>
      <w:proofErr w:type="gramStart"/>
      <w:r w:rsidRPr="00294D0B">
        <w:t>ед</w:t>
      </w:r>
      <w:proofErr w:type="gramEnd"/>
      <w:r w:rsidRPr="00294D0B">
        <w:t xml:space="preserve">, занятые – 82 </w:t>
      </w:r>
      <w:proofErr w:type="spellStart"/>
      <w:r w:rsidRPr="00294D0B">
        <w:t>ед</w:t>
      </w:r>
      <w:proofErr w:type="spellEnd"/>
      <w:r w:rsidRPr="00294D0B">
        <w:t xml:space="preserve">, физические лица – 83, из них в т.ч. </w:t>
      </w:r>
      <w:proofErr w:type="spellStart"/>
      <w:r w:rsidRPr="00294D0B">
        <w:t>ФАПы</w:t>
      </w:r>
      <w:proofErr w:type="spellEnd"/>
      <w:r w:rsidRPr="00294D0B">
        <w:t xml:space="preserve"> штатных единиц 28, занятые – 20,5, физические лица – 20,0.</w:t>
      </w:r>
    </w:p>
    <w:p w:rsidR="001E6033" w:rsidRPr="00294D0B" w:rsidRDefault="001E6033" w:rsidP="00294D0B">
      <w:pPr>
        <w:pStyle w:val="a"/>
        <w:ind w:left="-284"/>
        <w:rPr>
          <w:rFonts w:eastAsia="Calibri"/>
          <w:b/>
        </w:rPr>
      </w:pPr>
      <w:r w:rsidRPr="00294D0B">
        <w:rPr>
          <w:rFonts w:eastAsia="Calibri"/>
        </w:rPr>
        <w:t xml:space="preserve">Средняя заработная плата по районной больнице в 2021 году составила: Врачи – 54948,66 руб. % выполнения к дорожной карте 105,22;        Средний медицинский персонал 27793,12 руб., 108,49% </w:t>
      </w:r>
    </w:p>
    <w:p w:rsidR="001E6033" w:rsidRPr="00294D0B" w:rsidRDefault="001E6033" w:rsidP="00294D0B">
      <w:pPr>
        <w:pStyle w:val="a"/>
        <w:ind w:left="-284"/>
        <w:rPr>
          <w:rFonts w:eastAsia="Calibri"/>
          <w:b/>
        </w:rPr>
      </w:pPr>
      <w:r w:rsidRPr="00294D0B">
        <w:rPr>
          <w:rFonts w:eastAsia="Calibri"/>
        </w:rPr>
        <w:t xml:space="preserve">В связи со сложившейся ситуацией по заболеваемости новой </w:t>
      </w:r>
      <w:proofErr w:type="spellStart"/>
      <w:r w:rsidRPr="00294D0B">
        <w:rPr>
          <w:rFonts w:eastAsia="Calibri"/>
        </w:rPr>
        <w:t>коронавирусной</w:t>
      </w:r>
      <w:proofErr w:type="spellEnd"/>
      <w:r w:rsidRPr="00294D0B">
        <w:rPr>
          <w:rFonts w:eastAsia="Calibri"/>
        </w:rPr>
        <w:t xml:space="preserve"> инфекцией поликлиника   осуществляет забор материала для </w:t>
      </w:r>
      <w:proofErr w:type="spellStart"/>
      <w:r w:rsidRPr="00294D0B">
        <w:rPr>
          <w:rFonts w:eastAsia="Calibri"/>
        </w:rPr>
        <w:t>ПЦР-диагностики</w:t>
      </w:r>
      <w:proofErr w:type="spellEnd"/>
      <w:r w:rsidRPr="00294D0B">
        <w:rPr>
          <w:rFonts w:eastAsia="Calibri"/>
        </w:rPr>
        <w:t xml:space="preserve">  и доставку в лаборатории Саратова и Энгельса. </w:t>
      </w:r>
    </w:p>
    <w:p w:rsidR="001E6033" w:rsidRPr="00294D0B" w:rsidRDefault="001E6033" w:rsidP="00294D0B">
      <w:pPr>
        <w:pStyle w:val="a"/>
        <w:ind w:left="-284"/>
        <w:rPr>
          <w:rFonts w:eastAsia="Calibri"/>
          <w:b/>
        </w:rPr>
      </w:pPr>
      <w:r w:rsidRPr="00294D0B">
        <w:rPr>
          <w:rFonts w:eastAsia="Calibri"/>
        </w:rPr>
        <w:t xml:space="preserve">С 6 ноября в соответствии с временным порядком обеспечения лекарственными препаратами лиц с легкими и средне - тяжелыми формами заболевания новой </w:t>
      </w:r>
      <w:proofErr w:type="spellStart"/>
      <w:r w:rsidRPr="00294D0B">
        <w:rPr>
          <w:rFonts w:eastAsia="Calibri"/>
        </w:rPr>
        <w:t>коронавирусной</w:t>
      </w:r>
      <w:proofErr w:type="spellEnd"/>
      <w:r w:rsidRPr="00294D0B">
        <w:rPr>
          <w:rFonts w:eastAsia="Calibri"/>
        </w:rPr>
        <w:t xml:space="preserve"> инфекцией для лечения на дому, поликлиника  доставляет на дом пациентам лекарственные </w:t>
      </w:r>
      <w:r w:rsidRPr="00294D0B">
        <w:rPr>
          <w:rFonts w:eastAsia="Calibri"/>
          <w:bCs/>
        </w:rPr>
        <w:t>препараты для лечения Covid-19.</w:t>
      </w:r>
      <w:r w:rsidRPr="00294D0B">
        <w:rPr>
          <w:rFonts w:eastAsia="Calibri"/>
        </w:rPr>
        <w:t xml:space="preserve"> Медикаменты поступают в учреждение в соответствии с разнарядкой министерства здравоохранения. </w:t>
      </w:r>
      <w:r w:rsidRPr="00294D0B">
        <w:rPr>
          <w:rFonts w:eastAsia="Calibri"/>
          <w:bCs/>
        </w:rPr>
        <w:t> </w:t>
      </w:r>
    </w:p>
    <w:p w:rsidR="001E6033" w:rsidRPr="00294D0B" w:rsidRDefault="001E6033" w:rsidP="00294D0B">
      <w:pPr>
        <w:pStyle w:val="a"/>
        <w:ind w:left="-284"/>
        <w:rPr>
          <w:rFonts w:eastAsia="Calibri"/>
          <w:b/>
        </w:rPr>
      </w:pPr>
      <w:r w:rsidRPr="00294D0B">
        <w:rPr>
          <w:rFonts w:eastAsia="Calibri"/>
          <w:bCs/>
        </w:rPr>
        <w:tab/>
        <w:t>В поликлинике имеется 4 автомобиля.</w:t>
      </w:r>
      <w:r w:rsidRPr="00294D0B">
        <w:rPr>
          <w:rFonts w:eastAsia="Calibri"/>
        </w:rPr>
        <w:t xml:space="preserve">   Эти машины используются для доставки врачей к пациентам и доставки пациентам лекарственных препаратов.</w:t>
      </w:r>
    </w:p>
    <w:p w:rsidR="001E6033" w:rsidRPr="00294D0B" w:rsidRDefault="001E6033" w:rsidP="00294D0B">
      <w:pPr>
        <w:pStyle w:val="a"/>
        <w:ind w:left="-284"/>
        <w:rPr>
          <w:rFonts w:eastAsia="Calibri"/>
          <w:b/>
        </w:rPr>
      </w:pPr>
      <w:r w:rsidRPr="00294D0B">
        <w:rPr>
          <w:rFonts w:eastAsia="Calibri"/>
        </w:rPr>
        <w:t>По сравнению с летним периодом 2020 года количество первичных вызовов на дом возросло более</w:t>
      </w:r>
      <w:proofErr w:type="gramStart"/>
      <w:r w:rsidRPr="00294D0B">
        <w:rPr>
          <w:rFonts w:eastAsia="Calibri"/>
        </w:rPr>
        <w:t>,</w:t>
      </w:r>
      <w:proofErr w:type="gramEnd"/>
      <w:r w:rsidRPr="00294D0B">
        <w:rPr>
          <w:rFonts w:eastAsia="Calibri"/>
        </w:rPr>
        <w:t xml:space="preserve"> чем в 2 раза.  </w:t>
      </w:r>
    </w:p>
    <w:p w:rsidR="001E6033" w:rsidRPr="00294D0B" w:rsidRDefault="001E6033" w:rsidP="00294D0B">
      <w:pPr>
        <w:pStyle w:val="a"/>
        <w:ind w:left="-284"/>
        <w:rPr>
          <w:rFonts w:eastAsia="Calibri"/>
          <w:b/>
        </w:rPr>
      </w:pPr>
      <w:r w:rsidRPr="00294D0B">
        <w:rPr>
          <w:rFonts w:eastAsia="Calibri"/>
        </w:rPr>
        <w:tab/>
        <w:t>За 12 месяцев 2021 года жителями Краснокутского района сделано 89601 посещение в поликлинику. Согласно приказу МЗ РФ № 124н от 13.03.2019 года "Об утверждении порядка проведения профилактического медицинского осмотр и диспансеризации определенных гру</w:t>
      </w:r>
      <w:proofErr w:type="gramStart"/>
      <w:r w:rsidRPr="00294D0B">
        <w:rPr>
          <w:rFonts w:eastAsia="Calibri"/>
        </w:rPr>
        <w:t>пп взр</w:t>
      </w:r>
      <w:proofErr w:type="gramEnd"/>
      <w:r w:rsidRPr="00294D0B">
        <w:rPr>
          <w:rFonts w:eastAsia="Calibri"/>
        </w:rPr>
        <w:t xml:space="preserve">ослого населения", в план проведения диспансерного осмотра включено 5752 человек, завершили – 5752 человек - 100 %. Выявлено больных 261 – 4,5%. Все выявленные больные поставлены на диспансерный учет с целью дальнейшего обследования и лечения. Высокотехнологичная медицинская помощь оказана 75 жителям Краснокутского района, в том числе 19 детям. </w:t>
      </w:r>
    </w:p>
    <w:p w:rsidR="00CF4EDB" w:rsidRPr="00294D0B" w:rsidRDefault="00CF4EDB" w:rsidP="00294D0B">
      <w:pPr>
        <w:tabs>
          <w:tab w:val="left" w:pos="6255"/>
        </w:tabs>
        <w:jc w:val="both"/>
      </w:pPr>
      <w:r w:rsidRPr="00294D0B">
        <w:tab/>
      </w:r>
    </w:p>
    <w:p w:rsidR="00CF4EDB" w:rsidRPr="00294D0B" w:rsidRDefault="00CF4EDB" w:rsidP="00294D0B">
      <w:pPr>
        <w:ind w:firstLine="540"/>
        <w:jc w:val="both"/>
      </w:pPr>
    </w:p>
    <w:p w:rsidR="006C107A" w:rsidRDefault="00EC64F8" w:rsidP="00294D0B">
      <w:pPr>
        <w:tabs>
          <w:tab w:val="left" w:pos="6255"/>
        </w:tabs>
        <w:jc w:val="both"/>
        <w:rPr>
          <w:b/>
        </w:rPr>
      </w:pPr>
      <w:r w:rsidRPr="00294D0B">
        <w:rPr>
          <w:b/>
        </w:rPr>
        <w:t xml:space="preserve">                                                           </w:t>
      </w:r>
    </w:p>
    <w:p w:rsidR="006C107A" w:rsidRDefault="006C107A" w:rsidP="00294D0B">
      <w:pPr>
        <w:tabs>
          <w:tab w:val="left" w:pos="6255"/>
        </w:tabs>
        <w:jc w:val="both"/>
        <w:rPr>
          <w:b/>
        </w:rPr>
      </w:pPr>
    </w:p>
    <w:p w:rsidR="00EC64F8" w:rsidRPr="00294D0B" w:rsidRDefault="00EC64F8" w:rsidP="006C107A">
      <w:pPr>
        <w:tabs>
          <w:tab w:val="left" w:pos="6255"/>
        </w:tabs>
        <w:jc w:val="center"/>
        <w:rPr>
          <w:b/>
        </w:rPr>
      </w:pPr>
      <w:r w:rsidRPr="00294D0B">
        <w:rPr>
          <w:b/>
        </w:rPr>
        <w:t>ОБРАЗОВАНИЕ</w:t>
      </w:r>
    </w:p>
    <w:p w:rsidR="00EC64F8" w:rsidRPr="00294D0B" w:rsidRDefault="00EC64F8" w:rsidP="00294D0B">
      <w:pPr>
        <w:ind w:firstLine="540"/>
        <w:jc w:val="both"/>
      </w:pPr>
      <w:r w:rsidRPr="00294D0B">
        <w:t xml:space="preserve">На территории района функционирует сеть общеобразовательных школ – 18, из них 15 – средних, 3 – основных. Контингент </w:t>
      </w:r>
      <w:proofErr w:type="gramStart"/>
      <w:r w:rsidRPr="00294D0B">
        <w:t>обучающихся</w:t>
      </w:r>
      <w:proofErr w:type="gramEnd"/>
      <w:r w:rsidRPr="00294D0B">
        <w:t xml:space="preserve"> на 31.12.2021 года составил 3042 человека. </w:t>
      </w:r>
      <w:proofErr w:type="gramStart"/>
      <w:r w:rsidRPr="00294D0B">
        <w:t>В сельской местности 1 077, в городской 1 965 человек.</w:t>
      </w:r>
      <w:proofErr w:type="gramEnd"/>
      <w:r w:rsidRPr="00294D0B">
        <w:t xml:space="preserve"> Классов - комплектов 208.</w:t>
      </w:r>
    </w:p>
    <w:p w:rsidR="00EC64F8" w:rsidRPr="00294D0B" w:rsidRDefault="00EC64F8" w:rsidP="00294D0B">
      <w:pPr>
        <w:ind w:firstLine="540"/>
        <w:jc w:val="both"/>
        <w:rPr>
          <w:color w:val="FF0000"/>
        </w:rPr>
      </w:pPr>
      <w:r w:rsidRPr="00294D0B">
        <w:t xml:space="preserve">Функционируют 21 МДОУ, 5 структурных подразделения общеобразовательных учреждений и МУ ДО ДДТ. </w:t>
      </w:r>
      <w:proofErr w:type="gramStart"/>
      <w:r w:rsidRPr="00294D0B">
        <w:t>Формами дошкольного образования охвачено 1 227 детей, в сельской местности 621, в городской 606.</w:t>
      </w:r>
      <w:proofErr w:type="gramEnd"/>
    </w:p>
    <w:p w:rsidR="00EC64F8" w:rsidRPr="00294D0B" w:rsidRDefault="00EC64F8" w:rsidP="00294D0B">
      <w:pPr>
        <w:ind w:firstLine="540"/>
        <w:jc w:val="both"/>
        <w:rPr>
          <w:color w:val="FF0000"/>
        </w:rPr>
      </w:pPr>
    </w:p>
    <w:p w:rsidR="00EC64F8" w:rsidRPr="00294D0B" w:rsidRDefault="00EC64F8" w:rsidP="00294D0B">
      <w:pPr>
        <w:numPr>
          <w:ilvl w:val="0"/>
          <w:numId w:val="9"/>
        </w:numPr>
        <w:tabs>
          <w:tab w:val="clear" w:pos="0"/>
          <w:tab w:val="num" w:pos="1260"/>
        </w:tabs>
        <w:suppressAutoHyphens/>
        <w:ind w:left="1260"/>
        <w:jc w:val="both"/>
      </w:pPr>
      <w:r w:rsidRPr="00294D0B">
        <w:rPr>
          <w:b/>
        </w:rPr>
        <w:t>Качество образования.</w:t>
      </w:r>
    </w:p>
    <w:p w:rsidR="00EC64F8" w:rsidRPr="00294D0B" w:rsidRDefault="00EC64F8" w:rsidP="00294D0B">
      <w:pPr>
        <w:ind w:firstLine="540"/>
        <w:jc w:val="both"/>
        <w:rPr>
          <w:color w:val="FF0000"/>
        </w:rPr>
      </w:pPr>
      <w:r w:rsidRPr="00294D0B">
        <w:t>Качество знаний за шесть месяцев 2021 года по району составило 40,6 %.</w:t>
      </w:r>
    </w:p>
    <w:p w:rsidR="00EC64F8" w:rsidRPr="00294D0B" w:rsidRDefault="00EC64F8" w:rsidP="00294D0B">
      <w:pPr>
        <w:ind w:firstLine="540"/>
        <w:jc w:val="both"/>
      </w:pPr>
      <w:r w:rsidRPr="00294D0B">
        <w:t xml:space="preserve">Отличников – 161 человека (5,3 %),  ударников - 1075 (36 %). </w:t>
      </w:r>
    </w:p>
    <w:p w:rsidR="00EC64F8" w:rsidRPr="00294D0B" w:rsidRDefault="00EC64F8" w:rsidP="00294D0B">
      <w:pPr>
        <w:ind w:firstLine="540"/>
        <w:jc w:val="both"/>
      </w:pPr>
      <w:r w:rsidRPr="00294D0B">
        <w:t xml:space="preserve">Количество выпускников 9-х классов – 305 </w:t>
      </w:r>
      <w:proofErr w:type="gramStart"/>
      <w:r w:rsidRPr="00294D0B">
        <w:t xml:space="preserve">( </w:t>
      </w:r>
      <w:proofErr w:type="gramEnd"/>
      <w:r w:rsidRPr="00294D0B">
        <w:t>в том числе лицей-интернат №5 – 25, 14 по адаптированной программе).</w:t>
      </w:r>
    </w:p>
    <w:p w:rsidR="00EC64F8" w:rsidRPr="00294D0B" w:rsidRDefault="00EC64F8" w:rsidP="00294D0B">
      <w:pPr>
        <w:ind w:firstLine="540"/>
        <w:jc w:val="both"/>
        <w:rPr>
          <w:color w:val="FF0000"/>
        </w:rPr>
      </w:pPr>
      <w:r w:rsidRPr="00294D0B">
        <w:lastRenderedPageBreak/>
        <w:t xml:space="preserve">Количество выпускников 11 классов – 106 </w:t>
      </w:r>
      <w:proofErr w:type="gramStart"/>
      <w:r w:rsidRPr="00294D0B">
        <w:t xml:space="preserve">( </w:t>
      </w:r>
      <w:proofErr w:type="gramEnd"/>
      <w:r w:rsidRPr="00294D0B">
        <w:t>в том числе лицей-интернат №5- 31). . 13 выпускников</w:t>
      </w:r>
      <w:r w:rsidRPr="00294D0B">
        <w:rPr>
          <w:color w:val="000000"/>
        </w:rPr>
        <w:t xml:space="preserve"> получили аттестаты особого  образца, 5 выпускников  «Знак Губернатора».  </w:t>
      </w:r>
    </w:p>
    <w:p w:rsidR="00EC64F8" w:rsidRPr="00294D0B" w:rsidRDefault="00EC64F8" w:rsidP="00294D0B">
      <w:pPr>
        <w:ind w:firstLine="540"/>
        <w:jc w:val="both"/>
        <w:rPr>
          <w:color w:val="FF0000"/>
        </w:rPr>
      </w:pPr>
    </w:p>
    <w:p w:rsidR="00EC64F8" w:rsidRPr="00294D0B" w:rsidRDefault="00EC64F8" w:rsidP="00294D0B">
      <w:pPr>
        <w:ind w:firstLine="540"/>
        <w:jc w:val="both"/>
        <w:rPr>
          <w:color w:val="FF0000"/>
        </w:rPr>
      </w:pPr>
    </w:p>
    <w:p w:rsidR="00EC64F8" w:rsidRPr="00294D0B" w:rsidRDefault="00EC64F8" w:rsidP="00294D0B">
      <w:pPr>
        <w:numPr>
          <w:ilvl w:val="0"/>
          <w:numId w:val="9"/>
        </w:numPr>
        <w:tabs>
          <w:tab w:val="clear" w:pos="0"/>
          <w:tab w:val="num" w:pos="1260"/>
        </w:tabs>
        <w:suppressAutoHyphens/>
        <w:ind w:left="1260"/>
        <w:jc w:val="both"/>
      </w:pPr>
      <w:r w:rsidRPr="00294D0B">
        <w:rPr>
          <w:b/>
        </w:rPr>
        <w:t>Питание учащихся.</w:t>
      </w:r>
    </w:p>
    <w:p w:rsidR="00EC64F8" w:rsidRPr="00294D0B" w:rsidRDefault="00EC64F8" w:rsidP="00294D0B">
      <w:pPr>
        <w:ind w:firstLine="540"/>
        <w:jc w:val="both"/>
        <w:rPr>
          <w:shd w:val="clear" w:color="auto" w:fill="FFFF99"/>
        </w:rPr>
      </w:pPr>
      <w:r w:rsidRPr="00294D0B">
        <w:t xml:space="preserve">Горячим двухразовым питанием охвачено – 2995 чел. (98,4%). Организовано бесплатное горячее питание для обучающихся 1-4 классов – 1286 человек. </w:t>
      </w:r>
    </w:p>
    <w:p w:rsidR="00EC64F8" w:rsidRPr="00294D0B" w:rsidRDefault="00EC64F8" w:rsidP="00294D0B">
      <w:pPr>
        <w:ind w:firstLine="540"/>
        <w:jc w:val="both"/>
        <w:rPr>
          <w:color w:val="FF0000"/>
          <w:shd w:val="clear" w:color="auto" w:fill="FFFF99"/>
        </w:rPr>
      </w:pPr>
    </w:p>
    <w:p w:rsidR="00EC64F8" w:rsidRPr="00294D0B" w:rsidRDefault="00EC64F8" w:rsidP="00294D0B">
      <w:pPr>
        <w:ind w:firstLine="540"/>
        <w:jc w:val="both"/>
      </w:pPr>
      <w:r w:rsidRPr="00294D0B">
        <w:rPr>
          <w:b/>
        </w:rPr>
        <w:t>3. Работа с педагогическими кадрами.</w:t>
      </w:r>
    </w:p>
    <w:p w:rsidR="00EC64F8" w:rsidRPr="00294D0B" w:rsidRDefault="00EC64F8" w:rsidP="00294D0B">
      <w:pPr>
        <w:ind w:firstLine="540"/>
        <w:jc w:val="both"/>
      </w:pPr>
      <w:r w:rsidRPr="00294D0B">
        <w:t>В районе проводится работа, направленная на улучшение качественного состава педагогических кадров.</w:t>
      </w:r>
    </w:p>
    <w:p w:rsidR="00EC64F8" w:rsidRPr="00294D0B" w:rsidRDefault="00EC64F8" w:rsidP="00294D0B">
      <w:pPr>
        <w:spacing w:line="276" w:lineRule="auto"/>
        <w:ind w:firstLine="284"/>
        <w:jc w:val="both"/>
      </w:pPr>
      <w:r w:rsidRPr="00294D0B">
        <w:t>Всего работает 423 педагогических работников, в том числе: ДОУ- 325, из них педагогических – 114; СОШ – 545, из них педагогических – 309, учителей – 264.</w:t>
      </w:r>
    </w:p>
    <w:p w:rsidR="00EC64F8" w:rsidRPr="00294D0B" w:rsidRDefault="00EC64F8" w:rsidP="00294D0B">
      <w:pPr>
        <w:ind w:firstLine="284"/>
        <w:jc w:val="both"/>
      </w:pPr>
      <w:r w:rsidRPr="00294D0B">
        <w:t>Молодых педагогов в школах района - 20 человек (5 молодых педагогов начали работу в 2021 году).</w:t>
      </w:r>
    </w:p>
    <w:p w:rsidR="00EC64F8" w:rsidRPr="00294D0B" w:rsidRDefault="00EC64F8" w:rsidP="00B1326F">
      <w:pPr>
        <w:ind w:firstLine="540"/>
      </w:pPr>
      <w:r w:rsidRPr="00294D0B">
        <w:t>Высшую квалификационную категорию имеют – 22 челове</w:t>
      </w:r>
      <w:r w:rsidR="00B1326F">
        <w:t xml:space="preserve">к, первую категорию – 176 чел. </w:t>
      </w:r>
      <w:r w:rsidRPr="00294D0B">
        <w:t>Звание «Заслуженный учитель РФ» - 4, награждены з</w:t>
      </w:r>
      <w:r w:rsidR="00B1326F">
        <w:t>наком «Почетный работник общего образования» -</w:t>
      </w:r>
      <w:r w:rsidRPr="00294D0B">
        <w:t xml:space="preserve">                                                                                                                                                                                                                                                                                                                                                                                                                                                                                                                                                                                                                                                                                                                                                                                                                                                 </w:t>
      </w:r>
      <w:r w:rsidR="00B1326F">
        <w:t xml:space="preserve">            </w:t>
      </w:r>
      <w:r w:rsidR="008023C7" w:rsidRPr="00294D0B">
        <w:t>29 педагогов.</w:t>
      </w:r>
    </w:p>
    <w:p w:rsidR="00EC64F8" w:rsidRPr="00294D0B" w:rsidRDefault="00EC64F8" w:rsidP="00294D0B">
      <w:pPr>
        <w:ind w:firstLine="540"/>
        <w:jc w:val="both"/>
        <w:rPr>
          <w:shd w:val="clear" w:color="auto" w:fill="FFFF99"/>
        </w:rPr>
      </w:pPr>
    </w:p>
    <w:p w:rsidR="00EC64F8" w:rsidRPr="00294D0B" w:rsidRDefault="00EC64F8" w:rsidP="00294D0B">
      <w:pPr>
        <w:numPr>
          <w:ilvl w:val="0"/>
          <w:numId w:val="3"/>
        </w:numPr>
        <w:suppressAutoHyphens/>
        <w:ind w:left="1260"/>
        <w:jc w:val="both"/>
      </w:pPr>
      <w:r w:rsidRPr="00294D0B">
        <w:rPr>
          <w:b/>
        </w:rPr>
        <w:t>Трудоустройство выпускников.</w:t>
      </w:r>
    </w:p>
    <w:p w:rsidR="00EC64F8" w:rsidRPr="00294D0B" w:rsidRDefault="00EC64F8" w:rsidP="00294D0B">
      <w:pPr>
        <w:jc w:val="both"/>
      </w:pPr>
      <w:r w:rsidRPr="00294D0B">
        <w:t>По итоговым данным в 10 классы пришло 72 ученика, в СПО — 172.</w:t>
      </w:r>
    </w:p>
    <w:p w:rsidR="00EC64F8" w:rsidRPr="00294D0B" w:rsidRDefault="00EC64F8" w:rsidP="00294D0B">
      <w:pPr>
        <w:jc w:val="both"/>
        <w:rPr>
          <w:b/>
        </w:rPr>
      </w:pPr>
      <w:r w:rsidRPr="00294D0B">
        <w:t>Выпускники 11х классов поступили в ВУЗЫ - 61 человека, в ССЗ –37</w:t>
      </w:r>
    </w:p>
    <w:p w:rsidR="00EC64F8" w:rsidRPr="00294D0B" w:rsidRDefault="00EC64F8" w:rsidP="00294D0B">
      <w:pPr>
        <w:ind w:firstLine="540"/>
        <w:jc w:val="both"/>
        <w:rPr>
          <w:b/>
        </w:rPr>
      </w:pPr>
    </w:p>
    <w:p w:rsidR="00EC64F8" w:rsidRPr="00294D0B" w:rsidRDefault="00EC64F8" w:rsidP="00294D0B">
      <w:pPr>
        <w:ind w:firstLine="540"/>
        <w:jc w:val="both"/>
        <w:rPr>
          <w:b/>
        </w:rPr>
      </w:pPr>
      <w:r w:rsidRPr="00294D0B">
        <w:rPr>
          <w:b/>
        </w:rPr>
        <w:t>5. Социальная защита детей и подростков.</w:t>
      </w:r>
    </w:p>
    <w:p w:rsidR="00EC64F8" w:rsidRPr="00294D0B" w:rsidRDefault="00EC64F8" w:rsidP="00294D0B">
      <w:pPr>
        <w:ind w:firstLine="540"/>
        <w:jc w:val="both"/>
        <w:rPr>
          <w:b/>
        </w:rPr>
      </w:pPr>
    </w:p>
    <w:p w:rsidR="00EC64F8" w:rsidRPr="00294D0B" w:rsidRDefault="00EC64F8" w:rsidP="00294D0B">
      <w:pPr>
        <w:ind w:firstLine="540"/>
        <w:jc w:val="both"/>
      </w:pPr>
      <w:r w:rsidRPr="00294D0B">
        <w:t xml:space="preserve">За 12 месяцев 2021 года  выявлено 11 детей: 1 – опека по согласию родителей, устроено под опеку (попечительство) – 1, возврат родителям – 0, приюты – 0, больница – 0, предварительная опека – 4, дом ребенка – 2, школа-интернат — 2, полное </w:t>
      </w:r>
      <w:proofErr w:type="spellStart"/>
      <w:r w:rsidRPr="00294D0B">
        <w:t>гос</w:t>
      </w:r>
      <w:proofErr w:type="spellEnd"/>
      <w:r w:rsidRPr="00294D0B">
        <w:t>. Обеспечение (Краснокутский политехнический лицей)-1,  не устроено — 0.</w:t>
      </w:r>
    </w:p>
    <w:p w:rsidR="00EC64F8" w:rsidRPr="00294D0B" w:rsidRDefault="00EC64F8" w:rsidP="00294D0B">
      <w:pPr>
        <w:ind w:firstLine="540"/>
        <w:jc w:val="both"/>
      </w:pPr>
      <w:r w:rsidRPr="00294D0B">
        <w:t>На учете состоят 55 детей, из них получателями государственного пособия являются 55 детей.</w:t>
      </w:r>
    </w:p>
    <w:p w:rsidR="00EC64F8" w:rsidRPr="00294D0B" w:rsidRDefault="00EC64F8" w:rsidP="00294D0B">
      <w:pPr>
        <w:ind w:firstLine="540"/>
        <w:jc w:val="both"/>
      </w:pPr>
      <w:r w:rsidRPr="00294D0B">
        <w:t xml:space="preserve">Размер пособия на одежду, питание, обувь, мягкий инвентарь составляет: </w:t>
      </w:r>
    </w:p>
    <w:p w:rsidR="00EC64F8" w:rsidRPr="00294D0B" w:rsidRDefault="00EC64F8" w:rsidP="00294D0B">
      <w:pPr>
        <w:ind w:firstLine="540"/>
        <w:jc w:val="both"/>
      </w:pPr>
      <w:r w:rsidRPr="00294D0B">
        <w:t>От 0 до 6 лет – 5 209,85 руб.;</w:t>
      </w:r>
    </w:p>
    <w:p w:rsidR="00EC64F8" w:rsidRPr="00294D0B" w:rsidRDefault="00EC64F8" w:rsidP="00294D0B">
      <w:pPr>
        <w:ind w:firstLine="540"/>
        <w:jc w:val="both"/>
      </w:pPr>
      <w:r w:rsidRPr="00294D0B">
        <w:t>От 6 до 18 лет – 7 751,10 руб. (областное финансирование).</w:t>
      </w:r>
    </w:p>
    <w:p w:rsidR="00EC64F8" w:rsidRPr="00294D0B" w:rsidRDefault="00EC64F8" w:rsidP="00294D0B">
      <w:pPr>
        <w:ind w:firstLine="540"/>
        <w:jc w:val="both"/>
      </w:pPr>
      <w:r w:rsidRPr="00294D0B">
        <w:t>В детских государственных учреждениях за пределами района находится 4 ребенка, имеющих статус детей-сирот и оставшихся без попечения родителей.</w:t>
      </w:r>
    </w:p>
    <w:p w:rsidR="00EC64F8" w:rsidRPr="00294D0B" w:rsidRDefault="00EC64F8" w:rsidP="00294D0B">
      <w:pPr>
        <w:ind w:firstLine="540"/>
        <w:jc w:val="both"/>
      </w:pPr>
      <w:r w:rsidRPr="00294D0B">
        <w:t>В защиту прав и интересов несовершеннолетних детей предъявлено 15 исковых заявления по лишению род</w:t>
      </w:r>
      <w:proofErr w:type="gramStart"/>
      <w:r w:rsidRPr="00294D0B">
        <w:t>.</w:t>
      </w:r>
      <w:proofErr w:type="gramEnd"/>
      <w:r w:rsidRPr="00294D0B">
        <w:t xml:space="preserve"> </w:t>
      </w:r>
      <w:proofErr w:type="gramStart"/>
      <w:r w:rsidRPr="00294D0B">
        <w:t>п</w:t>
      </w:r>
      <w:proofErr w:type="gramEnd"/>
      <w:r w:rsidRPr="00294D0B">
        <w:t>рав и ограничению ( заявления в суд), из них 6 – удовлетворено, 3 - в производстве, 0 – мировое соглашение, без рассмотрения -0, отказ от иска – 0, отказ - 6.</w:t>
      </w:r>
    </w:p>
    <w:p w:rsidR="00EC64F8" w:rsidRPr="00294D0B" w:rsidRDefault="00EC64F8" w:rsidP="00294D0B">
      <w:pPr>
        <w:ind w:firstLine="540"/>
        <w:jc w:val="both"/>
      </w:pPr>
      <w:r w:rsidRPr="00294D0B">
        <w:t xml:space="preserve">На учете в Министерстве строительства и ЖКХ  состоят 86 человек. </w:t>
      </w:r>
    </w:p>
    <w:p w:rsidR="00EC64F8" w:rsidRPr="00294D0B" w:rsidRDefault="00EC64F8" w:rsidP="00294D0B">
      <w:pPr>
        <w:jc w:val="both"/>
        <w:rPr>
          <w:b/>
        </w:rPr>
      </w:pPr>
    </w:p>
    <w:p w:rsidR="00EC64F8" w:rsidRPr="00294D0B" w:rsidRDefault="00EC64F8" w:rsidP="00294D0B">
      <w:pPr>
        <w:ind w:firstLine="540"/>
        <w:jc w:val="both"/>
        <w:rPr>
          <w:b/>
        </w:rPr>
      </w:pPr>
      <w:r w:rsidRPr="00294D0B">
        <w:rPr>
          <w:b/>
        </w:rPr>
        <w:t>6. Финансирование общеобразовательных учреждений.</w:t>
      </w:r>
    </w:p>
    <w:p w:rsidR="00EC64F8" w:rsidRPr="00294D0B" w:rsidRDefault="00EC64F8" w:rsidP="00294D0B">
      <w:pPr>
        <w:ind w:firstLine="540"/>
        <w:jc w:val="both"/>
        <w:rPr>
          <w:b/>
        </w:rPr>
      </w:pPr>
    </w:p>
    <w:p w:rsidR="00EC64F8" w:rsidRPr="00294D0B" w:rsidRDefault="00EC64F8" w:rsidP="00294D0B">
      <w:pPr>
        <w:ind w:firstLine="540"/>
        <w:jc w:val="both"/>
      </w:pPr>
      <w:r w:rsidRPr="00294D0B">
        <w:t xml:space="preserve">Финансирование общеобразовательных учреждений Краснокутского района за 12 месяцев 2021 года составило 433 132,27 тыс. руб. </w:t>
      </w:r>
    </w:p>
    <w:p w:rsidR="00EC64F8" w:rsidRPr="00294D0B" w:rsidRDefault="00EC64F8" w:rsidP="00294D0B">
      <w:pPr>
        <w:ind w:firstLine="540"/>
        <w:jc w:val="both"/>
      </w:pPr>
      <w:r w:rsidRPr="00294D0B">
        <w:t>В общем объеме финансирования, расходы на содержание сети общеобразовательных учреждений Краснокутского района за 12 месяцев 2021 года составили:</w:t>
      </w:r>
    </w:p>
    <w:p w:rsidR="00EC64F8" w:rsidRPr="00294D0B" w:rsidRDefault="00EC64F8" w:rsidP="00294D0B">
      <w:pPr>
        <w:numPr>
          <w:ilvl w:val="0"/>
          <w:numId w:val="18"/>
        </w:numPr>
        <w:suppressAutoHyphens/>
        <w:jc w:val="both"/>
      </w:pPr>
      <w:r w:rsidRPr="00294D0B">
        <w:t>Зарплата с начислениями 352 973,20 тыс. руб. – 81,5 % от общих расходов;</w:t>
      </w:r>
    </w:p>
    <w:p w:rsidR="00EC64F8" w:rsidRPr="00294D0B" w:rsidRDefault="00EC64F8" w:rsidP="00294D0B">
      <w:pPr>
        <w:numPr>
          <w:ilvl w:val="0"/>
          <w:numId w:val="18"/>
        </w:numPr>
        <w:suppressAutoHyphens/>
        <w:jc w:val="both"/>
      </w:pPr>
      <w:r w:rsidRPr="00294D0B">
        <w:t>Коммунальные услуги – 28 079,40 тыс. руб. – 6,5  % от общих расходов;</w:t>
      </w:r>
    </w:p>
    <w:p w:rsidR="00EC64F8" w:rsidRPr="00294D0B" w:rsidRDefault="00EC64F8" w:rsidP="00294D0B">
      <w:pPr>
        <w:numPr>
          <w:ilvl w:val="0"/>
          <w:numId w:val="18"/>
        </w:numPr>
        <w:suppressAutoHyphens/>
        <w:jc w:val="both"/>
      </w:pPr>
      <w:r w:rsidRPr="00294D0B">
        <w:t>Питание 18 609,30 тыс. руб. – 4,3 % от общих расходов;</w:t>
      </w:r>
    </w:p>
    <w:p w:rsidR="00EC64F8" w:rsidRPr="00294D0B" w:rsidRDefault="00EC64F8" w:rsidP="00294D0B">
      <w:pPr>
        <w:numPr>
          <w:ilvl w:val="0"/>
          <w:numId w:val="18"/>
        </w:numPr>
        <w:suppressAutoHyphens/>
        <w:jc w:val="both"/>
      </w:pPr>
      <w:r w:rsidRPr="00294D0B">
        <w:t>Расходы на приобретение бензина  для подвоза учащихся – 1 616,74 тыс. руб. – 0,4 %;</w:t>
      </w:r>
    </w:p>
    <w:p w:rsidR="00EC64F8" w:rsidRPr="00294D0B" w:rsidRDefault="00EC64F8" w:rsidP="00294D0B">
      <w:pPr>
        <w:numPr>
          <w:ilvl w:val="0"/>
          <w:numId w:val="18"/>
        </w:numPr>
        <w:suppressAutoHyphens/>
        <w:jc w:val="both"/>
      </w:pPr>
      <w:r w:rsidRPr="00294D0B">
        <w:t>Услуги «Интернет» в общеобразовательных учреждениях района составили – 539,04 тыс. руб. – 0,1%;</w:t>
      </w:r>
    </w:p>
    <w:p w:rsidR="00EC64F8" w:rsidRPr="00294D0B" w:rsidRDefault="00EC64F8" w:rsidP="00294D0B">
      <w:pPr>
        <w:numPr>
          <w:ilvl w:val="0"/>
          <w:numId w:val="18"/>
        </w:numPr>
        <w:suppressAutoHyphens/>
        <w:jc w:val="both"/>
      </w:pPr>
      <w:r w:rsidRPr="00294D0B">
        <w:lastRenderedPageBreak/>
        <w:t>Прочие выплаты  - 31 314,59 тыс. руб. – 7,2 % от общих расходов.</w:t>
      </w:r>
    </w:p>
    <w:p w:rsidR="00EC64F8" w:rsidRPr="00294D0B" w:rsidRDefault="00EC64F8" w:rsidP="00294D0B">
      <w:pPr>
        <w:ind w:firstLine="540"/>
        <w:jc w:val="both"/>
      </w:pPr>
      <w:r w:rsidRPr="00294D0B">
        <w:t>Субвенции областного бюджета в общем объеме финансирования общеобразовательных учреждений  соответствуют  365 470,30 тыс. руб. (84,4 %  в общем бюджете Управления образования).</w:t>
      </w:r>
    </w:p>
    <w:p w:rsidR="00EC64F8" w:rsidRPr="00294D0B" w:rsidRDefault="00EC64F8" w:rsidP="00294D0B">
      <w:pPr>
        <w:ind w:firstLine="540"/>
        <w:jc w:val="both"/>
      </w:pPr>
      <w:r w:rsidRPr="00294D0B">
        <w:t xml:space="preserve">Кредиторская задолженность по состоянию на 01.01.2021г. сложилась в сумме 10 146,71 тыс. руб. </w:t>
      </w:r>
    </w:p>
    <w:p w:rsidR="00EC64F8" w:rsidRPr="00294D0B" w:rsidRDefault="00EC64F8" w:rsidP="00294D0B">
      <w:pPr>
        <w:ind w:firstLine="540"/>
        <w:jc w:val="both"/>
      </w:pPr>
      <w:r w:rsidRPr="00294D0B">
        <w:t xml:space="preserve"> Просроченная кредиторская задолженность по состоянию на 01.07.2021г. составляет 7 894,92 тыс</w:t>
      </w:r>
      <w:proofErr w:type="gramStart"/>
      <w:r w:rsidRPr="00294D0B">
        <w:t>.р</w:t>
      </w:r>
      <w:proofErr w:type="gramEnd"/>
      <w:r w:rsidRPr="00294D0B">
        <w:t>уб.</w:t>
      </w:r>
    </w:p>
    <w:p w:rsidR="00EC64F8" w:rsidRPr="00294D0B" w:rsidRDefault="00EC64F8" w:rsidP="00294D0B">
      <w:pPr>
        <w:ind w:firstLine="540"/>
        <w:jc w:val="both"/>
        <w:rPr>
          <w:b/>
          <w:bCs/>
        </w:rPr>
      </w:pPr>
    </w:p>
    <w:p w:rsidR="00EC64F8" w:rsidRPr="00294D0B" w:rsidRDefault="00EC64F8" w:rsidP="00294D0B">
      <w:pPr>
        <w:ind w:firstLine="540"/>
        <w:jc w:val="both"/>
        <w:rPr>
          <w:b/>
          <w:bCs/>
        </w:rPr>
      </w:pPr>
      <w:r w:rsidRPr="00294D0B">
        <w:rPr>
          <w:b/>
          <w:bCs/>
        </w:rPr>
        <w:t>Проведенный мониторинг по итогам 2 квартала 2021г., показал:</w:t>
      </w:r>
    </w:p>
    <w:p w:rsidR="00EC64F8" w:rsidRPr="00294D0B" w:rsidRDefault="00EC64F8" w:rsidP="00294D0B">
      <w:pPr>
        <w:ind w:firstLine="540"/>
        <w:jc w:val="both"/>
        <w:rPr>
          <w:b/>
          <w:bCs/>
        </w:rPr>
      </w:pPr>
    </w:p>
    <w:p w:rsidR="00EC64F8" w:rsidRPr="00294D0B" w:rsidRDefault="00EC64F8" w:rsidP="00294D0B">
      <w:pPr>
        <w:ind w:firstLine="540"/>
        <w:jc w:val="both"/>
      </w:pPr>
      <w:r w:rsidRPr="00294D0B">
        <w:t>- средняя заработная плата педагогического персонала с учетом классного руководства в общеобразовательных учреждениях — 34 338,58 руб.;</w:t>
      </w:r>
    </w:p>
    <w:p w:rsidR="00EC64F8" w:rsidRPr="00294D0B" w:rsidRDefault="00EC64F8" w:rsidP="00294D0B">
      <w:pPr>
        <w:ind w:firstLine="540"/>
        <w:jc w:val="both"/>
      </w:pPr>
      <w:r w:rsidRPr="00294D0B">
        <w:t>- средняя заработная плата педагогических работников в МДОУ – 30 102,61 руб.;</w:t>
      </w:r>
    </w:p>
    <w:p w:rsidR="00EC64F8" w:rsidRPr="00294D0B" w:rsidRDefault="00EC64F8" w:rsidP="00294D0B">
      <w:pPr>
        <w:ind w:firstLine="540"/>
        <w:jc w:val="both"/>
      </w:pPr>
      <w:r w:rsidRPr="00294D0B">
        <w:t>- средняя заработная плата педагогических работников в ДДТ – 28 695,76 руб</w:t>
      </w:r>
      <w:proofErr w:type="gramStart"/>
      <w:r w:rsidRPr="00294D0B">
        <w:t>..</w:t>
      </w:r>
      <w:proofErr w:type="gramEnd"/>
    </w:p>
    <w:p w:rsidR="00EC64F8" w:rsidRPr="00294D0B" w:rsidRDefault="00EC64F8" w:rsidP="00294D0B">
      <w:pPr>
        <w:ind w:firstLine="540"/>
        <w:jc w:val="both"/>
      </w:pPr>
    </w:p>
    <w:p w:rsidR="00294D0B" w:rsidRPr="00294D0B" w:rsidRDefault="00294D0B" w:rsidP="00294D0B">
      <w:pPr>
        <w:jc w:val="center"/>
        <w:rPr>
          <w:b/>
          <w:color w:val="000000" w:themeColor="text1"/>
          <w:sz w:val="28"/>
          <w:szCs w:val="28"/>
        </w:rPr>
      </w:pPr>
      <w:r w:rsidRPr="00044AD6">
        <w:rPr>
          <w:b/>
          <w:color w:val="000000" w:themeColor="text1"/>
          <w:sz w:val="28"/>
          <w:szCs w:val="28"/>
        </w:rPr>
        <w:t xml:space="preserve">отдел земельных и имущественных отношений </w:t>
      </w:r>
    </w:p>
    <w:p w:rsidR="00294D0B" w:rsidRDefault="00294D0B" w:rsidP="00294D0B">
      <w:pPr>
        <w:ind w:firstLine="709"/>
        <w:jc w:val="both"/>
        <w:rPr>
          <w:color w:val="000000" w:themeColor="text1"/>
        </w:rPr>
      </w:pPr>
    </w:p>
    <w:p w:rsidR="00294D0B" w:rsidRPr="00294D0B" w:rsidRDefault="00294D0B" w:rsidP="00294D0B">
      <w:pPr>
        <w:ind w:firstLine="709"/>
        <w:jc w:val="both"/>
        <w:rPr>
          <w:color w:val="000000" w:themeColor="text1"/>
        </w:rPr>
      </w:pPr>
      <w:r w:rsidRPr="00294D0B">
        <w:rPr>
          <w:color w:val="000000" w:themeColor="text1"/>
        </w:rPr>
        <w:t>В соответствии с Земельным кодексом РФ работа, проводимая в сфере предоставления прав на землю, сосредоточена по следующим направлениям: предоставлении права аренды на земельные участки, права собственности на земельные участки, права бессрочного пользования.</w:t>
      </w:r>
    </w:p>
    <w:p w:rsidR="00294D0B" w:rsidRPr="00294D0B" w:rsidRDefault="00294D0B" w:rsidP="00294D0B">
      <w:pPr>
        <w:ind w:firstLine="709"/>
        <w:jc w:val="both"/>
        <w:rPr>
          <w:color w:val="000000" w:themeColor="text1"/>
        </w:rPr>
      </w:pPr>
      <w:r w:rsidRPr="00294D0B">
        <w:rPr>
          <w:color w:val="000000" w:themeColor="text1"/>
        </w:rPr>
        <w:t>В рамках полномочий администрацией района за 2021 год в соответствии с поданными заявлениями заключено 11 договоров  аренды земельных участков, что составляет 100 % к уровню прошлого года (за 2020 года - 11); предоставлено в собственность 56 земельных участков, что составляет 105,66 % к уровню прошлого года (за 2020 года  – 53).</w:t>
      </w:r>
    </w:p>
    <w:p w:rsidR="00294D0B" w:rsidRPr="00294D0B" w:rsidRDefault="00294D0B" w:rsidP="00294D0B">
      <w:pPr>
        <w:ind w:firstLine="709"/>
        <w:jc w:val="both"/>
        <w:rPr>
          <w:color w:val="000000" w:themeColor="text1"/>
        </w:rPr>
      </w:pPr>
      <w:r w:rsidRPr="00294D0B">
        <w:rPr>
          <w:color w:val="000000" w:themeColor="text1"/>
        </w:rPr>
        <w:t xml:space="preserve">В связи с тем, что собственность на землю не разграничена, все обращения носят заявительный характер. </w:t>
      </w:r>
    </w:p>
    <w:p w:rsidR="00294D0B" w:rsidRPr="00294D0B" w:rsidRDefault="00294D0B" w:rsidP="00294D0B">
      <w:pPr>
        <w:ind w:firstLine="709"/>
        <w:jc w:val="both"/>
        <w:rPr>
          <w:color w:val="000000" w:themeColor="text1"/>
        </w:rPr>
      </w:pPr>
      <w:r w:rsidRPr="00294D0B">
        <w:rPr>
          <w:color w:val="000000" w:themeColor="text1"/>
        </w:rPr>
        <w:t xml:space="preserve">Количество заключенных договоров аренды муниципального имуществ на 01.01.2022 г. – </w:t>
      </w:r>
      <w:r w:rsidRPr="00294D0B">
        <w:rPr>
          <w:color w:val="0000FF"/>
        </w:rPr>
        <w:t>7</w:t>
      </w:r>
      <w:r w:rsidRPr="00294D0B">
        <w:rPr>
          <w:color w:val="000000" w:themeColor="text1"/>
        </w:rPr>
        <w:t>, из них:</w:t>
      </w:r>
    </w:p>
    <w:p w:rsidR="00294D0B" w:rsidRPr="00294D0B" w:rsidRDefault="00294D0B" w:rsidP="00294D0B">
      <w:pPr>
        <w:ind w:firstLine="709"/>
        <w:jc w:val="both"/>
        <w:rPr>
          <w:color w:val="000000" w:themeColor="text1"/>
        </w:rPr>
      </w:pPr>
      <w:r w:rsidRPr="00294D0B">
        <w:rPr>
          <w:color w:val="000000" w:themeColor="text1"/>
        </w:rPr>
        <w:t>договоров аренды нежилых помещений 4, сдаваемая в аренду площадь  – 181,63 кв.м., на сумму 293,58 тыс. руб.;</w:t>
      </w:r>
    </w:p>
    <w:p w:rsidR="00294D0B" w:rsidRPr="00294D0B" w:rsidRDefault="00294D0B" w:rsidP="00294D0B">
      <w:pPr>
        <w:ind w:firstLine="709"/>
        <w:jc w:val="both"/>
        <w:rPr>
          <w:color w:val="000000" w:themeColor="text1"/>
        </w:rPr>
      </w:pPr>
      <w:r w:rsidRPr="00294D0B">
        <w:rPr>
          <w:color w:val="000000" w:themeColor="text1"/>
        </w:rPr>
        <w:t>договоров движимого имущества 2, на сумму 78,84 тыс. руб.,</w:t>
      </w:r>
    </w:p>
    <w:p w:rsidR="00294D0B" w:rsidRPr="00294D0B" w:rsidRDefault="00294D0B" w:rsidP="00294D0B">
      <w:pPr>
        <w:ind w:firstLine="709"/>
        <w:jc w:val="both"/>
        <w:rPr>
          <w:color w:val="000000" w:themeColor="text1"/>
        </w:rPr>
      </w:pPr>
      <w:r w:rsidRPr="00294D0B">
        <w:rPr>
          <w:color w:val="000000" w:themeColor="text1"/>
        </w:rPr>
        <w:t>договор аренды газопроводов 1, на сумму 52,58 тыс. руб.</w:t>
      </w:r>
    </w:p>
    <w:p w:rsidR="00294D0B" w:rsidRPr="00294D0B" w:rsidRDefault="00294D0B" w:rsidP="00294D0B">
      <w:pPr>
        <w:ind w:firstLine="709"/>
        <w:jc w:val="both"/>
        <w:rPr>
          <w:color w:val="000000" w:themeColor="text1"/>
        </w:rPr>
      </w:pPr>
      <w:r w:rsidRPr="00294D0B">
        <w:rPr>
          <w:color w:val="000000" w:themeColor="text1"/>
        </w:rPr>
        <w:t>Фактически поступило 646,40 тыс. руб.</w:t>
      </w:r>
    </w:p>
    <w:p w:rsidR="00294D0B" w:rsidRPr="00294D0B" w:rsidRDefault="00294D0B" w:rsidP="00294D0B">
      <w:pPr>
        <w:ind w:firstLine="709"/>
        <w:jc w:val="both"/>
        <w:rPr>
          <w:color w:val="000000" w:themeColor="text1"/>
        </w:rPr>
      </w:pPr>
      <w:r w:rsidRPr="00294D0B">
        <w:rPr>
          <w:color w:val="000000" w:themeColor="text1"/>
        </w:rPr>
        <w:t>В течение отчетного периода проведена претензионная работа по взысканию сложившейся задолженности по арендной плате за земельные участки.</w:t>
      </w:r>
    </w:p>
    <w:p w:rsidR="00294D0B" w:rsidRPr="00294D0B" w:rsidRDefault="00294D0B" w:rsidP="00294D0B">
      <w:pPr>
        <w:ind w:firstLine="709"/>
        <w:jc w:val="both"/>
        <w:rPr>
          <w:color w:val="000000" w:themeColor="text1"/>
        </w:rPr>
      </w:pPr>
      <w:r w:rsidRPr="00294D0B">
        <w:rPr>
          <w:color w:val="000000" w:themeColor="text1"/>
        </w:rPr>
        <w:t xml:space="preserve"> Поступило в бюджет Краснокутского муниципального района сумма взысканной задолженности 583,69 тыс. руб. (АО «Газпром газораспределение Саратовская область»  52,6 тыс. руб., ООО «ТЕПЛОСИСТЕМЫ» 63,0 тыс. руб., </w:t>
      </w:r>
      <w:proofErr w:type="spellStart"/>
      <w:r w:rsidRPr="00294D0B">
        <w:rPr>
          <w:color w:val="000000" w:themeColor="text1"/>
        </w:rPr>
        <w:t>Демочко</w:t>
      </w:r>
      <w:proofErr w:type="spellEnd"/>
      <w:r w:rsidRPr="00294D0B">
        <w:rPr>
          <w:color w:val="000000" w:themeColor="text1"/>
        </w:rPr>
        <w:t xml:space="preserve"> М.В. 70,74 тыс. руб., </w:t>
      </w:r>
      <w:proofErr w:type="spellStart"/>
      <w:r w:rsidRPr="00294D0B">
        <w:rPr>
          <w:color w:val="000000" w:themeColor="text1"/>
        </w:rPr>
        <w:t>Дусейнов</w:t>
      </w:r>
      <w:proofErr w:type="spellEnd"/>
      <w:r w:rsidRPr="00294D0B">
        <w:rPr>
          <w:color w:val="000000" w:themeColor="text1"/>
        </w:rPr>
        <w:t xml:space="preserve"> А.К. 30,0 тыс. руб., </w:t>
      </w:r>
      <w:proofErr w:type="spellStart"/>
      <w:r w:rsidRPr="00294D0B">
        <w:rPr>
          <w:color w:val="000000" w:themeColor="text1"/>
        </w:rPr>
        <w:t>Джуликян</w:t>
      </w:r>
      <w:proofErr w:type="spellEnd"/>
      <w:r w:rsidRPr="00294D0B">
        <w:rPr>
          <w:color w:val="000000" w:themeColor="text1"/>
        </w:rPr>
        <w:t xml:space="preserve"> К.А. 29,0 тыс. руб., ООО «Садко 338,35 </w:t>
      </w:r>
      <w:proofErr w:type="spellStart"/>
      <w:r w:rsidRPr="00294D0B">
        <w:rPr>
          <w:color w:val="000000" w:themeColor="text1"/>
        </w:rPr>
        <w:t>тыс</w:t>
      </w:r>
      <w:proofErr w:type="spellEnd"/>
      <w:proofErr w:type="gramStart"/>
      <w:r w:rsidRPr="00294D0B">
        <w:rPr>
          <w:color w:val="000000" w:themeColor="text1"/>
        </w:rPr>
        <w:t xml:space="preserve"> .</w:t>
      </w:r>
      <w:proofErr w:type="gramEnd"/>
      <w:r w:rsidRPr="00294D0B">
        <w:rPr>
          <w:color w:val="000000" w:themeColor="text1"/>
        </w:rPr>
        <w:t xml:space="preserve">руб.). </w:t>
      </w:r>
    </w:p>
    <w:p w:rsidR="00294D0B" w:rsidRPr="00294D0B" w:rsidRDefault="00294D0B" w:rsidP="00294D0B">
      <w:pPr>
        <w:ind w:firstLine="709"/>
        <w:jc w:val="both"/>
      </w:pPr>
      <w:proofErr w:type="gramStart"/>
      <w:r w:rsidRPr="00294D0B">
        <w:t>По состоянию на 01.01.2022 года получены доходы от использования имущества, находящегося в государственной и муниципальной собственности в размере 6705,72 тыс. руб., что составляет 10,65 % от годового плана и 115,95 % к уровню 2020 года (за 2020 года  –  5783,20 тыс. руб.), в том числе получаемой в виде арендной платы за земельные участки 4726,66 тыс. руб., что составляет 103,86 % к уровню 2020 года</w:t>
      </w:r>
      <w:proofErr w:type="gramEnd"/>
      <w:r w:rsidRPr="00294D0B">
        <w:t xml:space="preserve"> (</w:t>
      </w:r>
      <w:proofErr w:type="gramStart"/>
      <w:r w:rsidRPr="00294D0B">
        <w:t>за 2020 года – 4550,80  тыс. руб.), доходы от сдачи в аренду недвижимого имущества в сумме тыс. руб. – 646,40 тыс. руб.,  что составляет 88,28 % к уровню 2020 г. (за 2020 года – 732,18 тыс. руб.), от продажи земельных участков – 877,56 тыс. руб., что составляет 185,05 % к уровню 2020 г. (за 2020 года – 474,22 тыс. руб.), доходы от реализации муниципального имущества 455,10 тыс</w:t>
      </w:r>
      <w:proofErr w:type="gramEnd"/>
      <w:r w:rsidRPr="00294D0B">
        <w:t>.руб., что составляет 1750,39 % к уровню 2020 г. (за 2020 года – 26,0 тыс. руб.).</w:t>
      </w:r>
    </w:p>
    <w:p w:rsidR="00294D0B" w:rsidRPr="00294D0B" w:rsidRDefault="00294D0B" w:rsidP="00294D0B">
      <w:pPr>
        <w:ind w:firstLine="709"/>
        <w:contextualSpacing/>
        <w:jc w:val="both"/>
      </w:pPr>
      <w:r w:rsidRPr="00294D0B">
        <w:t>В ходе работы проводимой по выявлению, постановке на кадастровый учет и оформлению права собственности на бесхозяйные объекты, за 2021 год было выявлено 159 бесхозяйных объектов недвижимости:</w:t>
      </w:r>
    </w:p>
    <w:p w:rsidR="00294D0B" w:rsidRPr="00294D0B" w:rsidRDefault="00294D0B" w:rsidP="00294D0B">
      <w:pPr>
        <w:ind w:firstLine="709"/>
        <w:contextualSpacing/>
        <w:jc w:val="both"/>
        <w:rPr>
          <w:color w:val="000000"/>
        </w:rPr>
      </w:pPr>
      <w:r w:rsidRPr="00294D0B">
        <w:rPr>
          <w:color w:val="000000"/>
        </w:rPr>
        <w:lastRenderedPageBreak/>
        <w:t>- сооружение водопровод, расположенный по адресу: Саратовская область, Краснокутский район, от насосной станции №1 (</w:t>
      </w:r>
      <w:proofErr w:type="spellStart"/>
      <w:r w:rsidRPr="00294D0B">
        <w:rPr>
          <w:color w:val="000000"/>
        </w:rPr>
        <w:t>Логиновская</w:t>
      </w:r>
      <w:proofErr w:type="spellEnd"/>
      <w:r w:rsidRPr="00294D0B">
        <w:rPr>
          <w:color w:val="000000"/>
        </w:rPr>
        <w:t xml:space="preserve">) до </w:t>
      </w:r>
      <w:proofErr w:type="spellStart"/>
      <w:r w:rsidRPr="00294D0B">
        <w:rPr>
          <w:color w:val="000000"/>
        </w:rPr>
        <w:t>Ахмат</w:t>
      </w:r>
      <w:proofErr w:type="gramStart"/>
      <w:r w:rsidRPr="00294D0B">
        <w:rPr>
          <w:color w:val="000000"/>
        </w:rPr>
        <w:t>о</w:t>
      </w:r>
      <w:proofErr w:type="spellEnd"/>
      <w:r w:rsidRPr="00294D0B">
        <w:rPr>
          <w:color w:val="000000"/>
        </w:rPr>
        <w:t>-</w:t>
      </w:r>
      <w:proofErr w:type="gramEnd"/>
      <w:r w:rsidRPr="00294D0B">
        <w:rPr>
          <w:color w:val="000000"/>
        </w:rPr>
        <w:t xml:space="preserve"> Лавровского водохранилища, протяженность 8,6 км. ;</w:t>
      </w:r>
    </w:p>
    <w:p w:rsidR="00294D0B" w:rsidRPr="00294D0B" w:rsidRDefault="00294D0B" w:rsidP="00294D0B">
      <w:pPr>
        <w:ind w:firstLine="709"/>
        <w:contextualSpacing/>
        <w:jc w:val="both"/>
        <w:rPr>
          <w:color w:val="000000"/>
        </w:rPr>
      </w:pPr>
      <w:r w:rsidRPr="00294D0B">
        <w:rPr>
          <w:color w:val="000000"/>
        </w:rPr>
        <w:t xml:space="preserve">автомобильная дорога, расположенная по адресу: Саратовская область, Краснокутский район, </w:t>
      </w:r>
      <w:proofErr w:type="gramStart"/>
      <w:r w:rsidRPr="00294D0B">
        <w:rPr>
          <w:color w:val="000000"/>
        </w:rPr>
        <w:t>г</w:t>
      </w:r>
      <w:proofErr w:type="gramEnd"/>
      <w:r w:rsidRPr="00294D0B">
        <w:rPr>
          <w:color w:val="000000"/>
        </w:rPr>
        <w:t>. Красный Кут, на территории  центральной районной больницы, протяженностью 352 м;</w:t>
      </w:r>
    </w:p>
    <w:p w:rsidR="00294D0B" w:rsidRPr="00294D0B" w:rsidRDefault="00294D0B" w:rsidP="00294D0B">
      <w:pPr>
        <w:ind w:firstLine="709"/>
        <w:contextualSpacing/>
        <w:jc w:val="both"/>
        <w:rPr>
          <w:color w:val="000000"/>
        </w:rPr>
      </w:pPr>
      <w:r w:rsidRPr="00294D0B">
        <w:rPr>
          <w:color w:val="000000"/>
        </w:rPr>
        <w:t>- объекты газоснабжения – 157 шт.</w:t>
      </w:r>
    </w:p>
    <w:p w:rsidR="00294D0B" w:rsidRPr="00294D0B" w:rsidRDefault="00294D0B" w:rsidP="00294D0B">
      <w:pPr>
        <w:ind w:firstLine="709"/>
        <w:contextualSpacing/>
        <w:jc w:val="both"/>
        <w:rPr>
          <w:color w:val="000000"/>
        </w:rPr>
      </w:pPr>
      <w:r w:rsidRPr="00294D0B">
        <w:rPr>
          <w:color w:val="000000"/>
        </w:rPr>
        <w:t xml:space="preserve">Часть объектов зарегистрирована в органах </w:t>
      </w:r>
      <w:proofErr w:type="spellStart"/>
      <w:r w:rsidRPr="00294D0B">
        <w:rPr>
          <w:color w:val="000000"/>
        </w:rPr>
        <w:t>Росреестра</w:t>
      </w:r>
      <w:proofErr w:type="spellEnd"/>
      <w:r w:rsidRPr="00294D0B">
        <w:rPr>
          <w:color w:val="000000"/>
        </w:rPr>
        <w:t xml:space="preserve"> как бесхозяйные объекты.</w:t>
      </w:r>
    </w:p>
    <w:p w:rsidR="00294D0B" w:rsidRPr="00294D0B" w:rsidRDefault="00294D0B" w:rsidP="00294D0B">
      <w:pPr>
        <w:ind w:firstLine="709"/>
        <w:contextualSpacing/>
        <w:jc w:val="both"/>
      </w:pPr>
      <w:proofErr w:type="gramStart"/>
      <w:r w:rsidRPr="00294D0B">
        <w:t>Оформлен</w:t>
      </w:r>
      <w:proofErr w:type="gramEnd"/>
      <w:r w:rsidRPr="00294D0B">
        <w:t xml:space="preserve"> и принят в муниципальную собственность Краснокутского района:</w:t>
      </w:r>
    </w:p>
    <w:p w:rsidR="00294D0B" w:rsidRPr="00294D0B" w:rsidRDefault="00294D0B" w:rsidP="00294D0B">
      <w:pPr>
        <w:ind w:firstLine="709"/>
        <w:contextualSpacing/>
        <w:jc w:val="both"/>
      </w:pPr>
      <w:r w:rsidRPr="00294D0B">
        <w:t xml:space="preserve">- 1 бесхозяйный объект - сооружение электроэнергетики трансформаторная подстанция ТП-60 </w:t>
      </w:r>
      <w:proofErr w:type="spellStart"/>
      <w:r w:rsidRPr="00294D0B">
        <w:t>тер</w:t>
      </w:r>
      <w:proofErr w:type="gramStart"/>
      <w:r w:rsidRPr="00294D0B">
        <w:t>.С</w:t>
      </w:r>
      <w:proofErr w:type="gramEnd"/>
      <w:r w:rsidRPr="00294D0B">
        <w:t>ПТУ</w:t>
      </w:r>
      <w:proofErr w:type="spellEnd"/>
      <w:r w:rsidRPr="00294D0B">
        <w:t>;</w:t>
      </w:r>
    </w:p>
    <w:p w:rsidR="00294D0B" w:rsidRPr="00294D0B" w:rsidRDefault="00294D0B" w:rsidP="00294D0B">
      <w:pPr>
        <w:ind w:firstLine="709"/>
        <w:contextualSpacing/>
        <w:jc w:val="both"/>
        <w:rPr>
          <w:color w:val="000000"/>
        </w:rPr>
      </w:pPr>
      <w:r w:rsidRPr="00294D0B">
        <w:rPr>
          <w:color w:val="000000"/>
        </w:rPr>
        <w:t>-  28 бесхозяйных объектов газоснабжения;</w:t>
      </w:r>
    </w:p>
    <w:p w:rsidR="00294D0B" w:rsidRPr="00294D0B" w:rsidRDefault="00294D0B" w:rsidP="00294D0B">
      <w:pPr>
        <w:ind w:firstLine="709"/>
        <w:contextualSpacing/>
        <w:jc w:val="both"/>
        <w:rPr>
          <w:color w:val="000000"/>
        </w:rPr>
      </w:pPr>
      <w:r w:rsidRPr="00294D0B">
        <w:rPr>
          <w:color w:val="000000"/>
        </w:rPr>
        <w:t xml:space="preserve">- групповой водопровод и разводящие сети </w:t>
      </w:r>
      <w:proofErr w:type="gramStart"/>
      <w:r w:rsidRPr="00294D0B">
        <w:rPr>
          <w:color w:val="000000"/>
        </w:rPr>
        <w:t>в</w:t>
      </w:r>
      <w:proofErr w:type="gramEnd"/>
      <w:r w:rsidRPr="00294D0B">
        <w:rPr>
          <w:color w:val="000000"/>
        </w:rPr>
        <w:t xml:space="preserve"> </w:t>
      </w:r>
      <w:proofErr w:type="gramStart"/>
      <w:r w:rsidRPr="00294D0B">
        <w:rPr>
          <w:color w:val="000000"/>
        </w:rPr>
        <w:t>с</w:t>
      </w:r>
      <w:proofErr w:type="gramEnd"/>
      <w:r w:rsidRPr="00294D0B">
        <w:rPr>
          <w:color w:val="000000"/>
        </w:rPr>
        <w:t>. Ахмат (на основании Решения арбитражного суда Саратовской области от 01 сентября 2020 года);</w:t>
      </w:r>
    </w:p>
    <w:p w:rsidR="00294D0B" w:rsidRPr="00294D0B" w:rsidRDefault="00294D0B" w:rsidP="00294D0B">
      <w:pPr>
        <w:ind w:firstLine="709"/>
        <w:contextualSpacing/>
        <w:jc w:val="both"/>
        <w:rPr>
          <w:color w:val="000000"/>
        </w:rPr>
      </w:pPr>
      <w:r w:rsidRPr="00294D0B">
        <w:rPr>
          <w:color w:val="000000"/>
        </w:rPr>
        <w:t xml:space="preserve">- гидротехническое сооружение </w:t>
      </w:r>
      <w:proofErr w:type="gramStart"/>
      <w:r w:rsidRPr="00294D0B">
        <w:rPr>
          <w:color w:val="000000"/>
        </w:rPr>
        <w:t>в</w:t>
      </w:r>
      <w:proofErr w:type="gramEnd"/>
      <w:r w:rsidRPr="00294D0B">
        <w:rPr>
          <w:color w:val="000000"/>
        </w:rPr>
        <w:t xml:space="preserve"> с. </w:t>
      </w:r>
      <w:proofErr w:type="spellStart"/>
      <w:r w:rsidRPr="00294D0B">
        <w:rPr>
          <w:color w:val="000000"/>
        </w:rPr>
        <w:t>Лепехинка</w:t>
      </w:r>
      <w:proofErr w:type="spellEnd"/>
      <w:r w:rsidRPr="00294D0B">
        <w:rPr>
          <w:color w:val="000000"/>
        </w:rPr>
        <w:t xml:space="preserve">, </w:t>
      </w:r>
      <w:proofErr w:type="gramStart"/>
      <w:r w:rsidRPr="00294D0B">
        <w:rPr>
          <w:color w:val="000000"/>
        </w:rPr>
        <w:t>на</w:t>
      </w:r>
      <w:proofErr w:type="gramEnd"/>
      <w:r w:rsidRPr="00294D0B">
        <w:rPr>
          <w:color w:val="000000"/>
        </w:rPr>
        <w:t xml:space="preserve"> пруду Сосновский;</w:t>
      </w:r>
    </w:p>
    <w:p w:rsidR="00294D0B" w:rsidRPr="00294D0B" w:rsidRDefault="00294D0B" w:rsidP="00294D0B">
      <w:pPr>
        <w:ind w:firstLine="709"/>
        <w:contextualSpacing/>
        <w:jc w:val="both"/>
        <w:rPr>
          <w:color w:val="000000"/>
        </w:rPr>
      </w:pPr>
      <w:r w:rsidRPr="00294D0B">
        <w:rPr>
          <w:color w:val="000000"/>
        </w:rPr>
        <w:t xml:space="preserve">- гидротехническое сооружение на расстоянии 11100 м. северо-западнее центра с. </w:t>
      </w:r>
      <w:proofErr w:type="spellStart"/>
      <w:r w:rsidRPr="00294D0B">
        <w:rPr>
          <w:color w:val="000000"/>
        </w:rPr>
        <w:t>Лавровка</w:t>
      </w:r>
      <w:proofErr w:type="spellEnd"/>
      <w:r w:rsidRPr="00294D0B">
        <w:rPr>
          <w:color w:val="000000"/>
        </w:rPr>
        <w:t>, на пруду Горецкий.</w:t>
      </w:r>
    </w:p>
    <w:p w:rsidR="00294D0B" w:rsidRPr="00294D0B" w:rsidRDefault="00294D0B" w:rsidP="00294D0B">
      <w:pPr>
        <w:ind w:firstLine="709"/>
        <w:contextualSpacing/>
        <w:jc w:val="both"/>
      </w:pPr>
      <w:r w:rsidRPr="00294D0B">
        <w:t>Принято безвозмездно из федеральной собственности в муниципальную собственность:</w:t>
      </w:r>
    </w:p>
    <w:p w:rsidR="00294D0B" w:rsidRPr="00294D0B" w:rsidRDefault="00294D0B" w:rsidP="00294D0B">
      <w:pPr>
        <w:ind w:firstLine="709"/>
        <w:contextualSpacing/>
        <w:jc w:val="both"/>
      </w:pPr>
      <w:r w:rsidRPr="00294D0B">
        <w:t xml:space="preserve">-  нежилое помещение по адресу: Саратовская область, </w:t>
      </w:r>
      <w:proofErr w:type="gramStart"/>
      <w:r w:rsidRPr="00294D0B">
        <w:t>г</w:t>
      </w:r>
      <w:proofErr w:type="gramEnd"/>
      <w:r w:rsidRPr="00294D0B">
        <w:t xml:space="preserve">. Красный Кут, пр. Победы, д. 1, пом.1; здание гаража по адресу: Саратовская область, </w:t>
      </w:r>
      <w:proofErr w:type="gramStart"/>
      <w:r w:rsidRPr="00294D0B">
        <w:t>г</w:t>
      </w:r>
      <w:proofErr w:type="gramEnd"/>
      <w:r w:rsidRPr="00294D0B">
        <w:t xml:space="preserve">. Красный Кут, пр. Победы, д. 1; земельный участок по адресу: Саратовская область, </w:t>
      </w:r>
      <w:proofErr w:type="gramStart"/>
      <w:r w:rsidRPr="00294D0B">
        <w:t>г</w:t>
      </w:r>
      <w:proofErr w:type="gramEnd"/>
      <w:r w:rsidRPr="00294D0B">
        <w:t>. Красный Кут, пр. Победы, д. 1;</w:t>
      </w:r>
    </w:p>
    <w:p w:rsidR="00294D0B" w:rsidRPr="00294D0B" w:rsidRDefault="00294D0B" w:rsidP="00294D0B">
      <w:pPr>
        <w:ind w:firstLine="709"/>
        <w:contextualSpacing/>
        <w:jc w:val="both"/>
      </w:pPr>
      <w:r w:rsidRPr="00294D0B">
        <w:t xml:space="preserve">- движимое имущество (2 </w:t>
      </w:r>
      <w:proofErr w:type="gramStart"/>
      <w:r w:rsidRPr="00294D0B">
        <w:t>школьных</w:t>
      </w:r>
      <w:proofErr w:type="gramEnd"/>
      <w:r w:rsidRPr="00294D0B">
        <w:t xml:space="preserve"> автобуса) и закреплены на праве оперативного управления за муниципальными общеобразовательными учреждениями района.</w:t>
      </w:r>
    </w:p>
    <w:p w:rsidR="00294D0B" w:rsidRPr="00294D0B" w:rsidRDefault="00294D0B" w:rsidP="00294D0B">
      <w:pPr>
        <w:ind w:firstLine="426"/>
        <w:contextualSpacing/>
        <w:jc w:val="both"/>
      </w:pPr>
      <w:r w:rsidRPr="00294D0B">
        <w:tab/>
        <w:t xml:space="preserve">В 2021 году реализовано муниципальное имущество - 19 объектов </w:t>
      </w:r>
      <w:proofErr w:type="spellStart"/>
      <w:r w:rsidRPr="00294D0B">
        <w:t>электросетевого</w:t>
      </w:r>
      <w:proofErr w:type="spellEnd"/>
      <w:r w:rsidRPr="00294D0B">
        <w:t xml:space="preserve"> хозяйства на общую сумму 467,25 тыс. рублей.</w:t>
      </w:r>
    </w:p>
    <w:p w:rsidR="00294D0B" w:rsidRPr="00294D0B" w:rsidRDefault="00294D0B" w:rsidP="00294D0B">
      <w:pPr>
        <w:ind w:firstLine="426"/>
        <w:contextualSpacing/>
        <w:jc w:val="both"/>
        <w:rPr>
          <w:color w:val="000000"/>
        </w:rPr>
      </w:pPr>
      <w:r w:rsidRPr="00294D0B">
        <w:tab/>
        <w:t xml:space="preserve">Во исполнение перечня поручений Губернатора Саратовской области </w:t>
      </w:r>
      <w:proofErr w:type="spellStart"/>
      <w:r w:rsidRPr="00294D0B">
        <w:t>Радаева</w:t>
      </w:r>
      <w:proofErr w:type="spellEnd"/>
      <w:r w:rsidRPr="00294D0B">
        <w:t xml:space="preserve"> В.В., данных в ходе посещения Краснокутского муниципального района,  транзитные автомобильные дороги, расположенные на территории  г. Красный Кут (</w:t>
      </w:r>
      <w:r w:rsidRPr="00294D0B">
        <w:rPr>
          <w:color w:val="000000"/>
        </w:rPr>
        <w:t xml:space="preserve">ул. Придорожная: от </w:t>
      </w:r>
      <w:proofErr w:type="spellStart"/>
      <w:r w:rsidRPr="00294D0B">
        <w:rPr>
          <w:color w:val="000000"/>
        </w:rPr>
        <w:t>автоподъезда</w:t>
      </w:r>
      <w:proofErr w:type="spellEnd"/>
      <w:r w:rsidRPr="00294D0B">
        <w:rPr>
          <w:color w:val="000000"/>
        </w:rPr>
        <w:t xml:space="preserve"> к г. Красный Кут от автомобильной дороги «Урба</w:t>
      </w:r>
      <w:proofErr w:type="gramStart"/>
      <w:r w:rsidRPr="00294D0B">
        <w:rPr>
          <w:color w:val="000000"/>
        </w:rPr>
        <w:t>х-</w:t>
      </w:r>
      <w:proofErr w:type="gramEnd"/>
      <w:r w:rsidRPr="00294D0B">
        <w:rPr>
          <w:color w:val="000000"/>
        </w:rPr>
        <w:t xml:space="preserve"> Ждановка-Новоузенск-Александров Гай» до ж/</w:t>
      </w:r>
      <w:proofErr w:type="spellStart"/>
      <w:r w:rsidRPr="00294D0B">
        <w:rPr>
          <w:color w:val="000000"/>
        </w:rPr>
        <w:t>д</w:t>
      </w:r>
      <w:proofErr w:type="spellEnd"/>
      <w:r w:rsidRPr="00294D0B">
        <w:rPr>
          <w:color w:val="000000"/>
        </w:rPr>
        <w:t xml:space="preserve"> переезда; ул. Вокзальная: от ж/</w:t>
      </w:r>
      <w:proofErr w:type="spellStart"/>
      <w:r w:rsidRPr="00294D0B">
        <w:rPr>
          <w:color w:val="000000"/>
        </w:rPr>
        <w:t>д</w:t>
      </w:r>
      <w:proofErr w:type="spellEnd"/>
      <w:r w:rsidRPr="00294D0B">
        <w:rPr>
          <w:color w:val="000000"/>
        </w:rPr>
        <w:t xml:space="preserve"> переезда  до ул. им. Маяковского; ул. им. Маяковского: от ул. </w:t>
      </w:r>
      <w:proofErr w:type="gramStart"/>
      <w:r w:rsidRPr="00294D0B">
        <w:rPr>
          <w:color w:val="000000"/>
        </w:rPr>
        <w:t>Вокзальная</w:t>
      </w:r>
      <w:proofErr w:type="gramEnd"/>
      <w:r w:rsidRPr="00294D0B">
        <w:rPr>
          <w:color w:val="000000"/>
        </w:rPr>
        <w:t xml:space="preserve"> до туп. Краснокутский; туп. Краснокутский: от ул. им. Маяковского да а/</w:t>
      </w:r>
      <w:proofErr w:type="spellStart"/>
      <w:r w:rsidRPr="00294D0B">
        <w:rPr>
          <w:color w:val="000000"/>
        </w:rPr>
        <w:t>д</w:t>
      </w:r>
      <w:proofErr w:type="spellEnd"/>
      <w:r w:rsidRPr="00294D0B">
        <w:rPr>
          <w:color w:val="000000"/>
        </w:rPr>
        <w:t xml:space="preserve"> «Ахма</w:t>
      </w:r>
      <w:proofErr w:type="gramStart"/>
      <w:r w:rsidRPr="00294D0B">
        <w:rPr>
          <w:color w:val="000000"/>
        </w:rPr>
        <w:t>т-</w:t>
      </w:r>
      <w:proofErr w:type="gramEnd"/>
      <w:r w:rsidRPr="00294D0B">
        <w:rPr>
          <w:color w:val="000000"/>
        </w:rPr>
        <w:t xml:space="preserve"> Интернациональное» с включением мостового сооружения, общей протяженностью 3650 м.) переданы в безвозмездное пользование ГКУ Саратовской области «Дирекция транспорта и дорожного хозяйства», с последующей передачей в государственную собственность Саратовской области.</w:t>
      </w:r>
    </w:p>
    <w:p w:rsidR="00294D0B" w:rsidRPr="00294D0B" w:rsidRDefault="00294D0B" w:rsidP="00294D0B">
      <w:pPr>
        <w:ind w:firstLine="708"/>
        <w:jc w:val="both"/>
      </w:pPr>
      <w:proofErr w:type="gramStart"/>
      <w:r w:rsidRPr="00294D0B">
        <w:t xml:space="preserve">Во исполнение Закона Саратовской области  №119-ЗСО «О предоставлении гражданам, имеющим трех и более детей, в собственность бесплатно земельных участков, находящихся в государственной и муниципальной собственности» за период с 2012 по 2021 годы  82-м многодетным семьям предоставлены в собственность отмежеванные и поставленные на кадастровый учет земельные участки под строительство, в том числе за 12 месяцев 2021года 3 семьям. </w:t>
      </w:r>
      <w:proofErr w:type="gramEnd"/>
    </w:p>
    <w:p w:rsidR="00294D0B" w:rsidRPr="00294D0B" w:rsidRDefault="00294D0B" w:rsidP="00294D0B">
      <w:pPr>
        <w:ind w:firstLine="709"/>
        <w:jc w:val="both"/>
        <w:rPr>
          <w:color w:val="000000" w:themeColor="text1"/>
        </w:rPr>
      </w:pPr>
      <w:r w:rsidRPr="00294D0B">
        <w:rPr>
          <w:color w:val="000000" w:themeColor="text1"/>
        </w:rPr>
        <w:t>В соответствии с мероприятиями, проводимыми в рамках муниципального земельного контроля за 2021 год:</w:t>
      </w:r>
    </w:p>
    <w:p w:rsidR="00294D0B" w:rsidRPr="00294D0B" w:rsidRDefault="00294D0B" w:rsidP="00294D0B">
      <w:pPr>
        <w:autoSpaceDE w:val="0"/>
        <w:autoSpaceDN w:val="0"/>
        <w:adjustRightInd w:val="0"/>
        <w:ind w:firstLine="709"/>
        <w:contextualSpacing/>
        <w:jc w:val="both"/>
        <w:rPr>
          <w:color w:val="000000" w:themeColor="text1"/>
        </w:rPr>
      </w:pPr>
      <w:r w:rsidRPr="00294D0B">
        <w:rPr>
          <w:color w:val="000000" w:themeColor="text1"/>
        </w:rPr>
        <w:t>Проведено 26 проверок, из них 5 результативных.</w:t>
      </w:r>
    </w:p>
    <w:p w:rsidR="00294D0B" w:rsidRPr="00294D0B" w:rsidRDefault="00294D0B" w:rsidP="00294D0B">
      <w:pPr>
        <w:ind w:firstLine="709"/>
        <w:jc w:val="both"/>
        <w:rPr>
          <w:color w:val="000000" w:themeColor="text1"/>
        </w:rPr>
      </w:pPr>
      <w:r w:rsidRPr="00294D0B">
        <w:rPr>
          <w:color w:val="000000" w:themeColor="text1"/>
        </w:rPr>
        <w:t>Доход, полученный от уплаченных штрафов в рамках муниципального земельного контроля, за 2021 год составил  30300,00 рублей.</w:t>
      </w:r>
    </w:p>
    <w:p w:rsidR="00294D0B" w:rsidRPr="00294D0B" w:rsidRDefault="00294D0B" w:rsidP="00294D0B">
      <w:pPr>
        <w:ind w:firstLine="708"/>
        <w:jc w:val="both"/>
      </w:pPr>
      <w:r w:rsidRPr="00294D0B">
        <w:t xml:space="preserve">В рамках работы проводимой  по выявлению правообладателей ранее учтенных объектов недвижимости выявлено 619 дублирующих ранее учтенных земельных участков. </w:t>
      </w:r>
    </w:p>
    <w:p w:rsidR="00294D0B" w:rsidRPr="00294D0B" w:rsidRDefault="00294D0B" w:rsidP="00294D0B">
      <w:pPr>
        <w:jc w:val="both"/>
      </w:pPr>
      <w:r w:rsidRPr="00294D0B">
        <w:tab/>
        <w:t>Направлялись запросы:</w:t>
      </w:r>
    </w:p>
    <w:p w:rsidR="00294D0B" w:rsidRPr="00294D0B" w:rsidRDefault="00294D0B" w:rsidP="00294D0B">
      <w:pPr>
        <w:ind w:firstLine="708"/>
        <w:jc w:val="both"/>
      </w:pPr>
      <w:r w:rsidRPr="00294D0B">
        <w:t>- во все муниципальные образования Краснокутского района о выявлении правообладателей ранее учтенных земельных участков;</w:t>
      </w:r>
    </w:p>
    <w:p w:rsidR="00294D0B" w:rsidRPr="00294D0B" w:rsidRDefault="00294D0B" w:rsidP="00294D0B">
      <w:pPr>
        <w:jc w:val="both"/>
      </w:pPr>
      <w:r w:rsidRPr="00294D0B">
        <w:tab/>
        <w:t>- в МУ «Муниципальный архив Краснокутского района» о предоставлении копий постановлений сельских администраций о предоставлении земельных участков гражданам;</w:t>
      </w:r>
    </w:p>
    <w:p w:rsidR="00294D0B" w:rsidRPr="00294D0B" w:rsidRDefault="00294D0B" w:rsidP="00294D0B">
      <w:pPr>
        <w:ind w:firstLine="708"/>
        <w:jc w:val="both"/>
      </w:pPr>
      <w:r w:rsidRPr="00294D0B">
        <w:t xml:space="preserve">- 48 запросов в ГУ МВД России по Саратовской области, получено 25 положительных ответов; </w:t>
      </w:r>
    </w:p>
    <w:p w:rsidR="00294D0B" w:rsidRPr="00294D0B" w:rsidRDefault="00294D0B" w:rsidP="00294D0B">
      <w:pPr>
        <w:ind w:firstLine="708"/>
        <w:jc w:val="both"/>
      </w:pPr>
      <w:r w:rsidRPr="00294D0B">
        <w:lastRenderedPageBreak/>
        <w:t xml:space="preserve">- 29 запросов в ГУ Отделение Пенсионного фонда РФ по Саратовской области, получено 11 положительных ответов; </w:t>
      </w:r>
    </w:p>
    <w:p w:rsidR="00294D0B" w:rsidRPr="00294D0B" w:rsidRDefault="00294D0B" w:rsidP="00294D0B">
      <w:pPr>
        <w:ind w:firstLine="708"/>
        <w:jc w:val="both"/>
      </w:pPr>
      <w:r w:rsidRPr="00294D0B">
        <w:t>- 30 запросов нотариусу нотариального округа город Красный Кут и Краснокутский район, получено 27 положительных ответов.</w:t>
      </w:r>
    </w:p>
    <w:p w:rsidR="00294D0B" w:rsidRPr="00294D0B" w:rsidRDefault="00294D0B" w:rsidP="00294D0B">
      <w:pPr>
        <w:ind w:firstLine="708"/>
        <w:jc w:val="both"/>
      </w:pPr>
      <w:r w:rsidRPr="00294D0B">
        <w:t xml:space="preserve">Подготовлено и размещено на сайте администрации Краснокутского района 2 проекта </w:t>
      </w:r>
      <w:proofErr w:type="gramStart"/>
      <w:r w:rsidRPr="00294D0B">
        <w:t>решения</w:t>
      </w:r>
      <w:proofErr w:type="gramEnd"/>
      <w:r w:rsidRPr="00294D0B">
        <w:t xml:space="preserve"> о выявлении правообладателя ранее учтенного земельного участка (правообладатели оповещены).</w:t>
      </w:r>
    </w:p>
    <w:p w:rsidR="00294D0B" w:rsidRPr="00294D0B" w:rsidRDefault="00294D0B" w:rsidP="00294D0B">
      <w:pPr>
        <w:ind w:firstLine="708"/>
        <w:jc w:val="both"/>
      </w:pPr>
      <w:r w:rsidRPr="00294D0B">
        <w:t>9 ранее учтенных объектов недвижимости, в том числе 8 земельных участков зарегистрированы на основании заявления правообладателя.</w:t>
      </w:r>
    </w:p>
    <w:p w:rsidR="00294D0B" w:rsidRPr="00294D0B" w:rsidRDefault="00294D0B" w:rsidP="00294D0B">
      <w:pPr>
        <w:ind w:firstLine="708"/>
        <w:jc w:val="both"/>
      </w:pPr>
    </w:p>
    <w:p w:rsidR="00294D0B" w:rsidRPr="00294D0B" w:rsidRDefault="00294D0B" w:rsidP="00294D0B">
      <w:pPr>
        <w:ind w:firstLine="567"/>
        <w:jc w:val="both"/>
      </w:pPr>
      <w:r w:rsidRPr="00294D0B">
        <w:t>Основными задачами отдела земельных и имущественных отношений на 2022год является:</w:t>
      </w:r>
    </w:p>
    <w:p w:rsidR="00294D0B" w:rsidRPr="00294D0B" w:rsidRDefault="00294D0B" w:rsidP="00294D0B">
      <w:pPr>
        <w:suppressAutoHyphens/>
        <w:ind w:firstLine="567"/>
        <w:jc w:val="both"/>
      </w:pPr>
      <w:r w:rsidRPr="00294D0B">
        <w:rPr>
          <w:color w:val="000000"/>
        </w:rPr>
        <w:t xml:space="preserve">- дальнейшее </w:t>
      </w:r>
      <w:r w:rsidRPr="00294D0B">
        <w:t>проведение инвентаризации земель, как сельскохозяйственного назначения, так и земель населенных пунктов за счет:</w:t>
      </w:r>
    </w:p>
    <w:p w:rsidR="00294D0B" w:rsidRPr="00294D0B" w:rsidRDefault="00294D0B" w:rsidP="00294D0B">
      <w:pPr>
        <w:suppressAutoHyphens/>
        <w:ind w:firstLine="567"/>
        <w:jc w:val="both"/>
      </w:pPr>
      <w:r w:rsidRPr="00294D0B">
        <w:t xml:space="preserve">совершенствования системы муниципального земельного </w:t>
      </w:r>
      <w:proofErr w:type="gramStart"/>
      <w:r w:rsidRPr="00294D0B">
        <w:t>контроля за</w:t>
      </w:r>
      <w:proofErr w:type="gramEnd"/>
      <w:r w:rsidRPr="00294D0B">
        <w:t xml:space="preserve"> использованием земель в границах муниципальных образований, входящих в состав района;</w:t>
      </w:r>
    </w:p>
    <w:p w:rsidR="00294D0B" w:rsidRPr="00294D0B" w:rsidRDefault="00294D0B" w:rsidP="00294D0B">
      <w:pPr>
        <w:suppressAutoHyphens/>
        <w:ind w:firstLine="567"/>
        <w:jc w:val="both"/>
      </w:pPr>
      <w:r w:rsidRPr="00294D0B">
        <w:t>выявления земель неиспользуемых в целях сельскохозяйственного производства, а также в целях индивидуального жилищного строительства в границах муниципальных образований, входящих в состав района.</w:t>
      </w:r>
    </w:p>
    <w:p w:rsidR="00294D0B" w:rsidRPr="00294D0B" w:rsidRDefault="00294D0B" w:rsidP="00294D0B">
      <w:pPr>
        <w:suppressAutoHyphens/>
        <w:ind w:firstLine="567"/>
        <w:jc w:val="both"/>
        <w:rPr>
          <w:b/>
          <w:i/>
        </w:rPr>
      </w:pPr>
      <w:r w:rsidRPr="00294D0B">
        <w:t>- Оформлению объектов бесхозяйного недвижимого имущества в собственность муниципальных образований, входящих в состав района за счет:</w:t>
      </w:r>
    </w:p>
    <w:p w:rsidR="00294D0B" w:rsidRPr="00294D0B" w:rsidRDefault="00294D0B" w:rsidP="00294D0B">
      <w:pPr>
        <w:suppressAutoHyphens/>
        <w:ind w:firstLine="567"/>
        <w:jc w:val="both"/>
      </w:pPr>
      <w:r w:rsidRPr="00294D0B">
        <w:t>проведения инвентаризации недвижимого имущества, расположенного на территории района;</w:t>
      </w:r>
    </w:p>
    <w:p w:rsidR="00294D0B" w:rsidRPr="00294D0B" w:rsidRDefault="00294D0B" w:rsidP="00294D0B">
      <w:pPr>
        <w:suppressAutoHyphens/>
        <w:ind w:firstLine="567"/>
        <w:jc w:val="both"/>
      </w:pPr>
      <w:r w:rsidRPr="00294D0B">
        <w:t>ведения реестра бесхозяйных недвижимых вещей;</w:t>
      </w:r>
    </w:p>
    <w:p w:rsidR="00294D0B" w:rsidRPr="00294D0B" w:rsidRDefault="00294D0B" w:rsidP="00294D0B">
      <w:pPr>
        <w:suppressAutoHyphens/>
        <w:ind w:firstLine="567"/>
        <w:jc w:val="both"/>
      </w:pPr>
      <w:r w:rsidRPr="00294D0B">
        <w:t>обеспечения государственной регистрации муниципальной собственности на бесхозяйные объекты недвижимости.</w:t>
      </w:r>
    </w:p>
    <w:p w:rsidR="00294D0B" w:rsidRPr="00294D0B" w:rsidRDefault="00294D0B" w:rsidP="00294D0B">
      <w:pPr>
        <w:pStyle w:val="a"/>
        <w:ind w:firstLine="567"/>
      </w:pPr>
      <w:r w:rsidRPr="00294D0B">
        <w:t xml:space="preserve">- Обеспечению выполнения плановых показателей по доходам бюджета Краснокутского муниципального района: </w:t>
      </w:r>
    </w:p>
    <w:p w:rsidR="00294D0B" w:rsidRPr="00294D0B" w:rsidRDefault="00294D0B" w:rsidP="00294D0B">
      <w:pPr>
        <w:pStyle w:val="a"/>
      </w:pPr>
      <w:r w:rsidRPr="00294D0B">
        <w:t>  </w:t>
      </w:r>
      <w:r w:rsidRPr="00294D0B">
        <w:tab/>
        <w:t> от использования имущества, находящегося в муниципальной собственности;</w:t>
      </w:r>
    </w:p>
    <w:p w:rsidR="00294D0B" w:rsidRPr="00294D0B" w:rsidRDefault="00294D0B" w:rsidP="00294D0B">
      <w:pPr>
        <w:pStyle w:val="a"/>
        <w:ind w:firstLine="708"/>
      </w:pPr>
      <w:r w:rsidRPr="00294D0B">
        <w:t>от арендной платы за земельные участки, государственная собственность на которые не разграничена.</w:t>
      </w:r>
    </w:p>
    <w:p w:rsidR="00294D0B" w:rsidRPr="00294D0B" w:rsidRDefault="00294D0B" w:rsidP="00294D0B">
      <w:pPr>
        <w:pStyle w:val="a"/>
        <w:ind w:firstLine="708"/>
      </w:pPr>
      <w:r w:rsidRPr="00294D0B">
        <w:t>- Проведение дальнейшей работы по выявлению правообладателей ранее учтенных объектов недвижимости расположенных на территории Краснокутского района.</w:t>
      </w:r>
    </w:p>
    <w:p w:rsidR="00294D0B" w:rsidRPr="00294D0B" w:rsidRDefault="00294D0B" w:rsidP="00294D0B">
      <w:pPr>
        <w:tabs>
          <w:tab w:val="left" w:pos="10771"/>
        </w:tabs>
        <w:ind w:right="139"/>
        <w:contextualSpacing/>
        <w:jc w:val="both"/>
        <w:rPr>
          <w:b/>
        </w:rPr>
      </w:pPr>
    </w:p>
    <w:p w:rsidR="008023C7" w:rsidRPr="00294D0B" w:rsidRDefault="008023C7" w:rsidP="00294D0B">
      <w:pPr>
        <w:tabs>
          <w:tab w:val="left" w:pos="10771"/>
        </w:tabs>
        <w:ind w:right="139"/>
        <w:contextualSpacing/>
        <w:jc w:val="center"/>
        <w:rPr>
          <w:b/>
        </w:rPr>
      </w:pPr>
      <w:r w:rsidRPr="00294D0B">
        <w:rPr>
          <w:b/>
        </w:rPr>
        <w:t>АДМИНИСТРАТИВНАЯ КОМИССИЯ</w:t>
      </w:r>
    </w:p>
    <w:p w:rsidR="00EC64F8" w:rsidRPr="00294D0B" w:rsidRDefault="00EC64F8" w:rsidP="00294D0B">
      <w:pPr>
        <w:ind w:firstLine="540"/>
        <w:jc w:val="both"/>
      </w:pPr>
    </w:p>
    <w:p w:rsidR="008023C7" w:rsidRPr="00294D0B" w:rsidRDefault="008023C7" w:rsidP="00294D0B">
      <w:pPr>
        <w:jc w:val="both"/>
      </w:pPr>
      <w:r w:rsidRPr="00294D0B">
        <w:t xml:space="preserve">В результате принятых организационных мер по итогам 2021 года на территории Краснокутского муниципального района проведено 63 совместных мероприятий с правоохранительными органами и общественниками и ветеринарными специалистами. </w:t>
      </w:r>
    </w:p>
    <w:p w:rsidR="008023C7" w:rsidRPr="00294D0B" w:rsidRDefault="008023C7" w:rsidP="00294D0B">
      <w:pPr>
        <w:ind w:firstLine="708"/>
        <w:jc w:val="both"/>
      </w:pPr>
      <w:r w:rsidRPr="00294D0B">
        <w:t xml:space="preserve">В ходе проведенных мероприятий, составлено 153 протокола об административных правонарушениях, из них  по ст. 8.2 ЗСО - № 104 « </w:t>
      </w:r>
      <w:r w:rsidRPr="00294D0B">
        <w:rPr>
          <w:bCs/>
          <w:iCs/>
        </w:rPr>
        <w:t>Нарушение норм и правил в области благоустройства, установленных муниципальными нормативными правовыми актами» - 25, в 2020 г. -31,  по ст. 1.2. «</w:t>
      </w:r>
      <w:r w:rsidRPr="00294D0B">
        <w:t xml:space="preserve">Незаконные торговля и оказание услуг» - 2, в 2020 г.- 6; по ст. 1.5 «Бытовое </w:t>
      </w:r>
      <w:proofErr w:type="gramStart"/>
      <w:r w:rsidRPr="00294D0B">
        <w:t>дебоширство</w:t>
      </w:r>
      <w:proofErr w:type="gramEnd"/>
      <w:r w:rsidRPr="00294D0B">
        <w:t xml:space="preserve">» -38, в 2020 г. - 56; по ст.1.1. </w:t>
      </w:r>
      <w:proofErr w:type="gramStart"/>
      <w:r w:rsidRPr="00294D0B">
        <w:t>«</w:t>
      </w:r>
      <w:r w:rsidRPr="00294D0B">
        <w:rPr>
          <w:bCs/>
          <w:iCs/>
        </w:rPr>
        <w:t>Нарушение тишины и покоя граждан</w:t>
      </w:r>
      <w:r w:rsidRPr="00294D0B">
        <w:t xml:space="preserve">» - 6, в 2020 г. - 3; </w:t>
      </w:r>
      <w:r w:rsidRPr="00294D0B">
        <w:rPr>
          <w:bCs/>
          <w:iCs/>
        </w:rPr>
        <w:t>по ст. 9.2 «Нарушение требований по охране и рациональному использованию земель с/</w:t>
      </w:r>
      <w:proofErr w:type="spellStart"/>
      <w:r w:rsidRPr="00294D0B">
        <w:rPr>
          <w:bCs/>
          <w:iCs/>
        </w:rPr>
        <w:t>х</w:t>
      </w:r>
      <w:proofErr w:type="spellEnd"/>
      <w:r w:rsidRPr="00294D0B">
        <w:rPr>
          <w:bCs/>
          <w:iCs/>
        </w:rPr>
        <w:t xml:space="preserve"> назначения и земель населенных пунктов, сохранению и повышению плодородия земель с/</w:t>
      </w:r>
      <w:proofErr w:type="spellStart"/>
      <w:r w:rsidRPr="00294D0B">
        <w:rPr>
          <w:bCs/>
          <w:iCs/>
        </w:rPr>
        <w:t>х</w:t>
      </w:r>
      <w:proofErr w:type="spellEnd"/>
      <w:r w:rsidRPr="00294D0B">
        <w:rPr>
          <w:bCs/>
          <w:iCs/>
        </w:rPr>
        <w:t xml:space="preserve"> назначения» неисполнение ЗСО - №55  от 20.04.2016 г. «Об упорядочении выпаса и прогона с/</w:t>
      </w:r>
      <w:proofErr w:type="spellStart"/>
      <w:r w:rsidRPr="00294D0B">
        <w:rPr>
          <w:bCs/>
          <w:iCs/>
        </w:rPr>
        <w:t>х</w:t>
      </w:r>
      <w:proofErr w:type="spellEnd"/>
      <w:r w:rsidRPr="00294D0B">
        <w:rPr>
          <w:bCs/>
          <w:iCs/>
        </w:rPr>
        <w:t xml:space="preserve"> животных на территории Саратовской области»</w:t>
      </w:r>
      <w:r w:rsidRPr="00294D0B">
        <w:t xml:space="preserve"> - 48, в 2020 г.- 26.</w:t>
      </w:r>
      <w:proofErr w:type="gramEnd"/>
    </w:p>
    <w:p w:rsidR="008023C7" w:rsidRPr="00294D0B" w:rsidRDefault="008023C7" w:rsidP="00294D0B">
      <w:pPr>
        <w:ind w:firstLine="708"/>
        <w:jc w:val="both"/>
      </w:pPr>
      <w:r w:rsidRPr="00294D0B">
        <w:t xml:space="preserve">Для проведения разъяснительной и профилактической  работы среди населения разработаны памятки. Во всех муниципальных образованиях они вывешены в людных местах, не только   памятки распространяются среди населения на сходах граждан,  но и при проведении  мероприятий совместно с полицией по комплексной отработке населенных пунктов. В целях недопущения совершения административных правонарушений совместно с ОМВД по </w:t>
      </w:r>
      <w:proofErr w:type="spellStart"/>
      <w:r w:rsidRPr="00294D0B">
        <w:t>Краснокутскому</w:t>
      </w:r>
      <w:proofErr w:type="spellEnd"/>
      <w:r w:rsidRPr="00294D0B">
        <w:t xml:space="preserve"> району систематически проводятся профилактические  мероприятия с  вручением  писем – предупреждений под </w:t>
      </w:r>
      <w:r w:rsidRPr="00294D0B">
        <w:lastRenderedPageBreak/>
        <w:t xml:space="preserve">роспись.  В средствах массовой информации и социальных сетях размещена  информация о работе административной комиссии в количестве 13  публикаций. </w:t>
      </w:r>
    </w:p>
    <w:p w:rsidR="008023C7" w:rsidRPr="00294D0B" w:rsidRDefault="008023C7" w:rsidP="00294D0B">
      <w:pPr>
        <w:ind w:firstLine="708"/>
        <w:jc w:val="both"/>
      </w:pPr>
      <w:r w:rsidRPr="00294D0B">
        <w:t xml:space="preserve"> Наложено штрафов на сумму 93 500 руб., взыскано штрафов на сумму 24 500 руб., принудительно взыскано 14000 руб., подлежит принудительному взысканию 55 000 рублей.  По 16 материалам вынесены предупреждения, как  основной вид наказания. По 5 административным делам, где срок для добровольной оплаты истекает, материалы  готовятся к передаче в службу судебных приставов для принудительного взыскания штрафов.  </w:t>
      </w:r>
    </w:p>
    <w:p w:rsidR="00EC64F8" w:rsidRPr="00294D0B" w:rsidRDefault="00EC64F8" w:rsidP="0067767B">
      <w:pPr>
        <w:jc w:val="both"/>
      </w:pPr>
    </w:p>
    <w:p w:rsidR="00294D0B" w:rsidRPr="00BE741E" w:rsidRDefault="00294D0B" w:rsidP="00294D0B">
      <w:pPr>
        <w:ind w:firstLine="709"/>
        <w:jc w:val="both"/>
        <w:rPr>
          <w:b/>
        </w:rPr>
      </w:pPr>
      <w:r w:rsidRPr="00BE741E">
        <w:rPr>
          <w:b/>
        </w:rPr>
        <w:t xml:space="preserve">                                    ФИЗИЧЕСКАЯ КУЛЬТУРА И СПОРТ</w:t>
      </w:r>
    </w:p>
    <w:p w:rsidR="006C107A" w:rsidRPr="00FB7A0D" w:rsidRDefault="006C107A" w:rsidP="006C107A">
      <w:pPr>
        <w:ind w:firstLine="709"/>
        <w:jc w:val="center"/>
        <w:rPr>
          <w:b/>
          <w:sz w:val="28"/>
          <w:szCs w:val="28"/>
        </w:rPr>
      </w:pPr>
    </w:p>
    <w:p w:rsidR="006C107A" w:rsidRPr="009C1DEE" w:rsidRDefault="006C107A" w:rsidP="009C1DEE">
      <w:pPr>
        <w:ind w:firstLine="709"/>
        <w:jc w:val="center"/>
        <w:rPr>
          <w:i/>
          <w:sz w:val="28"/>
        </w:rPr>
      </w:pPr>
      <w:r w:rsidRPr="008A3203">
        <w:rPr>
          <w:i/>
          <w:sz w:val="28"/>
        </w:rPr>
        <w:t xml:space="preserve">Реализация физической культуры, спорта, туризма и молодежной политики </w:t>
      </w:r>
      <w:proofErr w:type="gramStart"/>
      <w:r w:rsidRPr="008A3203">
        <w:rPr>
          <w:i/>
          <w:sz w:val="28"/>
        </w:rPr>
        <w:t>в</w:t>
      </w:r>
      <w:proofErr w:type="gramEnd"/>
      <w:r w:rsidRPr="008A3203">
        <w:rPr>
          <w:i/>
          <w:sz w:val="28"/>
        </w:rPr>
        <w:t xml:space="preserve"> </w:t>
      </w:r>
      <w:proofErr w:type="gramStart"/>
      <w:r w:rsidRPr="008A3203">
        <w:rPr>
          <w:i/>
          <w:sz w:val="28"/>
        </w:rPr>
        <w:t>Краснокутском</w:t>
      </w:r>
      <w:proofErr w:type="gramEnd"/>
      <w:r w:rsidRPr="008A3203">
        <w:rPr>
          <w:i/>
          <w:sz w:val="28"/>
        </w:rPr>
        <w:t xml:space="preserve"> районе осуществляется в соответствии с муниципальными программами: «Развитие физической культуры, спорта, туризма, молодежной политики и патриотическое воспитание на территории Краснокутского муниципального района</w:t>
      </w:r>
      <w:r>
        <w:rPr>
          <w:i/>
          <w:sz w:val="28"/>
        </w:rPr>
        <w:t>»</w:t>
      </w:r>
      <w:r w:rsidRPr="008A3203">
        <w:rPr>
          <w:i/>
          <w:sz w:val="28"/>
        </w:rPr>
        <w:t xml:space="preserve"> и «Развитие физической культуры  и спорта на территории МО г. Красный Кут».</w:t>
      </w:r>
    </w:p>
    <w:p w:rsidR="006C107A" w:rsidRDefault="006C107A" w:rsidP="006C107A">
      <w:pPr>
        <w:ind w:firstLine="709"/>
        <w:jc w:val="both"/>
        <w:rPr>
          <w:sz w:val="28"/>
        </w:rPr>
      </w:pPr>
      <w:r w:rsidRPr="00F015D5">
        <w:rPr>
          <w:sz w:val="28"/>
        </w:rPr>
        <w:t xml:space="preserve">В рамках </w:t>
      </w:r>
      <w:r>
        <w:rPr>
          <w:sz w:val="28"/>
        </w:rPr>
        <w:t xml:space="preserve">реализации </w:t>
      </w:r>
      <w:r w:rsidRPr="00F015D5">
        <w:rPr>
          <w:sz w:val="28"/>
        </w:rPr>
        <w:t>муниципальн</w:t>
      </w:r>
      <w:r>
        <w:rPr>
          <w:sz w:val="28"/>
        </w:rPr>
        <w:t>ых программ</w:t>
      </w:r>
      <w:r w:rsidRPr="00F015D5">
        <w:rPr>
          <w:sz w:val="28"/>
        </w:rPr>
        <w:t xml:space="preserve"> создаются необходимые условия для систематических занятий физической культурой и спортом на территории Краснокутского муниципального района.</w:t>
      </w:r>
      <w:r>
        <w:rPr>
          <w:sz w:val="28"/>
        </w:rPr>
        <w:t xml:space="preserve"> </w:t>
      </w:r>
    </w:p>
    <w:p w:rsidR="006C107A" w:rsidRDefault="006C107A" w:rsidP="006C107A">
      <w:pPr>
        <w:ind w:firstLine="709"/>
        <w:jc w:val="both"/>
        <w:rPr>
          <w:sz w:val="28"/>
        </w:rPr>
      </w:pPr>
      <w:proofErr w:type="gramStart"/>
      <w:r w:rsidRPr="004F5EC5">
        <w:rPr>
          <w:sz w:val="28"/>
        </w:rPr>
        <w:t xml:space="preserve">Наиболее массовые виды спорта на территории района: баскетбол, волейбол, футбол, мини-футбол, настольный теннис, борьба-самбо, легкая атлетика, плавание. </w:t>
      </w:r>
      <w:proofErr w:type="gramEnd"/>
    </w:p>
    <w:p w:rsidR="006C107A" w:rsidRPr="00E2193E" w:rsidRDefault="006C107A" w:rsidP="006C107A">
      <w:pPr>
        <w:pStyle w:val="aa"/>
        <w:ind w:firstLine="709"/>
        <w:jc w:val="both"/>
        <w:rPr>
          <w:szCs w:val="28"/>
        </w:rPr>
      </w:pPr>
      <w:r w:rsidRPr="00E2193E">
        <w:rPr>
          <w:szCs w:val="28"/>
        </w:rPr>
        <w:t>Организацией и проведением</w:t>
      </w:r>
      <w:r>
        <w:rPr>
          <w:szCs w:val="28"/>
        </w:rPr>
        <w:t xml:space="preserve"> спортивных</w:t>
      </w:r>
      <w:r w:rsidRPr="00E2193E">
        <w:rPr>
          <w:szCs w:val="28"/>
        </w:rPr>
        <w:t xml:space="preserve"> соревнований </w:t>
      </w:r>
      <w:proofErr w:type="gramStart"/>
      <w:r w:rsidRPr="00E2193E">
        <w:rPr>
          <w:szCs w:val="28"/>
        </w:rPr>
        <w:t>в</w:t>
      </w:r>
      <w:proofErr w:type="gramEnd"/>
      <w:r w:rsidRPr="00E2193E">
        <w:rPr>
          <w:szCs w:val="28"/>
        </w:rPr>
        <w:t xml:space="preserve"> </w:t>
      </w:r>
      <w:proofErr w:type="gramStart"/>
      <w:r>
        <w:rPr>
          <w:szCs w:val="28"/>
        </w:rPr>
        <w:t>Краснокутском</w:t>
      </w:r>
      <w:proofErr w:type="gramEnd"/>
      <w:r>
        <w:rPr>
          <w:szCs w:val="28"/>
        </w:rPr>
        <w:t xml:space="preserve"> </w:t>
      </w:r>
      <w:r w:rsidRPr="00E2193E">
        <w:rPr>
          <w:szCs w:val="28"/>
        </w:rPr>
        <w:t>районе занима</w:t>
      </w:r>
      <w:r>
        <w:rPr>
          <w:szCs w:val="28"/>
        </w:rPr>
        <w:t>ет</w:t>
      </w:r>
      <w:r w:rsidRPr="00E2193E">
        <w:rPr>
          <w:szCs w:val="28"/>
        </w:rPr>
        <w:t>ся отдел</w:t>
      </w:r>
      <w:r>
        <w:rPr>
          <w:szCs w:val="28"/>
        </w:rPr>
        <w:t xml:space="preserve"> по физической культуре, спорту, туризму и молодежной политике администрации района</w:t>
      </w:r>
      <w:r w:rsidRPr="00E2193E">
        <w:rPr>
          <w:szCs w:val="28"/>
        </w:rPr>
        <w:t xml:space="preserve"> с привлечением инструкторов по спорту МУ «Спорт», тренеров-преподавателей МБУ «Спортивная школа», учителей физической культуры. Эффективность выступления команд зависит от постановки физкультурной и спортивной работы в учебных заведениях. </w:t>
      </w:r>
      <w:r>
        <w:rPr>
          <w:szCs w:val="28"/>
        </w:rPr>
        <w:t>Спортивные соревнования проводятся как среди детей, так и взрослого населения.</w:t>
      </w:r>
    </w:p>
    <w:p w:rsidR="006C107A" w:rsidRDefault="006C107A" w:rsidP="006C107A">
      <w:pPr>
        <w:ind w:firstLine="709"/>
        <w:jc w:val="both"/>
        <w:rPr>
          <w:sz w:val="28"/>
        </w:rPr>
      </w:pPr>
      <w:r w:rsidRPr="00DC3A84">
        <w:rPr>
          <w:sz w:val="28"/>
        </w:rPr>
        <w:t xml:space="preserve">На территории Краснокутского муниципального района функционирует 4 учреждения спортивной направленности: МБУ «Спортивная школа Краснокутского муниципального района Саратовской области», МУ «Спорт», МУ «Краснокутский ФОК», МАУ </w:t>
      </w:r>
      <w:r>
        <w:rPr>
          <w:sz w:val="28"/>
        </w:rPr>
        <w:t>«</w:t>
      </w:r>
      <w:r w:rsidRPr="00DC3A84">
        <w:rPr>
          <w:sz w:val="28"/>
        </w:rPr>
        <w:t>ФОК «Победа».</w:t>
      </w:r>
    </w:p>
    <w:p w:rsidR="006C107A" w:rsidRDefault="006C107A" w:rsidP="006C107A">
      <w:pPr>
        <w:ind w:firstLine="709"/>
        <w:jc w:val="both"/>
        <w:rPr>
          <w:sz w:val="28"/>
        </w:rPr>
      </w:pPr>
      <w:proofErr w:type="gramStart"/>
      <w:r w:rsidRPr="00180866">
        <w:rPr>
          <w:sz w:val="28"/>
        </w:rPr>
        <w:t>По итогам 2021 года спортивными учреждениями Краснокутског</w:t>
      </w:r>
      <w:r>
        <w:rPr>
          <w:sz w:val="28"/>
        </w:rPr>
        <w:t>о района, отделом по физической</w:t>
      </w:r>
      <w:r w:rsidRPr="00180866">
        <w:rPr>
          <w:sz w:val="28"/>
        </w:rPr>
        <w:t xml:space="preserve"> культуре, спорту, туризму и молодежной политике администрации района проведено </w:t>
      </w:r>
      <w:r>
        <w:rPr>
          <w:sz w:val="28"/>
        </w:rPr>
        <w:t xml:space="preserve">более </w:t>
      </w:r>
      <w:r w:rsidRPr="006B2F2E">
        <w:rPr>
          <w:b/>
          <w:sz w:val="28"/>
        </w:rPr>
        <w:t>30</w:t>
      </w:r>
      <w:r w:rsidRPr="00180866">
        <w:rPr>
          <w:sz w:val="28"/>
        </w:rPr>
        <w:t xml:space="preserve"> </w:t>
      </w:r>
      <w:r>
        <w:rPr>
          <w:sz w:val="28"/>
        </w:rPr>
        <w:t>спортивно-массовых мероприятия</w:t>
      </w:r>
      <w:r w:rsidRPr="00180866">
        <w:rPr>
          <w:sz w:val="28"/>
        </w:rPr>
        <w:t>, из них самые популярные:</w:t>
      </w:r>
      <w:proofErr w:type="gramEnd"/>
      <w:r w:rsidRPr="00180866">
        <w:rPr>
          <w:sz w:val="28"/>
        </w:rPr>
        <w:t xml:space="preserve"> </w:t>
      </w:r>
      <w:proofErr w:type="gramStart"/>
      <w:r w:rsidRPr="00180866">
        <w:rPr>
          <w:sz w:val="28"/>
        </w:rPr>
        <w:t>Всероссийские соревнования «</w:t>
      </w:r>
      <w:r>
        <w:rPr>
          <w:sz w:val="28"/>
        </w:rPr>
        <w:t>Кубок Гагарина</w:t>
      </w:r>
      <w:r w:rsidRPr="00180866">
        <w:rPr>
          <w:sz w:val="28"/>
        </w:rPr>
        <w:t>»</w:t>
      </w:r>
      <w:r>
        <w:rPr>
          <w:sz w:val="28"/>
        </w:rPr>
        <w:t xml:space="preserve"> по баскетболу</w:t>
      </w:r>
      <w:r w:rsidRPr="00180866">
        <w:rPr>
          <w:sz w:val="28"/>
        </w:rPr>
        <w:t>, в которых районн</w:t>
      </w:r>
      <w:r>
        <w:rPr>
          <w:sz w:val="28"/>
        </w:rPr>
        <w:t>ая</w:t>
      </w:r>
      <w:r w:rsidRPr="00180866">
        <w:rPr>
          <w:sz w:val="28"/>
        </w:rPr>
        <w:t xml:space="preserve"> команд</w:t>
      </w:r>
      <w:r>
        <w:rPr>
          <w:sz w:val="28"/>
        </w:rPr>
        <w:t>а</w:t>
      </w:r>
      <w:r w:rsidRPr="00180866">
        <w:rPr>
          <w:sz w:val="28"/>
        </w:rPr>
        <w:t xml:space="preserve"> по баскетболу стал</w:t>
      </w:r>
      <w:r>
        <w:rPr>
          <w:sz w:val="28"/>
        </w:rPr>
        <w:t>а победителями</w:t>
      </w:r>
      <w:r w:rsidRPr="00180866">
        <w:rPr>
          <w:sz w:val="28"/>
        </w:rPr>
        <w:t>,</w:t>
      </w:r>
      <w:r>
        <w:rPr>
          <w:sz w:val="28"/>
        </w:rPr>
        <w:t xml:space="preserve"> товарищеская встреча по мини-футболу (Красный Кут-Новоузенск), турнир по хоккею с шайбой, посвященный Дню защитника Отечества (приняли участие 4 района Саратовской области), турнир по футболу «</w:t>
      </w:r>
      <w:proofErr w:type="spellStart"/>
      <w:r>
        <w:rPr>
          <w:sz w:val="28"/>
        </w:rPr>
        <w:t>Агро-Лига</w:t>
      </w:r>
      <w:proofErr w:type="spellEnd"/>
      <w:r>
        <w:rPr>
          <w:sz w:val="28"/>
        </w:rPr>
        <w:t xml:space="preserve">» в г. Саратов, в котором районная команда заняла 1 место, турнир по мини-футболу среди мужчин, турнир по баскетболу в </w:t>
      </w:r>
      <w:proofErr w:type="spellStart"/>
      <w:r>
        <w:rPr>
          <w:sz w:val="28"/>
        </w:rPr>
        <w:t>Краснопартизанском</w:t>
      </w:r>
      <w:proofErr w:type="spellEnd"/>
      <w:r>
        <w:rPr>
          <w:sz w:val="28"/>
        </w:rPr>
        <w:t xml:space="preserve"> районе</w:t>
      </w:r>
      <w:proofErr w:type="gramEnd"/>
      <w:r>
        <w:rPr>
          <w:sz w:val="28"/>
        </w:rPr>
        <w:t xml:space="preserve">, </w:t>
      </w:r>
      <w:proofErr w:type="gramStart"/>
      <w:r>
        <w:rPr>
          <w:sz w:val="28"/>
        </w:rPr>
        <w:t>в котором районная команда заняла 1 место</w:t>
      </w:r>
      <w:r w:rsidRPr="00180866">
        <w:rPr>
          <w:sz w:val="28"/>
        </w:rPr>
        <w:t xml:space="preserve">, </w:t>
      </w:r>
      <w:r>
        <w:rPr>
          <w:sz w:val="28"/>
        </w:rPr>
        <w:t>школьный Чемпионат  баскетбольной лиги «</w:t>
      </w:r>
      <w:proofErr w:type="spellStart"/>
      <w:r>
        <w:rPr>
          <w:sz w:val="28"/>
        </w:rPr>
        <w:t>КЭС-баскет</w:t>
      </w:r>
      <w:proofErr w:type="spellEnd"/>
      <w:r>
        <w:rPr>
          <w:sz w:val="28"/>
        </w:rPr>
        <w:t xml:space="preserve">», легкоатлетический кросс, посвященный 76-летию Победы в Великой Отечественной войне, учебно-полевые сборы юношей 10-х классов, турнир по самбо, посвящённый Дню Победы, турнир по пляжному волейболу, посвященный открытию </w:t>
      </w:r>
      <w:r>
        <w:rPr>
          <w:sz w:val="28"/>
        </w:rPr>
        <w:lastRenderedPageBreak/>
        <w:t xml:space="preserve">Олимпийских игр, товарищеская встреча среди ветеранов по футболу, турнир по футболу, посвященный Дню физкультурника и другие. </w:t>
      </w:r>
      <w:proofErr w:type="gramEnd"/>
    </w:p>
    <w:p w:rsidR="006C107A" w:rsidRPr="006333A3" w:rsidRDefault="006C107A" w:rsidP="006C107A">
      <w:pPr>
        <w:pStyle w:val="a7"/>
        <w:ind w:firstLine="709"/>
        <w:jc w:val="both"/>
        <w:rPr>
          <w:rFonts w:eastAsia="SimSun"/>
          <w:b w:val="0"/>
          <w:szCs w:val="28"/>
        </w:rPr>
      </w:pPr>
      <w:r>
        <w:rPr>
          <w:rFonts w:eastAsia="SimSun"/>
          <w:b w:val="0"/>
          <w:szCs w:val="28"/>
        </w:rPr>
        <w:t>Команды Краснокутского района являются постоянными призёрами в товарищеских</w:t>
      </w:r>
      <w:r w:rsidRPr="006333A3">
        <w:rPr>
          <w:rFonts w:eastAsia="SimSun"/>
          <w:b w:val="0"/>
          <w:szCs w:val="28"/>
        </w:rPr>
        <w:t xml:space="preserve"> турнир</w:t>
      </w:r>
      <w:r>
        <w:rPr>
          <w:rFonts w:eastAsia="SimSun"/>
          <w:b w:val="0"/>
          <w:szCs w:val="28"/>
        </w:rPr>
        <w:t>ах</w:t>
      </w:r>
      <w:r w:rsidRPr="006333A3">
        <w:rPr>
          <w:rFonts w:eastAsia="SimSun"/>
          <w:b w:val="0"/>
          <w:szCs w:val="28"/>
        </w:rPr>
        <w:t xml:space="preserve"> по мини-футболу среди юношей 2011 г.р., </w:t>
      </w:r>
      <w:r>
        <w:rPr>
          <w:rFonts w:eastAsia="SimSun"/>
          <w:b w:val="0"/>
          <w:szCs w:val="28"/>
        </w:rPr>
        <w:t>в 2021 году Краснокутский район завоевал 2-е и 3-е почётные места.</w:t>
      </w:r>
    </w:p>
    <w:p w:rsidR="006C107A" w:rsidRDefault="006C107A" w:rsidP="006C107A">
      <w:pPr>
        <w:pStyle w:val="a7"/>
        <w:ind w:firstLine="709"/>
        <w:jc w:val="both"/>
        <w:rPr>
          <w:rFonts w:eastAsia="SimSun"/>
          <w:b w:val="0"/>
          <w:szCs w:val="28"/>
        </w:rPr>
      </w:pPr>
      <w:r>
        <w:rPr>
          <w:rFonts w:eastAsia="SimSun"/>
          <w:b w:val="0"/>
          <w:szCs w:val="28"/>
        </w:rPr>
        <w:t>Т</w:t>
      </w:r>
      <w:r w:rsidRPr="006333A3">
        <w:rPr>
          <w:rFonts w:eastAsia="SimSun"/>
          <w:b w:val="0"/>
          <w:szCs w:val="28"/>
        </w:rPr>
        <w:t>оварищеская встреча по Русской классике (хоккейный матч</w:t>
      </w:r>
      <w:r>
        <w:rPr>
          <w:rFonts w:eastAsia="SimSun"/>
          <w:b w:val="0"/>
          <w:szCs w:val="28"/>
        </w:rPr>
        <w:t xml:space="preserve"> на открытой ледовой площадке) и </w:t>
      </w:r>
      <w:r w:rsidRPr="006333A3">
        <w:rPr>
          <w:rFonts w:eastAsia="SimSun"/>
          <w:b w:val="0"/>
          <w:szCs w:val="28"/>
        </w:rPr>
        <w:t>товарищеский турнир по хоккею с шайбой среди мужских команд</w:t>
      </w:r>
      <w:r>
        <w:rPr>
          <w:rFonts w:eastAsia="SimSun"/>
          <w:b w:val="0"/>
          <w:szCs w:val="28"/>
        </w:rPr>
        <w:t xml:space="preserve"> принес два 1 призовых места.</w:t>
      </w:r>
    </w:p>
    <w:p w:rsidR="006C107A" w:rsidRPr="006333A3" w:rsidRDefault="006C107A" w:rsidP="006C107A">
      <w:pPr>
        <w:pStyle w:val="a7"/>
        <w:ind w:firstLine="709"/>
        <w:jc w:val="both"/>
        <w:rPr>
          <w:rFonts w:eastAsia="SimSun"/>
          <w:b w:val="0"/>
          <w:szCs w:val="28"/>
        </w:rPr>
      </w:pPr>
      <w:r>
        <w:rPr>
          <w:rFonts w:eastAsia="SimSun"/>
          <w:b w:val="0"/>
          <w:szCs w:val="28"/>
        </w:rPr>
        <w:t xml:space="preserve">Команда «МИР» </w:t>
      </w:r>
      <w:r w:rsidRPr="006333A3">
        <w:rPr>
          <w:rFonts w:eastAsia="SimSun"/>
          <w:b w:val="0"/>
          <w:szCs w:val="28"/>
        </w:rPr>
        <w:t>по баскетболу среди юношей 2009-2010 г.р</w:t>
      </w:r>
      <w:r>
        <w:rPr>
          <w:rFonts w:eastAsia="SimSun"/>
          <w:b w:val="0"/>
          <w:szCs w:val="28"/>
        </w:rPr>
        <w:t>.</w:t>
      </w:r>
      <w:r w:rsidRPr="006333A3">
        <w:rPr>
          <w:rFonts w:eastAsia="SimSun"/>
          <w:b w:val="0"/>
          <w:szCs w:val="28"/>
        </w:rPr>
        <w:t xml:space="preserve"> </w:t>
      </w:r>
      <w:r>
        <w:rPr>
          <w:rFonts w:eastAsia="SimSun"/>
          <w:b w:val="0"/>
          <w:szCs w:val="28"/>
        </w:rPr>
        <w:t>в первом полугодии принесла два 1-х места.</w:t>
      </w:r>
    </w:p>
    <w:p w:rsidR="006C107A" w:rsidRPr="00FD1AE5" w:rsidRDefault="006C107A" w:rsidP="006C107A">
      <w:pPr>
        <w:pStyle w:val="a7"/>
        <w:ind w:firstLine="709"/>
        <w:jc w:val="both"/>
        <w:rPr>
          <w:rFonts w:eastAsia="SimSun"/>
          <w:b w:val="0"/>
          <w:szCs w:val="28"/>
        </w:rPr>
      </w:pPr>
      <w:r>
        <w:rPr>
          <w:rFonts w:eastAsia="SimSun"/>
          <w:b w:val="0"/>
          <w:szCs w:val="28"/>
        </w:rPr>
        <w:t>По итогам  Открытого</w:t>
      </w:r>
      <w:r w:rsidRPr="006333A3">
        <w:rPr>
          <w:rFonts w:eastAsia="SimSun"/>
          <w:b w:val="0"/>
          <w:szCs w:val="28"/>
        </w:rPr>
        <w:t xml:space="preserve"> турнир</w:t>
      </w:r>
      <w:r>
        <w:rPr>
          <w:rFonts w:eastAsia="SimSun"/>
          <w:b w:val="0"/>
          <w:szCs w:val="28"/>
        </w:rPr>
        <w:t>а</w:t>
      </w:r>
      <w:r w:rsidRPr="006333A3">
        <w:rPr>
          <w:rFonts w:eastAsia="SimSun"/>
          <w:b w:val="0"/>
          <w:szCs w:val="28"/>
        </w:rPr>
        <w:t xml:space="preserve"> по силовому экст</w:t>
      </w:r>
      <w:r>
        <w:rPr>
          <w:rFonts w:eastAsia="SimSun"/>
          <w:b w:val="0"/>
          <w:szCs w:val="28"/>
        </w:rPr>
        <w:t>риму «</w:t>
      </w:r>
      <w:proofErr w:type="spellStart"/>
      <w:r>
        <w:rPr>
          <w:rFonts w:eastAsia="SimSun"/>
          <w:b w:val="0"/>
          <w:szCs w:val="28"/>
        </w:rPr>
        <w:t>МАКСимальное</w:t>
      </w:r>
      <w:proofErr w:type="spellEnd"/>
      <w:r>
        <w:rPr>
          <w:rFonts w:eastAsia="SimSun"/>
          <w:b w:val="0"/>
          <w:szCs w:val="28"/>
        </w:rPr>
        <w:t xml:space="preserve"> напряжение» </w:t>
      </w:r>
      <w:proofErr w:type="spellStart"/>
      <w:r>
        <w:rPr>
          <w:rFonts w:eastAsia="SimSun"/>
          <w:b w:val="0"/>
          <w:szCs w:val="28"/>
        </w:rPr>
        <w:t>К</w:t>
      </w:r>
      <w:r w:rsidRPr="006333A3">
        <w:rPr>
          <w:rFonts w:eastAsia="SimSun"/>
          <w:b w:val="0"/>
          <w:szCs w:val="28"/>
        </w:rPr>
        <w:t>раснокутские</w:t>
      </w:r>
      <w:proofErr w:type="spellEnd"/>
      <w:r w:rsidRPr="006333A3">
        <w:rPr>
          <w:rFonts w:eastAsia="SimSun"/>
          <w:b w:val="0"/>
          <w:szCs w:val="28"/>
        </w:rPr>
        <w:t xml:space="preserve"> силачи вошли в пятерку сильнейших</w:t>
      </w:r>
      <w:r w:rsidRPr="0070656B">
        <w:rPr>
          <w:rFonts w:eastAsia="SimSun"/>
          <w:b w:val="0"/>
          <w:szCs w:val="28"/>
        </w:rPr>
        <w:t xml:space="preserve"> </w:t>
      </w:r>
      <w:r>
        <w:rPr>
          <w:rFonts w:eastAsia="SimSun"/>
          <w:b w:val="0"/>
          <w:szCs w:val="28"/>
        </w:rPr>
        <w:t xml:space="preserve">среди </w:t>
      </w:r>
      <w:r w:rsidRPr="006333A3">
        <w:rPr>
          <w:rFonts w:eastAsia="SimSun"/>
          <w:b w:val="0"/>
          <w:szCs w:val="28"/>
        </w:rPr>
        <w:t>11 атлетов из разных российских регионов</w:t>
      </w:r>
      <w:r>
        <w:rPr>
          <w:rFonts w:eastAsia="SimSun"/>
          <w:b w:val="0"/>
          <w:szCs w:val="28"/>
        </w:rPr>
        <w:t>.</w:t>
      </w:r>
      <w:r w:rsidRPr="006333A3">
        <w:rPr>
          <w:rFonts w:eastAsia="SimSun"/>
          <w:b w:val="0"/>
          <w:szCs w:val="28"/>
        </w:rPr>
        <w:t xml:space="preserve"> </w:t>
      </w:r>
    </w:p>
    <w:p w:rsidR="006C107A" w:rsidRPr="006808D2" w:rsidRDefault="006C107A" w:rsidP="006C107A">
      <w:pPr>
        <w:ind w:firstLine="709"/>
        <w:jc w:val="both"/>
        <w:rPr>
          <w:sz w:val="28"/>
        </w:rPr>
      </w:pPr>
      <w:r w:rsidRPr="00A46839">
        <w:rPr>
          <w:sz w:val="28"/>
          <w:szCs w:val="28"/>
        </w:rPr>
        <w:t xml:space="preserve">С учетом постановлением Правительства Саратовской области от 26 марта 2020 года № 208-П «О введении ограничительных мероприятий в связи с угрозой распространения </w:t>
      </w:r>
      <w:proofErr w:type="spellStart"/>
      <w:r w:rsidRPr="00A46839">
        <w:rPr>
          <w:sz w:val="28"/>
          <w:szCs w:val="28"/>
        </w:rPr>
        <w:t>коронавирусной</w:t>
      </w:r>
      <w:proofErr w:type="spellEnd"/>
      <w:r w:rsidRPr="00A46839">
        <w:rPr>
          <w:sz w:val="28"/>
          <w:szCs w:val="28"/>
        </w:rPr>
        <w:t xml:space="preserve"> инфекции (</w:t>
      </w:r>
      <w:r w:rsidRPr="00A46839">
        <w:rPr>
          <w:sz w:val="28"/>
          <w:szCs w:val="28"/>
          <w:lang w:val="en-US"/>
        </w:rPr>
        <w:t>COVID</w:t>
      </w:r>
      <w:r w:rsidRPr="00A46839">
        <w:rPr>
          <w:sz w:val="28"/>
          <w:szCs w:val="28"/>
        </w:rPr>
        <w:t>-19)»</w:t>
      </w:r>
      <w:r>
        <w:rPr>
          <w:sz w:val="28"/>
          <w:szCs w:val="28"/>
        </w:rPr>
        <w:t xml:space="preserve"> проведение некоторых спортивных мероприятий было ограничено.</w:t>
      </w:r>
    </w:p>
    <w:p w:rsidR="006C107A" w:rsidRDefault="006C107A" w:rsidP="006C107A">
      <w:pPr>
        <w:ind w:firstLine="709"/>
        <w:jc w:val="both"/>
        <w:rPr>
          <w:sz w:val="28"/>
        </w:rPr>
      </w:pPr>
      <w:r w:rsidRPr="000E4DBF">
        <w:rPr>
          <w:sz w:val="28"/>
        </w:rPr>
        <w:t>На проведение спортивно-массовых меропри</w:t>
      </w:r>
      <w:r>
        <w:rPr>
          <w:sz w:val="28"/>
        </w:rPr>
        <w:t>ятий и участие в соревнованиях В</w:t>
      </w:r>
      <w:r w:rsidRPr="000E4DBF">
        <w:rPr>
          <w:sz w:val="28"/>
        </w:rPr>
        <w:t>сероссийского и областного уровня в бюджете Краснокутского района в 202</w:t>
      </w:r>
      <w:r>
        <w:rPr>
          <w:sz w:val="28"/>
        </w:rPr>
        <w:t>1</w:t>
      </w:r>
      <w:r w:rsidRPr="000E4DBF">
        <w:rPr>
          <w:sz w:val="28"/>
        </w:rPr>
        <w:t xml:space="preserve"> году было запланировано </w:t>
      </w:r>
      <w:r>
        <w:rPr>
          <w:sz w:val="28"/>
        </w:rPr>
        <w:t>180</w:t>
      </w:r>
      <w:r w:rsidRPr="000E4DBF">
        <w:rPr>
          <w:sz w:val="28"/>
        </w:rPr>
        <w:t xml:space="preserve"> тыс. руб.</w:t>
      </w:r>
      <w:r>
        <w:rPr>
          <w:sz w:val="28"/>
        </w:rPr>
        <w:t>, израсходовано 119 140 тыс. руб.</w:t>
      </w:r>
    </w:p>
    <w:p w:rsidR="006C107A" w:rsidRDefault="006C107A" w:rsidP="006C107A">
      <w:pPr>
        <w:ind w:firstLine="709"/>
        <w:jc w:val="both"/>
        <w:rPr>
          <w:sz w:val="28"/>
        </w:rPr>
      </w:pPr>
      <w:r>
        <w:rPr>
          <w:sz w:val="28"/>
        </w:rPr>
        <w:t>В рамках реализации федерального проекта «Спорт – норма жизни» национального проекта «Демография» в 2022 году планируется установка спортивно-технологического оборудования для создания малых спортивных площадок (ГТО) на территории Краснокутского муниципального рай</w:t>
      </w:r>
      <w:r>
        <w:rPr>
          <w:sz w:val="28"/>
        </w:rPr>
        <w:tab/>
        <w:t xml:space="preserve">она. Установка спортивного оборудования планируется на территории Первомайского муниципального образования в селе Ахмат. </w:t>
      </w:r>
    </w:p>
    <w:p w:rsidR="006C107A" w:rsidRPr="006C107A" w:rsidRDefault="006C107A" w:rsidP="006C107A">
      <w:pPr>
        <w:ind w:firstLine="709"/>
        <w:jc w:val="both"/>
        <w:rPr>
          <w:sz w:val="28"/>
        </w:rPr>
      </w:pPr>
    </w:p>
    <w:p w:rsidR="006C107A" w:rsidRDefault="006C107A" w:rsidP="006C107A">
      <w:pPr>
        <w:jc w:val="center"/>
        <w:rPr>
          <w:b/>
          <w:sz w:val="28"/>
          <w:szCs w:val="28"/>
        </w:rPr>
      </w:pPr>
      <w:r w:rsidRPr="00A334AB">
        <w:rPr>
          <w:b/>
          <w:sz w:val="28"/>
          <w:szCs w:val="28"/>
        </w:rPr>
        <w:t>Молодежная политика</w:t>
      </w:r>
    </w:p>
    <w:p w:rsidR="006C107A" w:rsidRPr="00A334AB" w:rsidRDefault="006C107A" w:rsidP="006C107A">
      <w:pPr>
        <w:jc w:val="center"/>
        <w:rPr>
          <w:b/>
          <w:sz w:val="28"/>
          <w:szCs w:val="28"/>
        </w:rPr>
      </w:pPr>
    </w:p>
    <w:p w:rsidR="006C107A" w:rsidRPr="00380FE9" w:rsidRDefault="006C107A" w:rsidP="006C107A">
      <w:pPr>
        <w:tabs>
          <w:tab w:val="left" w:pos="7088"/>
        </w:tabs>
        <w:ind w:firstLine="709"/>
        <w:jc w:val="both"/>
        <w:rPr>
          <w:sz w:val="28"/>
        </w:rPr>
      </w:pPr>
      <w:r>
        <w:rPr>
          <w:sz w:val="28"/>
          <w:szCs w:val="28"/>
        </w:rPr>
        <w:t>Н</w:t>
      </w:r>
      <w:r w:rsidRPr="00B167BB">
        <w:rPr>
          <w:sz w:val="28"/>
          <w:szCs w:val="28"/>
        </w:rPr>
        <w:t xml:space="preserve">а территории района проживает </w:t>
      </w:r>
      <w:r w:rsidRPr="00B167BB">
        <w:rPr>
          <w:sz w:val="28"/>
          <w:szCs w:val="28"/>
        </w:rPr>
        <w:br/>
      </w:r>
      <w:r>
        <w:rPr>
          <w:b/>
          <w:bCs/>
          <w:sz w:val="28"/>
          <w:szCs w:val="28"/>
        </w:rPr>
        <w:t>8142</w:t>
      </w:r>
      <w:r w:rsidRPr="00B167BB">
        <w:rPr>
          <w:b/>
          <w:bCs/>
          <w:sz w:val="28"/>
          <w:szCs w:val="28"/>
        </w:rPr>
        <w:t xml:space="preserve"> </w:t>
      </w:r>
      <w:r w:rsidRPr="00B167BB">
        <w:rPr>
          <w:b/>
          <w:bCs/>
          <w:i/>
          <w:iCs/>
          <w:sz w:val="28"/>
          <w:szCs w:val="28"/>
        </w:rPr>
        <w:t>молодых людей (от 14 до 3</w:t>
      </w:r>
      <w:r>
        <w:rPr>
          <w:b/>
          <w:bCs/>
          <w:i/>
          <w:iCs/>
          <w:sz w:val="28"/>
          <w:szCs w:val="28"/>
        </w:rPr>
        <w:t>5</w:t>
      </w:r>
      <w:r w:rsidRPr="00B167BB">
        <w:rPr>
          <w:b/>
          <w:bCs/>
          <w:i/>
          <w:iCs/>
          <w:sz w:val="28"/>
          <w:szCs w:val="28"/>
        </w:rPr>
        <w:t xml:space="preserve"> лет, </w:t>
      </w:r>
      <w:r w:rsidRPr="00B167BB">
        <w:rPr>
          <w:bCs/>
          <w:iCs/>
          <w:sz w:val="28"/>
          <w:szCs w:val="28"/>
        </w:rPr>
        <w:t>в том</w:t>
      </w:r>
      <w:r w:rsidRPr="00B167BB">
        <w:rPr>
          <w:bCs/>
          <w:iCs/>
          <w:sz w:val="28"/>
          <w:szCs w:val="28"/>
        </w:rPr>
        <w:br/>
      </w:r>
      <w:r>
        <w:rPr>
          <w:sz w:val="28"/>
          <w:szCs w:val="28"/>
        </w:rPr>
        <w:t>числе в возрасте: 14-19</w:t>
      </w:r>
      <w:r w:rsidRPr="00B167BB">
        <w:rPr>
          <w:sz w:val="28"/>
          <w:szCs w:val="28"/>
        </w:rPr>
        <w:t xml:space="preserve"> лет - </w:t>
      </w:r>
      <w:r>
        <w:rPr>
          <w:sz w:val="28"/>
          <w:szCs w:val="28"/>
        </w:rPr>
        <w:t>1988</w:t>
      </w:r>
      <w:r w:rsidRPr="00B167BB">
        <w:rPr>
          <w:sz w:val="28"/>
          <w:szCs w:val="28"/>
        </w:rPr>
        <w:t xml:space="preserve"> чел., </w:t>
      </w:r>
      <w:r>
        <w:rPr>
          <w:sz w:val="28"/>
          <w:szCs w:val="28"/>
        </w:rPr>
        <w:t>20</w:t>
      </w:r>
      <w:r w:rsidRPr="00B167BB">
        <w:rPr>
          <w:sz w:val="28"/>
          <w:szCs w:val="28"/>
        </w:rPr>
        <w:t>-</w:t>
      </w:r>
      <w:r>
        <w:rPr>
          <w:sz w:val="28"/>
          <w:szCs w:val="28"/>
        </w:rPr>
        <w:t xml:space="preserve">35 лет – 6154 чел.) Количество молодёжи, получающей образование, 4248 человек. </w:t>
      </w:r>
    </w:p>
    <w:p w:rsidR="006C107A" w:rsidRDefault="006C107A" w:rsidP="006C107A">
      <w:pPr>
        <w:ind w:firstLine="709"/>
        <w:jc w:val="both"/>
        <w:rPr>
          <w:sz w:val="28"/>
          <w:szCs w:val="28"/>
        </w:rPr>
      </w:pPr>
      <w:r w:rsidRPr="00B167BB">
        <w:rPr>
          <w:sz w:val="28"/>
          <w:szCs w:val="28"/>
        </w:rPr>
        <w:t xml:space="preserve">Финансирование программы в </w:t>
      </w:r>
      <w:r>
        <w:rPr>
          <w:sz w:val="28"/>
          <w:szCs w:val="28"/>
        </w:rPr>
        <w:t>2021</w:t>
      </w:r>
      <w:r w:rsidRPr="00B167BB">
        <w:rPr>
          <w:sz w:val="28"/>
          <w:szCs w:val="28"/>
        </w:rPr>
        <w:t xml:space="preserve"> году на мероприятия по линии молодежной политики </w:t>
      </w:r>
      <w:r>
        <w:rPr>
          <w:sz w:val="28"/>
          <w:szCs w:val="28"/>
        </w:rPr>
        <w:t>составляет 50 тыс</w:t>
      </w:r>
      <w:r w:rsidRPr="00B167BB">
        <w:rPr>
          <w:sz w:val="28"/>
          <w:szCs w:val="28"/>
        </w:rPr>
        <w:t>.</w:t>
      </w:r>
      <w:r>
        <w:rPr>
          <w:sz w:val="28"/>
          <w:szCs w:val="28"/>
        </w:rPr>
        <w:t xml:space="preserve"> </w:t>
      </w:r>
    </w:p>
    <w:p w:rsidR="006C107A" w:rsidRPr="00B167BB" w:rsidRDefault="006C107A" w:rsidP="006C107A">
      <w:pPr>
        <w:ind w:firstLine="709"/>
        <w:jc w:val="both"/>
        <w:rPr>
          <w:sz w:val="28"/>
          <w:szCs w:val="28"/>
        </w:rPr>
      </w:pPr>
      <w:r>
        <w:rPr>
          <w:sz w:val="28"/>
          <w:szCs w:val="28"/>
        </w:rPr>
        <w:t>Решением Собрания Депутатов Краснокутского муниципального района было выделено 50,0 тыс. рублей на социальную поддержку молодёжи в период целевого обучения.</w:t>
      </w:r>
    </w:p>
    <w:p w:rsidR="006C107A" w:rsidRDefault="006C107A" w:rsidP="006C107A">
      <w:pPr>
        <w:ind w:firstLine="709"/>
        <w:jc w:val="both"/>
        <w:rPr>
          <w:sz w:val="28"/>
          <w:szCs w:val="28"/>
        </w:rPr>
      </w:pPr>
      <w:r w:rsidRPr="00B167BB">
        <w:rPr>
          <w:sz w:val="28"/>
          <w:szCs w:val="28"/>
        </w:rPr>
        <w:t>Вовлечение молодежи в волонтерскую деятельность является необходимым условием в организации работы по популяризации добровольческой деятельности молодежи</w:t>
      </w:r>
      <w:r>
        <w:rPr>
          <w:sz w:val="28"/>
          <w:szCs w:val="28"/>
        </w:rPr>
        <w:t>,</w:t>
      </w:r>
      <w:r w:rsidRPr="00B167BB">
        <w:rPr>
          <w:sz w:val="28"/>
          <w:szCs w:val="28"/>
        </w:rPr>
        <w:t xml:space="preserve"> как формы патриотического и трудового воспитания, духовно-нравственного развития. Традиционные районные акции: «Вахта памяти», «Георгиевская ленточка», «Бессмертный полк», «Никто не забыт</w:t>
      </w:r>
      <w:r>
        <w:rPr>
          <w:sz w:val="28"/>
          <w:szCs w:val="28"/>
        </w:rPr>
        <w:t>, ничто не забыто</w:t>
      </w:r>
      <w:r w:rsidRPr="00B167BB">
        <w:rPr>
          <w:sz w:val="28"/>
          <w:szCs w:val="28"/>
        </w:rPr>
        <w:t>»; «Обелиск» - благоустройство памятников  ВОВ</w:t>
      </w:r>
      <w:r>
        <w:rPr>
          <w:sz w:val="28"/>
          <w:szCs w:val="28"/>
        </w:rPr>
        <w:t xml:space="preserve">, «Чистый город», «Вода России», адресная помощь ветеранам и пожилым людям, «Сообщи, где торгуют смертью», «Мы против террора», возложение цветов к памятника, погибшим в годы Великой Отечественной войны, «Мы едины», волонтерские акции </w:t>
      </w:r>
      <w:proofErr w:type="gramStart"/>
      <w:r>
        <w:rPr>
          <w:sz w:val="28"/>
          <w:szCs w:val="28"/>
        </w:rPr>
        <w:t>к</w:t>
      </w:r>
      <w:proofErr w:type="gramEnd"/>
      <w:r>
        <w:rPr>
          <w:sz w:val="28"/>
          <w:szCs w:val="28"/>
        </w:rPr>
        <w:t xml:space="preserve"> Дню пожилого </w:t>
      </w:r>
      <w:r>
        <w:rPr>
          <w:sz w:val="28"/>
          <w:szCs w:val="28"/>
        </w:rPr>
        <w:lastRenderedPageBreak/>
        <w:t>человека, мероприятия, посвященные Дню солидарности в борьбе с терроризмом и другие.</w:t>
      </w:r>
    </w:p>
    <w:p w:rsidR="006C107A" w:rsidRPr="004E4423" w:rsidRDefault="006C107A" w:rsidP="006C107A">
      <w:pPr>
        <w:ind w:firstLine="709"/>
        <w:jc w:val="both"/>
        <w:rPr>
          <w:sz w:val="28"/>
          <w:szCs w:val="28"/>
        </w:rPr>
      </w:pPr>
      <w:r>
        <w:rPr>
          <w:sz w:val="28"/>
          <w:szCs w:val="28"/>
        </w:rPr>
        <w:t xml:space="preserve"> За 2021 годы было проведено более </w:t>
      </w:r>
      <w:r w:rsidRPr="006B2F2E">
        <w:rPr>
          <w:b/>
          <w:sz w:val="28"/>
          <w:szCs w:val="28"/>
        </w:rPr>
        <w:t>50</w:t>
      </w:r>
      <w:r>
        <w:rPr>
          <w:sz w:val="28"/>
          <w:szCs w:val="28"/>
        </w:rPr>
        <w:t xml:space="preserve"> мероприятий в сфере молодежной политики. </w:t>
      </w:r>
      <w:proofErr w:type="gramStart"/>
      <w:r>
        <w:rPr>
          <w:sz w:val="28"/>
          <w:szCs w:val="28"/>
        </w:rPr>
        <w:t>Наиболее популярные: б</w:t>
      </w:r>
      <w:r w:rsidRPr="000053D8">
        <w:rPr>
          <w:sz w:val="28"/>
          <w:szCs w:val="28"/>
        </w:rPr>
        <w:t>лаготворительная акция «Дари добро»</w:t>
      </w:r>
      <w:r>
        <w:rPr>
          <w:sz w:val="28"/>
          <w:szCs w:val="28"/>
        </w:rPr>
        <w:t>, патриотическая акция</w:t>
      </w:r>
      <w:r w:rsidRPr="000053D8">
        <w:rPr>
          <w:sz w:val="28"/>
          <w:szCs w:val="28"/>
        </w:rPr>
        <w:t xml:space="preserve"> ко Дню полного освобождения Ленин</w:t>
      </w:r>
      <w:r>
        <w:rPr>
          <w:sz w:val="28"/>
          <w:szCs w:val="28"/>
        </w:rPr>
        <w:t>града от фашистских захватчиков,</w:t>
      </w:r>
      <w:r w:rsidRPr="000053D8">
        <w:rPr>
          <w:sz w:val="28"/>
          <w:szCs w:val="28"/>
        </w:rPr>
        <w:t xml:space="preserve"> </w:t>
      </w:r>
      <w:r>
        <w:rPr>
          <w:sz w:val="28"/>
          <w:szCs w:val="28"/>
        </w:rPr>
        <w:t>а</w:t>
      </w:r>
      <w:r w:rsidRPr="000053D8">
        <w:rPr>
          <w:sz w:val="28"/>
          <w:szCs w:val="28"/>
        </w:rPr>
        <w:t>кция «Блокадный хлеб»</w:t>
      </w:r>
      <w:r>
        <w:rPr>
          <w:sz w:val="28"/>
          <w:szCs w:val="28"/>
        </w:rPr>
        <w:t xml:space="preserve">, </w:t>
      </w:r>
      <w:r w:rsidRPr="00094A1C">
        <w:rPr>
          <w:sz w:val="28"/>
          <w:szCs w:val="28"/>
        </w:rPr>
        <w:t>акци</w:t>
      </w:r>
      <w:r>
        <w:rPr>
          <w:sz w:val="28"/>
          <w:szCs w:val="28"/>
        </w:rPr>
        <w:t>я</w:t>
      </w:r>
      <w:r w:rsidRPr="00094A1C">
        <w:rPr>
          <w:sz w:val="28"/>
          <w:szCs w:val="28"/>
        </w:rPr>
        <w:t xml:space="preserve"> к Международному женскому дню</w:t>
      </w:r>
      <w:r>
        <w:rPr>
          <w:sz w:val="28"/>
          <w:szCs w:val="28"/>
        </w:rPr>
        <w:t xml:space="preserve"> «Вам, любимые», </w:t>
      </w:r>
      <w:r w:rsidRPr="004E4423">
        <w:rPr>
          <w:sz w:val="28"/>
          <w:szCs w:val="28"/>
        </w:rPr>
        <w:t>мероприяти</w:t>
      </w:r>
      <w:r>
        <w:rPr>
          <w:sz w:val="28"/>
          <w:szCs w:val="28"/>
        </w:rPr>
        <w:t>я,</w:t>
      </w:r>
      <w:r w:rsidRPr="004E4423">
        <w:rPr>
          <w:sz w:val="28"/>
          <w:szCs w:val="28"/>
        </w:rPr>
        <w:t xml:space="preserve"> посвященны</w:t>
      </w:r>
      <w:r>
        <w:rPr>
          <w:sz w:val="28"/>
          <w:szCs w:val="28"/>
        </w:rPr>
        <w:t>е</w:t>
      </w:r>
      <w:r w:rsidRPr="004E4423">
        <w:rPr>
          <w:sz w:val="28"/>
          <w:szCs w:val="28"/>
        </w:rPr>
        <w:t xml:space="preserve"> Дню космонавтики (игры, </w:t>
      </w:r>
      <w:proofErr w:type="spellStart"/>
      <w:r w:rsidRPr="004E4423">
        <w:rPr>
          <w:sz w:val="28"/>
          <w:szCs w:val="28"/>
        </w:rPr>
        <w:t>квесты</w:t>
      </w:r>
      <w:proofErr w:type="spellEnd"/>
      <w:r w:rsidRPr="004E4423">
        <w:rPr>
          <w:sz w:val="28"/>
          <w:szCs w:val="28"/>
        </w:rPr>
        <w:t>, круглые столы, викторины)</w:t>
      </w:r>
      <w:r>
        <w:rPr>
          <w:sz w:val="28"/>
          <w:szCs w:val="28"/>
        </w:rPr>
        <w:t xml:space="preserve">, </w:t>
      </w:r>
      <w:proofErr w:type="gramEnd"/>
    </w:p>
    <w:p w:rsidR="006C107A" w:rsidRPr="00512701" w:rsidRDefault="006C107A" w:rsidP="006C107A">
      <w:pPr>
        <w:jc w:val="both"/>
        <w:rPr>
          <w:rFonts w:ascii="Calibri" w:hAnsi="Calibri" w:cs="Calibri"/>
          <w:color w:val="000000"/>
        </w:rPr>
      </w:pPr>
      <w:proofErr w:type="gramStart"/>
      <w:r>
        <w:rPr>
          <w:sz w:val="28"/>
          <w:szCs w:val="28"/>
        </w:rPr>
        <w:t>в</w:t>
      </w:r>
      <w:r w:rsidRPr="004E4423">
        <w:rPr>
          <w:sz w:val="28"/>
          <w:szCs w:val="28"/>
        </w:rPr>
        <w:t>олонтерск</w:t>
      </w:r>
      <w:r>
        <w:rPr>
          <w:sz w:val="28"/>
          <w:szCs w:val="28"/>
        </w:rPr>
        <w:t>ая</w:t>
      </w:r>
      <w:r w:rsidRPr="004E4423">
        <w:rPr>
          <w:sz w:val="28"/>
          <w:szCs w:val="28"/>
        </w:rPr>
        <w:t xml:space="preserve"> акци</w:t>
      </w:r>
      <w:r>
        <w:rPr>
          <w:sz w:val="28"/>
          <w:szCs w:val="28"/>
        </w:rPr>
        <w:t>я</w:t>
      </w:r>
      <w:r w:rsidRPr="004E4423">
        <w:rPr>
          <w:sz w:val="28"/>
          <w:szCs w:val="28"/>
        </w:rPr>
        <w:t xml:space="preserve"> «Ветеран живет рядом», «Георгиевская </w:t>
      </w:r>
      <w:r>
        <w:rPr>
          <w:sz w:val="28"/>
          <w:szCs w:val="28"/>
        </w:rPr>
        <w:t xml:space="preserve">ленточка», </w:t>
      </w:r>
      <w:r w:rsidRPr="00891596">
        <w:rPr>
          <w:sz w:val="28"/>
          <w:szCs w:val="28"/>
        </w:rPr>
        <w:t>акция «Скажем, НЕТ терроризму»</w:t>
      </w:r>
      <w:r>
        <w:rPr>
          <w:sz w:val="28"/>
          <w:szCs w:val="28"/>
        </w:rPr>
        <w:t>,</w:t>
      </w:r>
      <w:r w:rsidRPr="00891596">
        <w:rPr>
          <w:sz w:val="28"/>
          <w:szCs w:val="28"/>
        </w:rPr>
        <w:t xml:space="preserve"> акци</w:t>
      </w:r>
      <w:r>
        <w:rPr>
          <w:sz w:val="28"/>
          <w:szCs w:val="28"/>
        </w:rPr>
        <w:t>и и мероприятия</w:t>
      </w:r>
      <w:r w:rsidRPr="00891596">
        <w:rPr>
          <w:sz w:val="28"/>
          <w:szCs w:val="28"/>
        </w:rPr>
        <w:t>, посвященны</w:t>
      </w:r>
      <w:r>
        <w:rPr>
          <w:sz w:val="28"/>
          <w:szCs w:val="28"/>
        </w:rPr>
        <w:t>е</w:t>
      </w:r>
      <w:r w:rsidRPr="00891596">
        <w:rPr>
          <w:sz w:val="28"/>
          <w:szCs w:val="28"/>
        </w:rPr>
        <w:t xml:space="preserve"> Дню России</w:t>
      </w:r>
      <w:r>
        <w:rPr>
          <w:sz w:val="28"/>
          <w:szCs w:val="28"/>
        </w:rPr>
        <w:t xml:space="preserve">, </w:t>
      </w:r>
      <w:r w:rsidRPr="00A60EB2">
        <w:rPr>
          <w:sz w:val="28"/>
          <w:szCs w:val="28"/>
        </w:rPr>
        <w:t>Всероссийск</w:t>
      </w:r>
      <w:r>
        <w:rPr>
          <w:sz w:val="28"/>
          <w:szCs w:val="28"/>
        </w:rPr>
        <w:t>ая</w:t>
      </w:r>
      <w:r w:rsidRPr="00A60EB2">
        <w:rPr>
          <w:sz w:val="28"/>
          <w:szCs w:val="28"/>
        </w:rPr>
        <w:t xml:space="preserve"> акци</w:t>
      </w:r>
      <w:r>
        <w:rPr>
          <w:sz w:val="28"/>
          <w:szCs w:val="28"/>
        </w:rPr>
        <w:t>я</w:t>
      </w:r>
      <w:r w:rsidRPr="00A60EB2">
        <w:rPr>
          <w:sz w:val="28"/>
          <w:szCs w:val="28"/>
        </w:rPr>
        <w:t xml:space="preserve"> «Свеча памяти»</w:t>
      </w:r>
      <w:r>
        <w:rPr>
          <w:sz w:val="28"/>
          <w:szCs w:val="28"/>
        </w:rPr>
        <w:t>,</w:t>
      </w:r>
      <w:r w:rsidRPr="00A60EB2">
        <w:rPr>
          <w:sz w:val="28"/>
          <w:szCs w:val="28"/>
        </w:rPr>
        <w:t xml:space="preserve"> посвященн</w:t>
      </w:r>
      <w:r>
        <w:rPr>
          <w:sz w:val="28"/>
          <w:szCs w:val="28"/>
        </w:rPr>
        <w:t>ая</w:t>
      </w:r>
      <w:r w:rsidRPr="00A60EB2">
        <w:rPr>
          <w:sz w:val="28"/>
          <w:szCs w:val="28"/>
        </w:rPr>
        <w:t xml:space="preserve"> Дню памяти и скорби</w:t>
      </w:r>
      <w:r w:rsidRPr="00B85DBB">
        <w:rPr>
          <w:color w:val="000000"/>
          <w:sz w:val="28"/>
          <w:szCs w:val="28"/>
        </w:rPr>
        <w:t xml:space="preserve">, </w:t>
      </w:r>
      <w:proofErr w:type="spellStart"/>
      <w:r w:rsidRPr="00B85DBB">
        <w:rPr>
          <w:color w:val="000000"/>
          <w:sz w:val="28"/>
          <w:szCs w:val="28"/>
        </w:rPr>
        <w:t>флешмоб</w:t>
      </w:r>
      <w:proofErr w:type="spellEnd"/>
      <w:r w:rsidRPr="00B85DBB">
        <w:rPr>
          <w:color w:val="000000"/>
          <w:sz w:val="28"/>
          <w:szCs w:val="28"/>
        </w:rPr>
        <w:t xml:space="preserve">, посвященный Дню Государственного Флага РФ, субботники по очистка берегов водоёмов, </w:t>
      </w:r>
      <w:proofErr w:type="spellStart"/>
      <w:r w:rsidRPr="00B85DBB">
        <w:rPr>
          <w:color w:val="000000"/>
          <w:sz w:val="28"/>
          <w:szCs w:val="28"/>
        </w:rPr>
        <w:t>тимбилдинг</w:t>
      </w:r>
      <w:proofErr w:type="spellEnd"/>
      <w:r w:rsidRPr="00B85DBB">
        <w:rPr>
          <w:color w:val="000000"/>
          <w:sz w:val="28"/>
          <w:szCs w:val="28"/>
        </w:rPr>
        <w:t>, проведенный в честь празднования Дня города,</w:t>
      </w:r>
      <w:r>
        <w:rPr>
          <w:rFonts w:ascii="Calibri" w:hAnsi="Calibri" w:cs="Calibri"/>
          <w:color w:val="000000"/>
        </w:rPr>
        <w:t xml:space="preserve">  </w:t>
      </w:r>
      <w:r w:rsidRPr="00B85DBB">
        <w:rPr>
          <w:color w:val="000000"/>
          <w:sz w:val="28"/>
        </w:rPr>
        <w:t>участие в Переписи населения,</w:t>
      </w:r>
      <w:r w:rsidRPr="00512701">
        <w:rPr>
          <w:color w:val="000000"/>
          <w:sz w:val="28"/>
          <w:szCs w:val="28"/>
        </w:rPr>
        <w:t xml:space="preserve"> мероприятие "Первые шаги в мир закона", посвященное дню правовой помощи детям, акция</w:t>
      </w:r>
      <w:proofErr w:type="gramEnd"/>
      <w:r w:rsidRPr="00512701">
        <w:rPr>
          <w:color w:val="000000"/>
          <w:sz w:val="28"/>
          <w:szCs w:val="28"/>
        </w:rPr>
        <w:t xml:space="preserve"> к Всемирному Дню борьбы со </w:t>
      </w:r>
      <w:proofErr w:type="spellStart"/>
      <w:r w:rsidRPr="00512701">
        <w:rPr>
          <w:color w:val="000000"/>
          <w:sz w:val="28"/>
          <w:szCs w:val="28"/>
        </w:rPr>
        <w:t>СПИДОм</w:t>
      </w:r>
      <w:proofErr w:type="spellEnd"/>
      <w:r w:rsidRPr="00512701">
        <w:rPr>
          <w:color w:val="000000"/>
          <w:sz w:val="28"/>
          <w:szCs w:val="28"/>
        </w:rPr>
        <w:t xml:space="preserve">, </w:t>
      </w:r>
      <w:proofErr w:type="spellStart"/>
      <w:r w:rsidRPr="00512701">
        <w:rPr>
          <w:color w:val="000000"/>
          <w:sz w:val="28"/>
          <w:szCs w:val="28"/>
        </w:rPr>
        <w:t>брейн-ринг</w:t>
      </w:r>
      <w:proofErr w:type="spellEnd"/>
      <w:r w:rsidRPr="00512701">
        <w:rPr>
          <w:color w:val="000000"/>
          <w:sz w:val="28"/>
          <w:szCs w:val="28"/>
        </w:rPr>
        <w:t xml:space="preserve">, </w:t>
      </w:r>
      <w:proofErr w:type="gramStart"/>
      <w:r w:rsidRPr="00512701">
        <w:rPr>
          <w:color w:val="000000"/>
          <w:sz w:val="28"/>
          <w:szCs w:val="28"/>
        </w:rPr>
        <w:t>посвященный</w:t>
      </w:r>
      <w:proofErr w:type="gramEnd"/>
      <w:r w:rsidRPr="00512701">
        <w:rPr>
          <w:color w:val="000000"/>
          <w:sz w:val="28"/>
          <w:szCs w:val="28"/>
        </w:rPr>
        <w:t xml:space="preserve"> Дню Конституции и другие</w:t>
      </w:r>
      <w:r>
        <w:rPr>
          <w:color w:val="000000"/>
          <w:sz w:val="28"/>
          <w:szCs w:val="28"/>
        </w:rPr>
        <w:t>.</w:t>
      </w:r>
    </w:p>
    <w:p w:rsidR="006C107A" w:rsidRDefault="006C107A" w:rsidP="006C107A">
      <w:pPr>
        <w:ind w:firstLine="709"/>
        <w:jc w:val="both"/>
        <w:rPr>
          <w:sz w:val="28"/>
          <w:szCs w:val="28"/>
        </w:rPr>
      </w:pPr>
      <w:r>
        <w:rPr>
          <w:sz w:val="28"/>
          <w:szCs w:val="28"/>
        </w:rPr>
        <w:t xml:space="preserve">На территории муниципального района осуществляют свою деятельность 16 школьных и студенческих общественных объединений, из которых наиболее популярные: </w:t>
      </w:r>
      <w:proofErr w:type="spellStart"/>
      <w:r>
        <w:rPr>
          <w:sz w:val="28"/>
          <w:szCs w:val="28"/>
        </w:rPr>
        <w:t>Краснокутское</w:t>
      </w:r>
      <w:proofErr w:type="spellEnd"/>
      <w:r>
        <w:rPr>
          <w:sz w:val="28"/>
          <w:szCs w:val="28"/>
        </w:rPr>
        <w:t xml:space="preserve"> местное отделение Всероссийской общественной организации «Молодая гвардия Единой России», муниципальный штаб Всероссийского общественного движения «Волонтеры Победы», «Добровольцы КПЛ» (Краснокутский политехнический лицей), Молодежный парламент при Собрании депутатов Краснокутского района, Юные друзья полиции.</w:t>
      </w:r>
    </w:p>
    <w:p w:rsidR="006C107A" w:rsidRDefault="006C107A" w:rsidP="006C107A">
      <w:pPr>
        <w:ind w:firstLine="709"/>
        <w:jc w:val="both"/>
        <w:rPr>
          <w:bCs/>
          <w:sz w:val="28"/>
          <w:szCs w:val="28"/>
        </w:rPr>
      </w:pPr>
      <w:r>
        <w:rPr>
          <w:bCs/>
          <w:sz w:val="28"/>
          <w:szCs w:val="28"/>
        </w:rPr>
        <w:t>При территориальной избирательной комиссии Краснокутского муниципального района создана Молодежная избирательная комиссия КМР.</w:t>
      </w:r>
    </w:p>
    <w:p w:rsidR="006C107A" w:rsidRDefault="006C107A" w:rsidP="006C107A">
      <w:pPr>
        <w:ind w:firstLine="709"/>
        <w:jc w:val="both"/>
        <w:rPr>
          <w:sz w:val="28"/>
          <w:szCs w:val="28"/>
        </w:rPr>
      </w:pPr>
      <w:r>
        <w:rPr>
          <w:sz w:val="28"/>
          <w:szCs w:val="28"/>
        </w:rPr>
        <w:t xml:space="preserve">В августе 2021 года исполнилось 60 лет с момента приземления второго космонавта Германа Степановича Титова на </w:t>
      </w:r>
      <w:proofErr w:type="spellStart"/>
      <w:r>
        <w:rPr>
          <w:sz w:val="28"/>
          <w:szCs w:val="28"/>
        </w:rPr>
        <w:t>краснокутской</w:t>
      </w:r>
      <w:proofErr w:type="spellEnd"/>
      <w:r>
        <w:rPr>
          <w:sz w:val="28"/>
          <w:szCs w:val="28"/>
        </w:rPr>
        <w:t xml:space="preserve"> земле. В честь празднования этой памятной даты отделом по физической культуре, спорту, туризму и молодежной политике администрации района были проведены следующие мероприятия:</w:t>
      </w:r>
    </w:p>
    <w:p w:rsidR="006C107A" w:rsidRPr="003E6965" w:rsidRDefault="006C107A" w:rsidP="006C107A">
      <w:pPr>
        <w:pStyle w:val="ae"/>
        <w:numPr>
          <w:ilvl w:val="0"/>
          <w:numId w:val="19"/>
        </w:numPr>
        <w:jc w:val="both"/>
        <w:rPr>
          <w:szCs w:val="28"/>
        </w:rPr>
      </w:pPr>
      <w:r w:rsidRPr="003E6965">
        <w:rPr>
          <w:szCs w:val="28"/>
        </w:rPr>
        <w:t>Спортивный турнир ветеранов на городском стадионе.</w:t>
      </w:r>
    </w:p>
    <w:p w:rsidR="006C107A" w:rsidRPr="003E6965" w:rsidRDefault="006C107A" w:rsidP="006C107A">
      <w:pPr>
        <w:ind w:firstLine="709"/>
        <w:jc w:val="both"/>
        <w:rPr>
          <w:sz w:val="28"/>
          <w:szCs w:val="28"/>
        </w:rPr>
      </w:pPr>
      <w:r w:rsidRPr="003E6965">
        <w:rPr>
          <w:color w:val="000000"/>
          <w:sz w:val="28"/>
          <w:szCs w:val="28"/>
          <w:shd w:val="clear" w:color="auto" w:fill="FFFFFF"/>
        </w:rPr>
        <w:t xml:space="preserve">На городском стадионе им. Н.А. Кравченко состоялась товарищеская встреча по футболу среди почётных ветеранов. </w:t>
      </w:r>
      <w:r w:rsidRPr="003E6965">
        <w:rPr>
          <w:color w:val="000000"/>
          <w:sz w:val="28"/>
          <w:szCs w:val="28"/>
        </w:rPr>
        <w:br/>
      </w:r>
      <w:r w:rsidRPr="003E6965">
        <w:rPr>
          <w:color w:val="000000"/>
          <w:sz w:val="28"/>
          <w:szCs w:val="28"/>
          <w:shd w:val="clear" w:color="auto" w:fill="FFFFFF"/>
        </w:rPr>
        <w:t>Отделом по физической культуре, спорту, молодежной политики и туризму участникам встречи были вручены памятные подарки.</w:t>
      </w:r>
    </w:p>
    <w:p w:rsidR="006C107A" w:rsidRDefault="006C107A" w:rsidP="006C107A">
      <w:pPr>
        <w:ind w:firstLine="709"/>
        <w:jc w:val="both"/>
        <w:rPr>
          <w:sz w:val="28"/>
          <w:szCs w:val="28"/>
        </w:rPr>
      </w:pPr>
      <w:r w:rsidRPr="00252425">
        <w:rPr>
          <w:sz w:val="28"/>
          <w:szCs w:val="28"/>
        </w:rPr>
        <w:t>2. Торжественное открытие бюста Г.С. Титова на Привокзальной площади.</w:t>
      </w:r>
      <w:r>
        <w:rPr>
          <w:sz w:val="28"/>
          <w:szCs w:val="28"/>
        </w:rPr>
        <w:t xml:space="preserve"> </w:t>
      </w:r>
      <w:r w:rsidRPr="00252425">
        <w:rPr>
          <w:sz w:val="28"/>
          <w:szCs w:val="28"/>
        </w:rPr>
        <w:t xml:space="preserve">На Привокзальной площади </w:t>
      </w:r>
      <w:proofErr w:type="gramStart"/>
      <w:r w:rsidRPr="00252425">
        <w:rPr>
          <w:sz w:val="28"/>
          <w:szCs w:val="28"/>
        </w:rPr>
        <w:t>г</w:t>
      </w:r>
      <w:proofErr w:type="gramEnd"/>
      <w:r w:rsidRPr="00252425">
        <w:rPr>
          <w:sz w:val="28"/>
          <w:szCs w:val="28"/>
        </w:rPr>
        <w:t>.</w:t>
      </w:r>
      <w:r>
        <w:rPr>
          <w:sz w:val="28"/>
          <w:szCs w:val="28"/>
        </w:rPr>
        <w:t xml:space="preserve"> </w:t>
      </w:r>
      <w:r w:rsidRPr="00252425">
        <w:rPr>
          <w:sz w:val="28"/>
          <w:szCs w:val="28"/>
        </w:rPr>
        <w:t>Красный Кут состоялось важное событие для жителей района - торжественное открытие бюста второго космонавта планеты, Героя Советского союза, Почетного гражданина г. Красный Кут Германа Степановича Титова.</w:t>
      </w:r>
    </w:p>
    <w:p w:rsidR="006C107A" w:rsidRPr="005A73BC" w:rsidRDefault="006C107A" w:rsidP="006C107A">
      <w:pPr>
        <w:ind w:firstLine="709"/>
        <w:jc w:val="both"/>
        <w:rPr>
          <w:sz w:val="28"/>
          <w:szCs w:val="28"/>
        </w:rPr>
      </w:pPr>
      <w:r>
        <w:rPr>
          <w:sz w:val="28"/>
          <w:szCs w:val="28"/>
        </w:rPr>
        <w:t xml:space="preserve">3.Раздача волонтерами </w:t>
      </w:r>
      <w:proofErr w:type="spellStart"/>
      <w:proofErr w:type="gramStart"/>
      <w:r>
        <w:rPr>
          <w:sz w:val="28"/>
          <w:szCs w:val="28"/>
        </w:rPr>
        <w:t>сувенирно</w:t>
      </w:r>
      <w:proofErr w:type="spellEnd"/>
      <w:r>
        <w:rPr>
          <w:sz w:val="28"/>
          <w:szCs w:val="28"/>
        </w:rPr>
        <w:tab/>
      </w:r>
      <w:proofErr w:type="spellStart"/>
      <w:r>
        <w:rPr>
          <w:sz w:val="28"/>
          <w:szCs w:val="28"/>
        </w:rPr>
        <w:t>й</w:t>
      </w:r>
      <w:proofErr w:type="spellEnd"/>
      <w:proofErr w:type="gramEnd"/>
      <w:r>
        <w:rPr>
          <w:sz w:val="28"/>
          <w:szCs w:val="28"/>
        </w:rPr>
        <w:t xml:space="preserve"> продукции на улицах города и на торжественных мероприятиях, посвященных приземлению космонавта Г.С. Титова.</w:t>
      </w:r>
    </w:p>
    <w:p w:rsidR="006C107A" w:rsidRDefault="006C107A" w:rsidP="006C107A">
      <w:pPr>
        <w:shd w:val="clear" w:color="auto" w:fill="FFFFFF"/>
        <w:ind w:firstLine="709"/>
        <w:jc w:val="both"/>
        <w:rPr>
          <w:color w:val="000000"/>
          <w:sz w:val="28"/>
          <w:szCs w:val="28"/>
        </w:rPr>
      </w:pPr>
      <w:r>
        <w:rPr>
          <w:sz w:val="28"/>
          <w:szCs w:val="28"/>
        </w:rPr>
        <w:t>Для освещения деятельности в рамках молодежной политики на территории Краснокутского района, а также с целью информационного обеспечения молодежи отделом по физической культуре, спорту, туризму и молодежной политике проводится</w:t>
      </w:r>
      <w:r>
        <w:rPr>
          <w:color w:val="000000"/>
          <w:sz w:val="28"/>
          <w:szCs w:val="28"/>
        </w:rPr>
        <w:t xml:space="preserve"> работа по следующим направлениям:</w:t>
      </w:r>
    </w:p>
    <w:p w:rsidR="006C107A" w:rsidRDefault="006C107A" w:rsidP="006C107A">
      <w:pPr>
        <w:shd w:val="clear" w:color="auto" w:fill="FFFFFF"/>
        <w:ind w:firstLine="709"/>
        <w:jc w:val="both"/>
        <w:rPr>
          <w:color w:val="000000"/>
          <w:sz w:val="28"/>
          <w:szCs w:val="28"/>
        </w:rPr>
      </w:pPr>
      <w:r>
        <w:rPr>
          <w:color w:val="000000"/>
          <w:sz w:val="28"/>
          <w:szCs w:val="28"/>
        </w:rPr>
        <w:t xml:space="preserve">1.сбор и обработка информации; </w:t>
      </w:r>
    </w:p>
    <w:p w:rsidR="006C107A" w:rsidRDefault="006C107A" w:rsidP="006C107A">
      <w:pPr>
        <w:shd w:val="clear" w:color="auto" w:fill="FFFFFF"/>
        <w:ind w:firstLine="709"/>
        <w:jc w:val="both"/>
        <w:rPr>
          <w:color w:val="000000"/>
          <w:sz w:val="28"/>
          <w:szCs w:val="28"/>
        </w:rPr>
      </w:pPr>
      <w:r>
        <w:rPr>
          <w:color w:val="000000"/>
          <w:sz w:val="28"/>
          <w:szCs w:val="28"/>
        </w:rPr>
        <w:lastRenderedPageBreak/>
        <w:t xml:space="preserve">2.взаимодействие с образовательными учреждениями, с молодежными объединениями; </w:t>
      </w:r>
    </w:p>
    <w:p w:rsidR="006C107A" w:rsidRDefault="006C107A" w:rsidP="006C107A">
      <w:pPr>
        <w:shd w:val="clear" w:color="auto" w:fill="FFFFFF"/>
        <w:ind w:firstLine="709"/>
        <w:jc w:val="both"/>
        <w:rPr>
          <w:color w:val="000000"/>
          <w:sz w:val="28"/>
          <w:szCs w:val="28"/>
        </w:rPr>
      </w:pPr>
      <w:r>
        <w:rPr>
          <w:color w:val="000000"/>
          <w:sz w:val="28"/>
          <w:szCs w:val="28"/>
        </w:rPr>
        <w:t xml:space="preserve">3.взаимодействие со средствами массовой информации, с ОМВД России по </w:t>
      </w:r>
      <w:proofErr w:type="spellStart"/>
      <w:r>
        <w:rPr>
          <w:color w:val="000000"/>
          <w:sz w:val="28"/>
          <w:szCs w:val="28"/>
        </w:rPr>
        <w:t>Краснокутскому</w:t>
      </w:r>
      <w:proofErr w:type="spellEnd"/>
      <w:r>
        <w:rPr>
          <w:color w:val="000000"/>
          <w:sz w:val="28"/>
          <w:szCs w:val="28"/>
        </w:rPr>
        <w:t xml:space="preserve"> району;</w:t>
      </w:r>
    </w:p>
    <w:p w:rsidR="006C107A" w:rsidRDefault="006C107A" w:rsidP="006C107A">
      <w:pPr>
        <w:shd w:val="clear" w:color="auto" w:fill="FFFFFF"/>
        <w:ind w:firstLine="709"/>
        <w:jc w:val="both"/>
        <w:rPr>
          <w:color w:val="000000"/>
          <w:sz w:val="28"/>
          <w:szCs w:val="28"/>
        </w:rPr>
      </w:pPr>
      <w:r>
        <w:rPr>
          <w:color w:val="000000"/>
          <w:sz w:val="28"/>
          <w:szCs w:val="28"/>
        </w:rPr>
        <w:t>4.информационное наполнение сайтов;</w:t>
      </w:r>
    </w:p>
    <w:p w:rsidR="006C107A" w:rsidRDefault="006C107A" w:rsidP="006C107A">
      <w:pPr>
        <w:shd w:val="clear" w:color="auto" w:fill="FFFFFF"/>
        <w:ind w:firstLine="709"/>
        <w:jc w:val="both"/>
        <w:rPr>
          <w:color w:val="000000"/>
          <w:sz w:val="28"/>
          <w:szCs w:val="28"/>
        </w:rPr>
      </w:pPr>
      <w:r>
        <w:rPr>
          <w:color w:val="000000"/>
          <w:sz w:val="28"/>
          <w:szCs w:val="28"/>
        </w:rPr>
        <w:t>5.постоянное взаимодействие с управлением культуры, управлением образования администрации Краснокутского муниципального района.</w:t>
      </w:r>
    </w:p>
    <w:p w:rsidR="006C107A" w:rsidRDefault="006C107A" w:rsidP="006C107A">
      <w:pPr>
        <w:shd w:val="clear" w:color="auto" w:fill="FFFFFF"/>
        <w:ind w:firstLine="709"/>
        <w:jc w:val="both"/>
        <w:rPr>
          <w:sz w:val="28"/>
        </w:rPr>
      </w:pPr>
      <w:r>
        <w:rPr>
          <w:color w:val="000000"/>
          <w:sz w:val="28"/>
          <w:szCs w:val="28"/>
        </w:rPr>
        <w:t xml:space="preserve">В 2022 году на территории Краснокутского муниципального района планируется создание центра волонтерского движения «Волонтерский штаб». </w:t>
      </w:r>
      <w:proofErr w:type="spellStart"/>
      <w:r>
        <w:rPr>
          <w:sz w:val="28"/>
        </w:rPr>
        <w:t>Волонтерство</w:t>
      </w:r>
      <w:proofErr w:type="spellEnd"/>
      <w:r>
        <w:rPr>
          <w:sz w:val="28"/>
        </w:rPr>
        <w:t xml:space="preserve"> </w:t>
      </w:r>
      <w:r w:rsidRPr="001C6041">
        <w:rPr>
          <w:sz w:val="28"/>
        </w:rPr>
        <w:t xml:space="preserve">больше привлекает молодежь, средний возраст волонтера </w:t>
      </w:r>
      <w:r>
        <w:rPr>
          <w:sz w:val="28"/>
        </w:rPr>
        <w:t>18</w:t>
      </w:r>
      <w:r w:rsidRPr="001C6041">
        <w:rPr>
          <w:sz w:val="28"/>
        </w:rPr>
        <w:t xml:space="preserve"> лет</w:t>
      </w:r>
      <w:r>
        <w:rPr>
          <w:sz w:val="28"/>
        </w:rPr>
        <w:t>, но</w:t>
      </w:r>
      <w:r w:rsidRPr="001C6041">
        <w:rPr>
          <w:sz w:val="28"/>
        </w:rPr>
        <w:t xml:space="preserve"> помогать другим на добровольной основе хотят и люди зрелого возраста, и пенсионеры.</w:t>
      </w:r>
      <w:r>
        <w:rPr>
          <w:sz w:val="28"/>
        </w:rPr>
        <w:t xml:space="preserve"> В «Волонтерский штаб» будут входить не только подростки, но и взрослое население.  </w:t>
      </w:r>
    </w:p>
    <w:p w:rsidR="006C107A" w:rsidRDefault="006C107A" w:rsidP="006C107A">
      <w:pPr>
        <w:shd w:val="clear" w:color="auto" w:fill="FFFFFF"/>
        <w:ind w:firstLine="709"/>
        <w:jc w:val="both"/>
        <w:rPr>
          <w:sz w:val="28"/>
        </w:rPr>
      </w:pPr>
      <w:r>
        <w:rPr>
          <w:sz w:val="28"/>
        </w:rPr>
        <w:t>Работа «Волонтерского штаба» будет включать:</w:t>
      </w:r>
    </w:p>
    <w:p w:rsidR="006C107A" w:rsidRDefault="006C107A" w:rsidP="006C107A">
      <w:pPr>
        <w:pStyle w:val="ae"/>
        <w:numPr>
          <w:ilvl w:val="0"/>
          <w:numId w:val="20"/>
        </w:numPr>
        <w:shd w:val="clear" w:color="auto" w:fill="FFFFFF"/>
        <w:ind w:left="0" w:firstLine="709"/>
        <w:jc w:val="both"/>
        <w:rPr>
          <w:szCs w:val="28"/>
        </w:rPr>
      </w:pPr>
      <w:r w:rsidRPr="009C0F67">
        <w:rPr>
          <w:szCs w:val="28"/>
        </w:rPr>
        <w:t xml:space="preserve">Привлечение самых активных волонтёров района к работе на проектах </w:t>
      </w:r>
      <w:r>
        <w:rPr>
          <w:szCs w:val="28"/>
        </w:rPr>
        <w:t xml:space="preserve">и мероприятиях </w:t>
      </w:r>
      <w:r w:rsidRPr="009C0F67">
        <w:rPr>
          <w:szCs w:val="28"/>
        </w:rPr>
        <w:t xml:space="preserve">Волонтёрского </w:t>
      </w:r>
      <w:r>
        <w:rPr>
          <w:szCs w:val="28"/>
        </w:rPr>
        <w:t>штаба</w:t>
      </w:r>
      <w:r w:rsidRPr="009C0F67">
        <w:rPr>
          <w:szCs w:val="28"/>
        </w:rPr>
        <w:t xml:space="preserve"> </w:t>
      </w:r>
      <w:r>
        <w:rPr>
          <w:szCs w:val="28"/>
        </w:rPr>
        <w:t>Краснокутского района</w:t>
      </w:r>
      <w:r w:rsidRPr="009C0F67">
        <w:rPr>
          <w:szCs w:val="28"/>
        </w:rPr>
        <w:t>. Информационное обеспе</w:t>
      </w:r>
      <w:r>
        <w:rPr>
          <w:szCs w:val="28"/>
        </w:rPr>
        <w:t>чение о проводимых мероприятиях;</w:t>
      </w:r>
    </w:p>
    <w:p w:rsidR="006C107A" w:rsidRDefault="006C107A" w:rsidP="006C107A">
      <w:pPr>
        <w:pStyle w:val="ae"/>
        <w:numPr>
          <w:ilvl w:val="0"/>
          <w:numId w:val="20"/>
        </w:numPr>
        <w:shd w:val="clear" w:color="auto" w:fill="FFFFFF"/>
        <w:ind w:left="0" w:firstLine="709"/>
        <w:jc w:val="both"/>
        <w:rPr>
          <w:szCs w:val="28"/>
        </w:rPr>
      </w:pPr>
      <w:r>
        <w:rPr>
          <w:szCs w:val="28"/>
        </w:rPr>
        <w:t>Оказание адресной помощи одиноким пожилым людям, ветеранам Великой Отечественной войны и инвалидам;</w:t>
      </w:r>
    </w:p>
    <w:p w:rsidR="006C107A" w:rsidRDefault="006C107A" w:rsidP="006C107A">
      <w:pPr>
        <w:pStyle w:val="ae"/>
        <w:numPr>
          <w:ilvl w:val="0"/>
          <w:numId w:val="20"/>
        </w:numPr>
        <w:shd w:val="clear" w:color="auto" w:fill="FFFFFF"/>
        <w:ind w:left="0" w:firstLine="709"/>
        <w:jc w:val="both"/>
        <w:rPr>
          <w:szCs w:val="28"/>
        </w:rPr>
      </w:pPr>
      <w:r>
        <w:rPr>
          <w:szCs w:val="28"/>
        </w:rPr>
        <w:t>Регулярная помощь на крупных мероприятиях районного и областного значения;</w:t>
      </w:r>
    </w:p>
    <w:p w:rsidR="006C107A" w:rsidRPr="009C0F67" w:rsidRDefault="006C107A" w:rsidP="006C107A">
      <w:pPr>
        <w:pStyle w:val="ae"/>
        <w:numPr>
          <w:ilvl w:val="0"/>
          <w:numId w:val="20"/>
        </w:numPr>
        <w:shd w:val="clear" w:color="auto" w:fill="FFFFFF"/>
        <w:ind w:left="0" w:firstLine="709"/>
        <w:jc w:val="both"/>
        <w:rPr>
          <w:szCs w:val="28"/>
        </w:rPr>
      </w:pPr>
      <w:r>
        <w:rPr>
          <w:szCs w:val="28"/>
        </w:rPr>
        <w:t xml:space="preserve">Проведение обучающих тренингов «Я – волонтер», а также привлечение к участию в других образовательных тренингах, форумах. </w:t>
      </w:r>
    </w:p>
    <w:p w:rsidR="006C107A" w:rsidRPr="007678B3" w:rsidRDefault="006C107A" w:rsidP="006C107A">
      <w:pPr>
        <w:ind w:firstLine="709"/>
        <w:jc w:val="both"/>
        <w:rPr>
          <w:b/>
          <w:sz w:val="28"/>
          <w:szCs w:val="28"/>
        </w:rPr>
      </w:pPr>
    </w:p>
    <w:p w:rsidR="006C107A" w:rsidRDefault="006C107A" w:rsidP="006C107A">
      <w:pPr>
        <w:pStyle w:val="a7"/>
        <w:rPr>
          <w:szCs w:val="28"/>
        </w:rPr>
      </w:pPr>
      <w:r w:rsidRPr="00353D7B">
        <w:rPr>
          <w:szCs w:val="28"/>
        </w:rPr>
        <w:t>Туризм</w:t>
      </w:r>
    </w:p>
    <w:p w:rsidR="006C107A" w:rsidRPr="00E179CF" w:rsidRDefault="006C107A" w:rsidP="006C107A">
      <w:pPr>
        <w:pStyle w:val="a7"/>
        <w:ind w:firstLine="709"/>
        <w:jc w:val="both"/>
        <w:rPr>
          <w:b w:val="0"/>
          <w:szCs w:val="28"/>
        </w:rPr>
      </w:pPr>
      <w:r w:rsidRPr="00E179CF">
        <w:rPr>
          <w:b w:val="0"/>
          <w:szCs w:val="28"/>
        </w:rPr>
        <w:t xml:space="preserve">Финансирование программы </w:t>
      </w:r>
      <w:r w:rsidRPr="00E179CF">
        <w:rPr>
          <w:b w:val="0"/>
        </w:rPr>
        <w:t>«Развитие физической культуры, спорта, туризма, молодежной политики и патриотическое воспитание на территории Краснокутского муниципального района</w:t>
      </w:r>
      <w:r>
        <w:rPr>
          <w:b w:val="0"/>
        </w:rPr>
        <w:t>»</w:t>
      </w:r>
      <w:r w:rsidRPr="00E179CF">
        <w:rPr>
          <w:b w:val="0"/>
          <w:szCs w:val="28"/>
        </w:rPr>
        <w:t xml:space="preserve"> в 2021 году на мероприятия по линии </w:t>
      </w:r>
      <w:r>
        <w:rPr>
          <w:b w:val="0"/>
          <w:szCs w:val="28"/>
        </w:rPr>
        <w:t>туризма отсутствует.</w:t>
      </w:r>
    </w:p>
    <w:p w:rsidR="006C107A" w:rsidRPr="00353D7B" w:rsidRDefault="006C107A" w:rsidP="006C107A">
      <w:pPr>
        <w:ind w:firstLine="709"/>
        <w:jc w:val="both"/>
        <w:rPr>
          <w:sz w:val="28"/>
          <w:szCs w:val="28"/>
        </w:rPr>
      </w:pPr>
      <w:r w:rsidRPr="00353D7B">
        <w:rPr>
          <w:sz w:val="28"/>
          <w:szCs w:val="28"/>
        </w:rPr>
        <w:t>В соответствии с постановлением главы администрации Краснокутского муниципального района от 19.06.2017 года №834 «Об утверждении туристских маршрутов и финансировании туристско-экскурсионной деятельности на территории Краснокутского муниципального района» были разработаны два маршрута:</w:t>
      </w:r>
    </w:p>
    <w:p w:rsidR="006C107A" w:rsidRDefault="006C107A" w:rsidP="006C107A">
      <w:pPr>
        <w:ind w:firstLine="709"/>
        <w:jc w:val="both"/>
        <w:rPr>
          <w:i/>
          <w:sz w:val="28"/>
          <w:szCs w:val="28"/>
        </w:rPr>
      </w:pPr>
      <w:r w:rsidRPr="00353D7B">
        <w:rPr>
          <w:sz w:val="28"/>
          <w:szCs w:val="28"/>
        </w:rPr>
        <w:t xml:space="preserve">1.«От кузницы кадров крылатой профессии – к звездам Вселенной» с посещением места приземления Г.С. Титова. </w:t>
      </w:r>
    </w:p>
    <w:p w:rsidR="006C107A" w:rsidRDefault="006C107A" w:rsidP="006C107A">
      <w:pPr>
        <w:ind w:firstLine="709"/>
        <w:jc w:val="both"/>
        <w:rPr>
          <w:sz w:val="28"/>
          <w:szCs w:val="28"/>
        </w:rPr>
      </w:pPr>
      <w:r w:rsidRPr="00353D7B">
        <w:rPr>
          <w:sz w:val="28"/>
          <w:szCs w:val="28"/>
        </w:rPr>
        <w:t xml:space="preserve">2.«Родников серебряные воды – разговоры сосен вековых» с посещением </w:t>
      </w:r>
      <w:proofErr w:type="spellStart"/>
      <w:r w:rsidRPr="00353D7B">
        <w:rPr>
          <w:sz w:val="28"/>
          <w:szCs w:val="28"/>
        </w:rPr>
        <w:t>Дьяковского</w:t>
      </w:r>
      <w:proofErr w:type="spellEnd"/>
      <w:r w:rsidRPr="00353D7B">
        <w:rPr>
          <w:sz w:val="28"/>
          <w:szCs w:val="28"/>
        </w:rPr>
        <w:t xml:space="preserve"> леса. </w:t>
      </w:r>
    </w:p>
    <w:p w:rsidR="006C107A" w:rsidRDefault="006C107A" w:rsidP="006C107A">
      <w:pPr>
        <w:ind w:firstLine="709"/>
        <w:jc w:val="both"/>
        <w:rPr>
          <w:sz w:val="28"/>
          <w:szCs w:val="28"/>
        </w:rPr>
      </w:pPr>
      <w:r>
        <w:rPr>
          <w:sz w:val="28"/>
          <w:szCs w:val="28"/>
        </w:rPr>
        <w:t xml:space="preserve">В рамках празднования 60-летия приземления космонавта Германа Степановича Титова на </w:t>
      </w:r>
      <w:proofErr w:type="spellStart"/>
      <w:r>
        <w:rPr>
          <w:sz w:val="28"/>
          <w:szCs w:val="28"/>
        </w:rPr>
        <w:t>краснокутской</w:t>
      </w:r>
      <w:proofErr w:type="spellEnd"/>
      <w:r>
        <w:rPr>
          <w:sz w:val="28"/>
          <w:szCs w:val="28"/>
        </w:rPr>
        <w:t xml:space="preserve"> земле </w:t>
      </w:r>
      <w:r w:rsidRPr="006E1AC2">
        <w:rPr>
          <w:sz w:val="28"/>
          <w:szCs w:val="28"/>
        </w:rPr>
        <w:t>от краеведческого музея им. Г.С. Титова</w:t>
      </w:r>
      <w:r>
        <w:rPr>
          <w:sz w:val="28"/>
          <w:szCs w:val="28"/>
        </w:rPr>
        <w:t xml:space="preserve"> был организован э</w:t>
      </w:r>
      <w:r w:rsidRPr="00262D83">
        <w:rPr>
          <w:sz w:val="28"/>
          <w:szCs w:val="28"/>
        </w:rPr>
        <w:t xml:space="preserve">кскурсионный </w:t>
      </w:r>
      <w:r>
        <w:rPr>
          <w:sz w:val="28"/>
          <w:szCs w:val="28"/>
        </w:rPr>
        <w:t xml:space="preserve">автобусный </w:t>
      </w:r>
      <w:r w:rsidRPr="00262D83">
        <w:rPr>
          <w:sz w:val="28"/>
          <w:szCs w:val="28"/>
        </w:rPr>
        <w:t>тур</w:t>
      </w:r>
      <w:r>
        <w:rPr>
          <w:sz w:val="28"/>
          <w:szCs w:val="28"/>
        </w:rPr>
        <w:t xml:space="preserve"> для жителей и гостей района</w:t>
      </w:r>
      <w:r w:rsidRPr="00262D83">
        <w:rPr>
          <w:sz w:val="28"/>
          <w:szCs w:val="28"/>
        </w:rPr>
        <w:t xml:space="preserve"> к месту приземления Г.С. Титова</w:t>
      </w:r>
      <w:r>
        <w:rPr>
          <w:sz w:val="28"/>
          <w:szCs w:val="28"/>
        </w:rPr>
        <w:t>.</w:t>
      </w:r>
    </w:p>
    <w:p w:rsidR="006C107A" w:rsidRPr="006E1AC2" w:rsidRDefault="006C107A" w:rsidP="006C107A">
      <w:pPr>
        <w:ind w:firstLine="709"/>
        <w:jc w:val="both"/>
        <w:rPr>
          <w:sz w:val="28"/>
          <w:szCs w:val="28"/>
        </w:rPr>
      </w:pPr>
      <w:r>
        <w:rPr>
          <w:sz w:val="28"/>
          <w:szCs w:val="28"/>
        </w:rPr>
        <w:t>В августе 2021 года</w:t>
      </w:r>
      <w:r w:rsidRPr="006E1AC2">
        <w:rPr>
          <w:sz w:val="28"/>
          <w:szCs w:val="28"/>
        </w:rPr>
        <w:t xml:space="preserve"> общественная организация радиоспорта и радиолюбительства «Союз радиолюбителей России» совместно с представителями клуба «Рыцари неба» в присутствии почетных гостей установили связь с радиолюбителями из разных уголков планеты. На связь выходили радиолюбители из Германии, Франции, Италии и многие другие.</w:t>
      </w:r>
    </w:p>
    <w:p w:rsidR="006C107A" w:rsidRDefault="006C107A" w:rsidP="006C107A">
      <w:pPr>
        <w:ind w:firstLine="709"/>
        <w:jc w:val="both"/>
        <w:rPr>
          <w:sz w:val="28"/>
          <w:szCs w:val="28"/>
        </w:rPr>
      </w:pPr>
      <w:r>
        <w:rPr>
          <w:sz w:val="28"/>
          <w:szCs w:val="28"/>
        </w:rPr>
        <w:t>Кроме того, состоялось т</w:t>
      </w:r>
      <w:r w:rsidRPr="00252425">
        <w:rPr>
          <w:sz w:val="28"/>
          <w:szCs w:val="28"/>
        </w:rPr>
        <w:t>оржественное открытие бюста Г.С. Титова на Привокзальной площади.</w:t>
      </w:r>
      <w:r>
        <w:rPr>
          <w:sz w:val="28"/>
          <w:szCs w:val="28"/>
        </w:rPr>
        <w:t xml:space="preserve"> Посещение бюста является частью программы </w:t>
      </w:r>
      <w:r>
        <w:rPr>
          <w:sz w:val="28"/>
          <w:szCs w:val="28"/>
        </w:rPr>
        <w:lastRenderedPageBreak/>
        <w:t xml:space="preserve">туристического маршрута </w:t>
      </w:r>
      <w:r w:rsidRPr="00353D7B">
        <w:rPr>
          <w:sz w:val="28"/>
          <w:szCs w:val="28"/>
        </w:rPr>
        <w:t>«От кузницы кадров крылатой профессии – к звездам Вселенной</w:t>
      </w:r>
      <w:r>
        <w:rPr>
          <w:sz w:val="28"/>
          <w:szCs w:val="28"/>
        </w:rPr>
        <w:t>».</w:t>
      </w:r>
    </w:p>
    <w:p w:rsidR="006C107A" w:rsidRDefault="006C107A" w:rsidP="006C107A">
      <w:pPr>
        <w:ind w:firstLine="709"/>
        <w:jc w:val="both"/>
        <w:rPr>
          <w:bCs/>
          <w:sz w:val="28"/>
          <w:szCs w:val="28"/>
        </w:rPr>
      </w:pPr>
      <w:r w:rsidRPr="002E5D89">
        <w:rPr>
          <w:bCs/>
          <w:sz w:val="28"/>
          <w:szCs w:val="28"/>
        </w:rPr>
        <w:t xml:space="preserve">В 2021 году администрацией Краснокутского муниципального района были установлены новые беседки для расположения туристов возле родника в </w:t>
      </w:r>
      <w:proofErr w:type="spellStart"/>
      <w:r w:rsidRPr="002E5D89">
        <w:rPr>
          <w:bCs/>
          <w:sz w:val="28"/>
          <w:szCs w:val="28"/>
        </w:rPr>
        <w:t>Дьяковском</w:t>
      </w:r>
      <w:proofErr w:type="spellEnd"/>
      <w:r w:rsidRPr="002E5D89">
        <w:rPr>
          <w:bCs/>
          <w:sz w:val="28"/>
          <w:szCs w:val="28"/>
        </w:rPr>
        <w:t xml:space="preserve"> лесу. </w:t>
      </w:r>
    </w:p>
    <w:p w:rsidR="006C107A" w:rsidRPr="001B54F5" w:rsidRDefault="006C107A" w:rsidP="006C107A">
      <w:pPr>
        <w:ind w:firstLine="709"/>
        <w:jc w:val="both"/>
        <w:rPr>
          <w:sz w:val="28"/>
          <w:szCs w:val="28"/>
        </w:rPr>
      </w:pPr>
      <w:r>
        <w:rPr>
          <w:color w:val="000000"/>
          <w:sz w:val="28"/>
          <w:szCs w:val="28"/>
          <w:shd w:val="clear" w:color="auto" w:fill="FFFFFF"/>
        </w:rPr>
        <w:t xml:space="preserve">В </w:t>
      </w:r>
      <w:r w:rsidRPr="0032283A">
        <w:rPr>
          <w:color w:val="000000"/>
          <w:sz w:val="28"/>
          <w:szCs w:val="28"/>
          <w:shd w:val="clear" w:color="auto" w:fill="FFFFFF"/>
        </w:rPr>
        <w:t>рамках организации и проведения культурно-образовательных мероприятий на территории района систематически проводятся экскур</w:t>
      </w:r>
      <w:r>
        <w:rPr>
          <w:color w:val="000000"/>
          <w:sz w:val="28"/>
          <w:szCs w:val="28"/>
          <w:shd w:val="clear" w:color="auto" w:fill="FFFFFF"/>
        </w:rPr>
        <w:t>сии по туристическим маршрутам.</w:t>
      </w:r>
      <w:r>
        <w:rPr>
          <w:sz w:val="28"/>
          <w:szCs w:val="28"/>
        </w:rPr>
        <w:t xml:space="preserve"> </w:t>
      </w:r>
      <w:r w:rsidRPr="00783497">
        <w:rPr>
          <w:sz w:val="28"/>
          <w:szCs w:val="28"/>
        </w:rPr>
        <w:t>В 2021 году природные территории Краснокутского муниципального района посетило 1500 человек</w:t>
      </w:r>
      <w:r>
        <w:rPr>
          <w:sz w:val="28"/>
          <w:szCs w:val="28"/>
        </w:rPr>
        <w:t xml:space="preserve">. </w:t>
      </w:r>
    </w:p>
    <w:p w:rsidR="006C107A" w:rsidRDefault="006C107A" w:rsidP="006C107A">
      <w:pPr>
        <w:ind w:firstLine="709"/>
        <w:jc w:val="both"/>
        <w:rPr>
          <w:bCs/>
          <w:sz w:val="28"/>
          <w:szCs w:val="28"/>
        </w:rPr>
      </w:pPr>
      <w:r>
        <w:rPr>
          <w:bCs/>
          <w:sz w:val="28"/>
          <w:szCs w:val="28"/>
        </w:rPr>
        <w:t xml:space="preserve">В 2021-2022 годах Краснокутский муниципальный район принимает участие в работе студенческой проектной секции «Студенческий проектный офис», состоящей из студентов выпускного курса кафедры государственного и муниципального управления Поволжского института управления имени    П.А. Столыпина </w:t>
      </w:r>
      <w:proofErr w:type="spellStart"/>
      <w:r>
        <w:rPr>
          <w:bCs/>
          <w:sz w:val="28"/>
          <w:szCs w:val="28"/>
        </w:rPr>
        <w:t>РАНХиГС</w:t>
      </w:r>
      <w:proofErr w:type="spellEnd"/>
      <w:r>
        <w:rPr>
          <w:bCs/>
          <w:sz w:val="28"/>
          <w:szCs w:val="28"/>
        </w:rPr>
        <w:t xml:space="preserve">. Работа секции предполагает подготовку конкретного проекта района, направленного на решение вопроса по усовершенствованию имеющихся туристических маршрутов и созданию новых. </w:t>
      </w:r>
    </w:p>
    <w:p w:rsidR="006C107A" w:rsidRDefault="006C107A" w:rsidP="006C107A">
      <w:pPr>
        <w:ind w:firstLine="709"/>
        <w:jc w:val="both"/>
        <w:rPr>
          <w:bCs/>
          <w:sz w:val="28"/>
          <w:szCs w:val="28"/>
        </w:rPr>
      </w:pPr>
      <w:r>
        <w:rPr>
          <w:bCs/>
          <w:sz w:val="28"/>
          <w:szCs w:val="28"/>
        </w:rPr>
        <w:t xml:space="preserve">Также в 2022 году Краснокутский муниципальный район подает заявку на соискание Премии Правительства Российской Федерации в области туризма по направлению: за лучшую научную разработку (исследование) в сфере туризма. Проект находится на стадии разработки. </w:t>
      </w:r>
    </w:p>
    <w:p w:rsidR="006C107A" w:rsidRDefault="006C107A" w:rsidP="006C107A">
      <w:pPr>
        <w:ind w:firstLine="709"/>
        <w:jc w:val="both"/>
        <w:rPr>
          <w:bCs/>
          <w:sz w:val="28"/>
          <w:szCs w:val="28"/>
        </w:rPr>
      </w:pPr>
      <w:r>
        <w:rPr>
          <w:bCs/>
          <w:sz w:val="28"/>
          <w:szCs w:val="28"/>
        </w:rPr>
        <w:t xml:space="preserve">Кроме того, Краснокутский муниципальный район примет участие в конкурсе по проектированию туристического кода центра города. В соответствии с Постановлением Правительства РФ от 30.12.2021 года № 2581 с 2022 года субъекты Российской Федерации смогут получить субсидии на реализацию данных проектов. </w:t>
      </w:r>
    </w:p>
    <w:p w:rsidR="006C107A" w:rsidRDefault="006C107A" w:rsidP="006C107A">
      <w:pPr>
        <w:ind w:firstLine="709"/>
        <w:jc w:val="both"/>
        <w:rPr>
          <w:bCs/>
          <w:sz w:val="28"/>
          <w:szCs w:val="28"/>
        </w:rPr>
      </w:pPr>
      <w:r>
        <w:rPr>
          <w:bCs/>
          <w:sz w:val="28"/>
          <w:szCs w:val="28"/>
        </w:rPr>
        <w:t xml:space="preserve">Для участия в конкурсе будет взят за основу разработанный проект «Семнадцать космических зорь». Данный проект будет дополнен новыми идеями (реализация разработанного </w:t>
      </w:r>
      <w:proofErr w:type="spellStart"/>
      <w:proofErr w:type="gramStart"/>
      <w:r>
        <w:rPr>
          <w:bCs/>
          <w:sz w:val="28"/>
          <w:szCs w:val="28"/>
        </w:rPr>
        <w:t>мастер-плана</w:t>
      </w:r>
      <w:proofErr w:type="spellEnd"/>
      <w:proofErr w:type="gramEnd"/>
      <w:r>
        <w:rPr>
          <w:bCs/>
          <w:sz w:val="28"/>
          <w:szCs w:val="28"/>
        </w:rPr>
        <w:t xml:space="preserve"> и/или дизайн-кода туристического центра города, создание навигации вдоль туристических маршрутов, устройство фасадного освещения, мероприятия по обустройству фото-зон и смотровых площадок).</w:t>
      </w:r>
    </w:p>
    <w:p w:rsidR="008023C7" w:rsidRPr="00294D0B" w:rsidRDefault="008023C7" w:rsidP="00294D0B">
      <w:pPr>
        <w:ind w:firstLine="540"/>
        <w:jc w:val="both"/>
      </w:pPr>
    </w:p>
    <w:sectPr w:rsidR="008023C7" w:rsidRPr="00294D0B" w:rsidSect="008023C7">
      <w:pgSz w:w="11906" w:h="16838"/>
      <w:pgMar w:top="426"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973" w:rsidRDefault="003F5973" w:rsidP="00060853">
      <w:r>
        <w:separator/>
      </w:r>
    </w:p>
  </w:endnote>
  <w:endnote w:type="continuationSeparator" w:id="0">
    <w:p w:rsidR="003F5973" w:rsidRDefault="003F5973" w:rsidP="000608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973" w:rsidRDefault="003F5973" w:rsidP="00060853">
      <w:r>
        <w:separator/>
      </w:r>
    </w:p>
  </w:footnote>
  <w:footnote w:type="continuationSeparator" w:id="0">
    <w:p w:rsidR="003F5973" w:rsidRDefault="003F5973" w:rsidP="000608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260"/>
        </w:tabs>
        <w:ind w:left="1260" w:hanging="360"/>
      </w:pPr>
      <w:rPr>
        <w:rFonts w:ascii="Symbol" w:hAnsi="Symbol"/>
      </w:rPr>
    </w:lvl>
  </w:abstractNum>
  <w:abstractNum w:abstractNumId="1">
    <w:nsid w:val="00000002"/>
    <w:multiLevelType w:val="multilevel"/>
    <w:tmpl w:val="0558588A"/>
    <w:name w:val="WW8Num2"/>
    <w:lvl w:ilvl="0">
      <w:start w:val="1"/>
      <w:numFmt w:val="none"/>
      <w:pStyle w:val="a"/>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4"/>
    <w:multiLevelType w:val="singleLevel"/>
    <w:tmpl w:val="00000004"/>
    <w:name w:val="WW8Num8"/>
    <w:lvl w:ilvl="0">
      <w:start w:val="1"/>
      <w:numFmt w:val="bullet"/>
      <w:lvlText w:val=""/>
      <w:lvlJc w:val="left"/>
      <w:pPr>
        <w:tabs>
          <w:tab w:val="num" w:pos="-360"/>
        </w:tabs>
        <w:ind w:left="360" w:hanging="360"/>
      </w:pPr>
      <w:rPr>
        <w:rFonts w:ascii="Symbol" w:hAnsi="Symbol"/>
        <w:b w:val="0"/>
        <w:sz w:val="24"/>
      </w:rPr>
    </w:lvl>
  </w:abstractNum>
  <w:abstractNum w:abstractNumId="3">
    <w:nsid w:val="0562273B"/>
    <w:multiLevelType w:val="hybridMultilevel"/>
    <w:tmpl w:val="9522A30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65775FD"/>
    <w:multiLevelType w:val="hybridMultilevel"/>
    <w:tmpl w:val="8FEE0F0E"/>
    <w:lvl w:ilvl="0" w:tplc="312EF90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6A372F"/>
    <w:multiLevelType w:val="hybridMultilevel"/>
    <w:tmpl w:val="2D964F58"/>
    <w:lvl w:ilvl="0" w:tplc="3034C452">
      <w:start w:val="1"/>
      <w:numFmt w:val="decimal"/>
      <w:lvlText w:val="%1."/>
      <w:lvlJc w:val="left"/>
      <w:pPr>
        <w:ind w:left="126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949580B"/>
    <w:multiLevelType w:val="hybridMultilevel"/>
    <w:tmpl w:val="DB1C77AA"/>
    <w:lvl w:ilvl="0" w:tplc="50C2B98C">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4D4042E3"/>
    <w:multiLevelType w:val="multilevel"/>
    <w:tmpl w:val="A570315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58405AF3"/>
    <w:multiLevelType w:val="hybridMultilevel"/>
    <w:tmpl w:val="D6AC0792"/>
    <w:lvl w:ilvl="0" w:tplc="8DCE81B0">
      <w:start w:val="4"/>
      <w:numFmt w:val="decimal"/>
      <w:lvlText w:val="%1."/>
      <w:lvlJc w:val="left"/>
      <w:pPr>
        <w:ind w:left="3338" w:hanging="360"/>
      </w:pPr>
      <w:rPr>
        <w:rFonts w:cs="Times New Roman"/>
        <w:b/>
      </w:rPr>
    </w:lvl>
    <w:lvl w:ilvl="1" w:tplc="04190019">
      <w:start w:val="1"/>
      <w:numFmt w:val="decimal"/>
      <w:lvlText w:val="%2."/>
      <w:lvlJc w:val="left"/>
      <w:pPr>
        <w:tabs>
          <w:tab w:val="num" w:pos="3518"/>
        </w:tabs>
        <w:ind w:left="3518" w:hanging="360"/>
      </w:pPr>
      <w:rPr>
        <w:rFonts w:cs="Times New Roman"/>
      </w:rPr>
    </w:lvl>
    <w:lvl w:ilvl="2" w:tplc="0419001B">
      <w:start w:val="1"/>
      <w:numFmt w:val="decimal"/>
      <w:lvlText w:val="%3."/>
      <w:lvlJc w:val="left"/>
      <w:pPr>
        <w:tabs>
          <w:tab w:val="num" w:pos="4238"/>
        </w:tabs>
        <w:ind w:left="4238" w:hanging="360"/>
      </w:pPr>
      <w:rPr>
        <w:rFonts w:cs="Times New Roman"/>
      </w:rPr>
    </w:lvl>
    <w:lvl w:ilvl="3" w:tplc="0419000F">
      <w:start w:val="1"/>
      <w:numFmt w:val="decimal"/>
      <w:lvlText w:val="%4."/>
      <w:lvlJc w:val="left"/>
      <w:pPr>
        <w:tabs>
          <w:tab w:val="num" w:pos="4958"/>
        </w:tabs>
        <w:ind w:left="4958" w:hanging="360"/>
      </w:pPr>
      <w:rPr>
        <w:rFonts w:cs="Times New Roman"/>
      </w:rPr>
    </w:lvl>
    <w:lvl w:ilvl="4" w:tplc="04190019">
      <w:start w:val="1"/>
      <w:numFmt w:val="decimal"/>
      <w:lvlText w:val="%5."/>
      <w:lvlJc w:val="left"/>
      <w:pPr>
        <w:tabs>
          <w:tab w:val="num" w:pos="5678"/>
        </w:tabs>
        <w:ind w:left="5678" w:hanging="360"/>
      </w:pPr>
      <w:rPr>
        <w:rFonts w:cs="Times New Roman"/>
      </w:rPr>
    </w:lvl>
    <w:lvl w:ilvl="5" w:tplc="0419001B">
      <w:start w:val="1"/>
      <w:numFmt w:val="decimal"/>
      <w:lvlText w:val="%6."/>
      <w:lvlJc w:val="left"/>
      <w:pPr>
        <w:tabs>
          <w:tab w:val="num" w:pos="6398"/>
        </w:tabs>
        <w:ind w:left="6398" w:hanging="360"/>
      </w:pPr>
      <w:rPr>
        <w:rFonts w:cs="Times New Roman"/>
      </w:rPr>
    </w:lvl>
    <w:lvl w:ilvl="6" w:tplc="0419000F">
      <w:start w:val="1"/>
      <w:numFmt w:val="decimal"/>
      <w:lvlText w:val="%7."/>
      <w:lvlJc w:val="left"/>
      <w:pPr>
        <w:tabs>
          <w:tab w:val="num" w:pos="7118"/>
        </w:tabs>
        <w:ind w:left="7118" w:hanging="360"/>
      </w:pPr>
      <w:rPr>
        <w:rFonts w:cs="Times New Roman"/>
      </w:rPr>
    </w:lvl>
    <w:lvl w:ilvl="7" w:tplc="04190019">
      <w:start w:val="1"/>
      <w:numFmt w:val="decimal"/>
      <w:lvlText w:val="%8."/>
      <w:lvlJc w:val="left"/>
      <w:pPr>
        <w:tabs>
          <w:tab w:val="num" w:pos="7838"/>
        </w:tabs>
        <w:ind w:left="7838" w:hanging="360"/>
      </w:pPr>
      <w:rPr>
        <w:rFonts w:cs="Times New Roman"/>
      </w:rPr>
    </w:lvl>
    <w:lvl w:ilvl="8" w:tplc="0419001B">
      <w:start w:val="1"/>
      <w:numFmt w:val="decimal"/>
      <w:lvlText w:val="%9."/>
      <w:lvlJc w:val="left"/>
      <w:pPr>
        <w:tabs>
          <w:tab w:val="num" w:pos="8558"/>
        </w:tabs>
        <w:ind w:left="8558" w:hanging="360"/>
      </w:pPr>
      <w:rPr>
        <w:rFonts w:cs="Times New Roman"/>
      </w:rPr>
    </w:lvl>
  </w:abstractNum>
  <w:abstractNum w:abstractNumId="9">
    <w:nsid w:val="5B77206B"/>
    <w:multiLevelType w:val="hybridMultilevel"/>
    <w:tmpl w:val="EBD62DE0"/>
    <w:lvl w:ilvl="0" w:tplc="A8125F86">
      <w:start w:val="1"/>
      <w:numFmt w:val="decimal"/>
      <w:lvlText w:val="%1."/>
      <w:lvlJc w:val="left"/>
      <w:pPr>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6C386644"/>
    <w:multiLevelType w:val="hybridMultilevel"/>
    <w:tmpl w:val="1C38D24E"/>
    <w:lvl w:ilvl="0" w:tplc="0720D634">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6F235875"/>
    <w:multiLevelType w:val="multilevel"/>
    <w:tmpl w:val="86C008A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3A84E6F"/>
    <w:multiLevelType w:val="hybridMultilevel"/>
    <w:tmpl w:val="58E0F012"/>
    <w:lvl w:ilvl="0" w:tplc="54C43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8"/>
  </w:num>
  <w:num w:numId="12">
    <w:abstractNumId w:val="7"/>
  </w:num>
  <w:num w:numId="13">
    <w:abstractNumId w:val="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0"/>
  </w:num>
  <w:num w:numId="18">
    <w:abstractNumId w:val="0"/>
  </w:num>
  <w:num w:numId="19">
    <w:abstractNumId w:val="4"/>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B477F"/>
    <w:rsid w:val="00000A93"/>
    <w:rsid w:val="00020B08"/>
    <w:rsid w:val="00020EC7"/>
    <w:rsid w:val="000260D3"/>
    <w:rsid w:val="000427C8"/>
    <w:rsid w:val="0005434C"/>
    <w:rsid w:val="000546DE"/>
    <w:rsid w:val="000551E4"/>
    <w:rsid w:val="00060853"/>
    <w:rsid w:val="00065BF3"/>
    <w:rsid w:val="000809CB"/>
    <w:rsid w:val="00094836"/>
    <w:rsid w:val="00095E09"/>
    <w:rsid w:val="000B47DA"/>
    <w:rsid w:val="000B4C27"/>
    <w:rsid w:val="00106958"/>
    <w:rsid w:val="00111961"/>
    <w:rsid w:val="001273A5"/>
    <w:rsid w:val="0013393E"/>
    <w:rsid w:val="00146B73"/>
    <w:rsid w:val="00147D94"/>
    <w:rsid w:val="00156549"/>
    <w:rsid w:val="0016067B"/>
    <w:rsid w:val="00177C2E"/>
    <w:rsid w:val="00177CFD"/>
    <w:rsid w:val="00186DFA"/>
    <w:rsid w:val="00195993"/>
    <w:rsid w:val="00197CBD"/>
    <w:rsid w:val="001D10A0"/>
    <w:rsid w:val="001E4532"/>
    <w:rsid w:val="001E6033"/>
    <w:rsid w:val="001F0504"/>
    <w:rsid w:val="001F6A72"/>
    <w:rsid w:val="0021525E"/>
    <w:rsid w:val="00223D6B"/>
    <w:rsid w:val="00224766"/>
    <w:rsid w:val="00225206"/>
    <w:rsid w:val="002320FA"/>
    <w:rsid w:val="00233A93"/>
    <w:rsid w:val="00264266"/>
    <w:rsid w:val="00282E54"/>
    <w:rsid w:val="00290A6D"/>
    <w:rsid w:val="00292CB1"/>
    <w:rsid w:val="00294D0B"/>
    <w:rsid w:val="002B3252"/>
    <w:rsid w:val="002C75B4"/>
    <w:rsid w:val="002F0EE7"/>
    <w:rsid w:val="002F1119"/>
    <w:rsid w:val="002F36AE"/>
    <w:rsid w:val="0030473E"/>
    <w:rsid w:val="00334881"/>
    <w:rsid w:val="00334B67"/>
    <w:rsid w:val="00340DCC"/>
    <w:rsid w:val="00341232"/>
    <w:rsid w:val="00343E98"/>
    <w:rsid w:val="00346800"/>
    <w:rsid w:val="00356AF0"/>
    <w:rsid w:val="003642E0"/>
    <w:rsid w:val="003666FC"/>
    <w:rsid w:val="003677C2"/>
    <w:rsid w:val="00377C4B"/>
    <w:rsid w:val="003874B4"/>
    <w:rsid w:val="003876FD"/>
    <w:rsid w:val="00392650"/>
    <w:rsid w:val="00392C73"/>
    <w:rsid w:val="003971DA"/>
    <w:rsid w:val="003B12AA"/>
    <w:rsid w:val="003B4C02"/>
    <w:rsid w:val="003C33C5"/>
    <w:rsid w:val="003C3679"/>
    <w:rsid w:val="003C6089"/>
    <w:rsid w:val="003C6D8E"/>
    <w:rsid w:val="003D1D4D"/>
    <w:rsid w:val="003E7335"/>
    <w:rsid w:val="003F184C"/>
    <w:rsid w:val="003F1A8F"/>
    <w:rsid w:val="003F5973"/>
    <w:rsid w:val="00400082"/>
    <w:rsid w:val="004211D1"/>
    <w:rsid w:val="00421A63"/>
    <w:rsid w:val="00422245"/>
    <w:rsid w:val="00423CB3"/>
    <w:rsid w:val="00424C37"/>
    <w:rsid w:val="0043293D"/>
    <w:rsid w:val="004371A2"/>
    <w:rsid w:val="00450662"/>
    <w:rsid w:val="00462944"/>
    <w:rsid w:val="004647BF"/>
    <w:rsid w:val="00476C9C"/>
    <w:rsid w:val="00493203"/>
    <w:rsid w:val="00495FEC"/>
    <w:rsid w:val="004B0B9E"/>
    <w:rsid w:val="004D03C8"/>
    <w:rsid w:val="004D504C"/>
    <w:rsid w:val="004F562A"/>
    <w:rsid w:val="00501F06"/>
    <w:rsid w:val="00505A58"/>
    <w:rsid w:val="005075F1"/>
    <w:rsid w:val="00534150"/>
    <w:rsid w:val="00545F36"/>
    <w:rsid w:val="00550C21"/>
    <w:rsid w:val="00551E92"/>
    <w:rsid w:val="00566F49"/>
    <w:rsid w:val="00571746"/>
    <w:rsid w:val="005721EF"/>
    <w:rsid w:val="0058161D"/>
    <w:rsid w:val="00585DF7"/>
    <w:rsid w:val="00594B96"/>
    <w:rsid w:val="005958D5"/>
    <w:rsid w:val="005A0844"/>
    <w:rsid w:val="005D33E7"/>
    <w:rsid w:val="005D4555"/>
    <w:rsid w:val="005E3B42"/>
    <w:rsid w:val="005F7921"/>
    <w:rsid w:val="00603349"/>
    <w:rsid w:val="00604863"/>
    <w:rsid w:val="0060749A"/>
    <w:rsid w:val="00613CFB"/>
    <w:rsid w:val="00613EF2"/>
    <w:rsid w:val="006157B3"/>
    <w:rsid w:val="00620C9E"/>
    <w:rsid w:val="00624460"/>
    <w:rsid w:val="006330A3"/>
    <w:rsid w:val="006330E1"/>
    <w:rsid w:val="00651AE1"/>
    <w:rsid w:val="00656EE6"/>
    <w:rsid w:val="00657108"/>
    <w:rsid w:val="0065724E"/>
    <w:rsid w:val="006707A9"/>
    <w:rsid w:val="0067767B"/>
    <w:rsid w:val="00685860"/>
    <w:rsid w:val="006877E6"/>
    <w:rsid w:val="006928BB"/>
    <w:rsid w:val="00694692"/>
    <w:rsid w:val="006A6FFF"/>
    <w:rsid w:val="006B3279"/>
    <w:rsid w:val="006C0726"/>
    <w:rsid w:val="006C107A"/>
    <w:rsid w:val="006D0F33"/>
    <w:rsid w:val="006D72B9"/>
    <w:rsid w:val="006E1905"/>
    <w:rsid w:val="006E44A0"/>
    <w:rsid w:val="006F14F6"/>
    <w:rsid w:val="006F3E6B"/>
    <w:rsid w:val="006F4064"/>
    <w:rsid w:val="00700886"/>
    <w:rsid w:val="00702E8D"/>
    <w:rsid w:val="00712444"/>
    <w:rsid w:val="007128A0"/>
    <w:rsid w:val="0071362E"/>
    <w:rsid w:val="00742CD2"/>
    <w:rsid w:val="00742D71"/>
    <w:rsid w:val="00743F56"/>
    <w:rsid w:val="007574D2"/>
    <w:rsid w:val="0077273D"/>
    <w:rsid w:val="00774790"/>
    <w:rsid w:val="00782805"/>
    <w:rsid w:val="007A25B1"/>
    <w:rsid w:val="007B1474"/>
    <w:rsid w:val="007B477F"/>
    <w:rsid w:val="007B7715"/>
    <w:rsid w:val="007D0FA4"/>
    <w:rsid w:val="007E3BF6"/>
    <w:rsid w:val="007E7DB2"/>
    <w:rsid w:val="007F4B96"/>
    <w:rsid w:val="00800EAC"/>
    <w:rsid w:val="008023C7"/>
    <w:rsid w:val="00811431"/>
    <w:rsid w:val="00817DD1"/>
    <w:rsid w:val="00824B23"/>
    <w:rsid w:val="00832FAD"/>
    <w:rsid w:val="008369C6"/>
    <w:rsid w:val="00842D9C"/>
    <w:rsid w:val="00852E95"/>
    <w:rsid w:val="0087586E"/>
    <w:rsid w:val="0088037D"/>
    <w:rsid w:val="008938CD"/>
    <w:rsid w:val="00896DDC"/>
    <w:rsid w:val="008A6216"/>
    <w:rsid w:val="008B7FD9"/>
    <w:rsid w:val="008C0937"/>
    <w:rsid w:val="008C6BAF"/>
    <w:rsid w:val="008D2EFD"/>
    <w:rsid w:val="008E40EB"/>
    <w:rsid w:val="008E6181"/>
    <w:rsid w:val="008F041A"/>
    <w:rsid w:val="008F46C0"/>
    <w:rsid w:val="00922057"/>
    <w:rsid w:val="009248B4"/>
    <w:rsid w:val="00925D3F"/>
    <w:rsid w:val="00931737"/>
    <w:rsid w:val="00934ED1"/>
    <w:rsid w:val="00955FAF"/>
    <w:rsid w:val="00960282"/>
    <w:rsid w:val="00964083"/>
    <w:rsid w:val="00977D00"/>
    <w:rsid w:val="00982A19"/>
    <w:rsid w:val="00994FCD"/>
    <w:rsid w:val="009A1FA5"/>
    <w:rsid w:val="009A2F3D"/>
    <w:rsid w:val="009B2DF3"/>
    <w:rsid w:val="009C1DEE"/>
    <w:rsid w:val="009C344C"/>
    <w:rsid w:val="009C781C"/>
    <w:rsid w:val="009D1DF8"/>
    <w:rsid w:val="009E3EA9"/>
    <w:rsid w:val="00A017F8"/>
    <w:rsid w:val="00A05A66"/>
    <w:rsid w:val="00A155C4"/>
    <w:rsid w:val="00A15916"/>
    <w:rsid w:val="00A4040F"/>
    <w:rsid w:val="00A41BEE"/>
    <w:rsid w:val="00A55CAC"/>
    <w:rsid w:val="00A7156B"/>
    <w:rsid w:val="00A76D6B"/>
    <w:rsid w:val="00A7739A"/>
    <w:rsid w:val="00AA49EF"/>
    <w:rsid w:val="00AB45E9"/>
    <w:rsid w:val="00AC1D29"/>
    <w:rsid w:val="00AD033F"/>
    <w:rsid w:val="00AD15B8"/>
    <w:rsid w:val="00AE6BC0"/>
    <w:rsid w:val="00AF6D67"/>
    <w:rsid w:val="00B062D8"/>
    <w:rsid w:val="00B1326F"/>
    <w:rsid w:val="00B1790A"/>
    <w:rsid w:val="00B27378"/>
    <w:rsid w:val="00B30468"/>
    <w:rsid w:val="00B30D67"/>
    <w:rsid w:val="00B3124B"/>
    <w:rsid w:val="00B32A5C"/>
    <w:rsid w:val="00B41285"/>
    <w:rsid w:val="00B415BA"/>
    <w:rsid w:val="00B51B64"/>
    <w:rsid w:val="00B5631D"/>
    <w:rsid w:val="00B574EE"/>
    <w:rsid w:val="00B665BC"/>
    <w:rsid w:val="00B70DBB"/>
    <w:rsid w:val="00B714DF"/>
    <w:rsid w:val="00B71B34"/>
    <w:rsid w:val="00B72607"/>
    <w:rsid w:val="00B7376C"/>
    <w:rsid w:val="00B804DD"/>
    <w:rsid w:val="00B924F7"/>
    <w:rsid w:val="00BA7612"/>
    <w:rsid w:val="00BB239E"/>
    <w:rsid w:val="00BB6BCC"/>
    <w:rsid w:val="00BD1DF6"/>
    <w:rsid w:val="00BE2AA1"/>
    <w:rsid w:val="00BE4527"/>
    <w:rsid w:val="00BE4AC0"/>
    <w:rsid w:val="00BF2007"/>
    <w:rsid w:val="00BF49C9"/>
    <w:rsid w:val="00C13C88"/>
    <w:rsid w:val="00C14C4C"/>
    <w:rsid w:val="00C27364"/>
    <w:rsid w:val="00C745A7"/>
    <w:rsid w:val="00C76841"/>
    <w:rsid w:val="00C927F4"/>
    <w:rsid w:val="00C9701B"/>
    <w:rsid w:val="00CE4871"/>
    <w:rsid w:val="00CF4EDB"/>
    <w:rsid w:val="00D103B1"/>
    <w:rsid w:val="00D11188"/>
    <w:rsid w:val="00D1162F"/>
    <w:rsid w:val="00D13CCE"/>
    <w:rsid w:val="00D16185"/>
    <w:rsid w:val="00D164EE"/>
    <w:rsid w:val="00D21BE3"/>
    <w:rsid w:val="00D21C0A"/>
    <w:rsid w:val="00D22ADB"/>
    <w:rsid w:val="00D26FA1"/>
    <w:rsid w:val="00D26FF1"/>
    <w:rsid w:val="00D331AA"/>
    <w:rsid w:val="00D652F5"/>
    <w:rsid w:val="00D660E7"/>
    <w:rsid w:val="00D84E6D"/>
    <w:rsid w:val="00D851F3"/>
    <w:rsid w:val="00D95936"/>
    <w:rsid w:val="00DA2504"/>
    <w:rsid w:val="00DB577F"/>
    <w:rsid w:val="00DC0533"/>
    <w:rsid w:val="00DC1DF1"/>
    <w:rsid w:val="00DD63AF"/>
    <w:rsid w:val="00DE3BE2"/>
    <w:rsid w:val="00E12046"/>
    <w:rsid w:val="00E16F2B"/>
    <w:rsid w:val="00E304D2"/>
    <w:rsid w:val="00E30FEE"/>
    <w:rsid w:val="00E31904"/>
    <w:rsid w:val="00E31906"/>
    <w:rsid w:val="00E4663A"/>
    <w:rsid w:val="00E479F2"/>
    <w:rsid w:val="00E61AA5"/>
    <w:rsid w:val="00E72731"/>
    <w:rsid w:val="00E72FEA"/>
    <w:rsid w:val="00E813AE"/>
    <w:rsid w:val="00E8448D"/>
    <w:rsid w:val="00EA17EF"/>
    <w:rsid w:val="00EA295D"/>
    <w:rsid w:val="00EA6807"/>
    <w:rsid w:val="00EA6BF7"/>
    <w:rsid w:val="00EB16FC"/>
    <w:rsid w:val="00EB7910"/>
    <w:rsid w:val="00EC3CA5"/>
    <w:rsid w:val="00EC64F8"/>
    <w:rsid w:val="00ED06CA"/>
    <w:rsid w:val="00ED39EF"/>
    <w:rsid w:val="00ED5053"/>
    <w:rsid w:val="00ED59F6"/>
    <w:rsid w:val="00ED6F4C"/>
    <w:rsid w:val="00EE19EC"/>
    <w:rsid w:val="00EE7F1B"/>
    <w:rsid w:val="00EF2664"/>
    <w:rsid w:val="00F04A15"/>
    <w:rsid w:val="00F0690E"/>
    <w:rsid w:val="00F0729E"/>
    <w:rsid w:val="00F24A7F"/>
    <w:rsid w:val="00F3512D"/>
    <w:rsid w:val="00F4776E"/>
    <w:rsid w:val="00F67533"/>
    <w:rsid w:val="00F71549"/>
    <w:rsid w:val="00F82989"/>
    <w:rsid w:val="00F939E4"/>
    <w:rsid w:val="00F95754"/>
    <w:rsid w:val="00FA15FE"/>
    <w:rsid w:val="00FC15BD"/>
    <w:rsid w:val="00FC39B9"/>
    <w:rsid w:val="00FD09A7"/>
    <w:rsid w:val="00FF160A"/>
    <w:rsid w:val="00FF5CAC"/>
    <w:rsid w:val="00FF6D55"/>
    <w:rsid w:val="00FF753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477F"/>
    <w:rPr>
      <w:rFonts w:ascii="Times New Roman" w:eastAsia="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7B477F"/>
    <w:rPr>
      <w:rFonts w:cs="Times New Roman"/>
      <w:color w:val="0857A6"/>
      <w:u w:val="single"/>
    </w:rPr>
  </w:style>
  <w:style w:type="paragraph" w:styleId="a5">
    <w:name w:val="No Spacing"/>
    <w:link w:val="a6"/>
    <w:uiPriority w:val="1"/>
    <w:qFormat/>
    <w:rsid w:val="007B477F"/>
    <w:rPr>
      <w:rFonts w:ascii="Times New Roman" w:eastAsia="Times New Roman" w:hAnsi="Times New Roman"/>
      <w:sz w:val="24"/>
      <w:szCs w:val="24"/>
    </w:rPr>
  </w:style>
  <w:style w:type="paragraph" w:customStyle="1" w:styleId="ConsPlusNormal">
    <w:name w:val="ConsPlusNormal"/>
    <w:rsid w:val="00B72607"/>
    <w:pPr>
      <w:autoSpaceDE w:val="0"/>
      <w:autoSpaceDN w:val="0"/>
      <w:adjustRightInd w:val="0"/>
    </w:pPr>
    <w:rPr>
      <w:rFonts w:ascii="Times New Roman" w:hAnsi="Times New Roman"/>
      <w:sz w:val="28"/>
      <w:szCs w:val="28"/>
      <w:lang w:eastAsia="en-US"/>
    </w:rPr>
  </w:style>
  <w:style w:type="character" w:customStyle="1" w:styleId="a6">
    <w:name w:val="Без интервала Знак"/>
    <w:link w:val="a5"/>
    <w:uiPriority w:val="99"/>
    <w:locked/>
    <w:rsid w:val="006330E1"/>
    <w:rPr>
      <w:rFonts w:ascii="Times New Roman" w:hAnsi="Times New Roman"/>
      <w:sz w:val="24"/>
      <w:lang w:eastAsia="ru-RU"/>
    </w:rPr>
  </w:style>
  <w:style w:type="paragraph" w:styleId="a7">
    <w:name w:val="Title"/>
    <w:basedOn w:val="a0"/>
    <w:link w:val="a8"/>
    <w:qFormat/>
    <w:rsid w:val="006330E1"/>
    <w:pPr>
      <w:overflowPunct w:val="0"/>
      <w:autoSpaceDE w:val="0"/>
      <w:autoSpaceDN w:val="0"/>
      <w:adjustRightInd w:val="0"/>
      <w:jc w:val="center"/>
    </w:pPr>
    <w:rPr>
      <w:b/>
      <w:sz w:val="28"/>
      <w:szCs w:val="20"/>
    </w:rPr>
  </w:style>
  <w:style w:type="character" w:customStyle="1" w:styleId="a8">
    <w:name w:val="Название Знак"/>
    <w:basedOn w:val="a1"/>
    <w:link w:val="a7"/>
    <w:locked/>
    <w:rsid w:val="006330E1"/>
    <w:rPr>
      <w:rFonts w:ascii="Times New Roman" w:hAnsi="Times New Roman" w:cs="Times New Roman"/>
      <w:b/>
      <w:sz w:val="20"/>
      <w:szCs w:val="20"/>
      <w:lang w:eastAsia="ru-RU"/>
    </w:rPr>
  </w:style>
  <w:style w:type="paragraph" w:customStyle="1" w:styleId="21">
    <w:name w:val="Основной текст 21"/>
    <w:basedOn w:val="a0"/>
    <w:uiPriority w:val="99"/>
    <w:rsid w:val="006330E1"/>
    <w:pPr>
      <w:overflowPunct w:val="0"/>
      <w:autoSpaceDE w:val="0"/>
      <w:autoSpaceDN w:val="0"/>
      <w:adjustRightInd w:val="0"/>
      <w:jc w:val="both"/>
    </w:pPr>
    <w:rPr>
      <w:szCs w:val="20"/>
    </w:rPr>
  </w:style>
  <w:style w:type="character" w:customStyle="1" w:styleId="a9">
    <w:name w:val="Основной текст_"/>
    <w:link w:val="1"/>
    <w:uiPriority w:val="99"/>
    <w:locked/>
    <w:rsid w:val="00EA295D"/>
    <w:rPr>
      <w:spacing w:val="13"/>
      <w:sz w:val="23"/>
      <w:shd w:val="clear" w:color="auto" w:fill="FFFFFF"/>
    </w:rPr>
  </w:style>
  <w:style w:type="paragraph" w:customStyle="1" w:styleId="1">
    <w:name w:val="Основной текст1"/>
    <w:basedOn w:val="a0"/>
    <w:link w:val="a9"/>
    <w:uiPriority w:val="99"/>
    <w:rsid w:val="00EA295D"/>
    <w:pPr>
      <w:widowControl w:val="0"/>
      <w:shd w:val="clear" w:color="auto" w:fill="FFFFFF"/>
      <w:spacing w:before="240" w:after="420" w:line="240" w:lineRule="atLeast"/>
      <w:jc w:val="right"/>
    </w:pPr>
    <w:rPr>
      <w:rFonts w:ascii="Calibri" w:eastAsia="Calibri" w:hAnsi="Calibri"/>
      <w:spacing w:val="13"/>
      <w:sz w:val="23"/>
      <w:szCs w:val="23"/>
    </w:rPr>
  </w:style>
  <w:style w:type="paragraph" w:styleId="aa">
    <w:name w:val="Body Text"/>
    <w:basedOn w:val="a0"/>
    <w:link w:val="ab"/>
    <w:uiPriority w:val="99"/>
    <w:semiHidden/>
    <w:rsid w:val="008E40EB"/>
    <w:pPr>
      <w:jc w:val="center"/>
    </w:pPr>
    <w:rPr>
      <w:b/>
      <w:bCs/>
      <w:sz w:val="28"/>
    </w:rPr>
  </w:style>
  <w:style w:type="character" w:customStyle="1" w:styleId="ab">
    <w:name w:val="Основной текст Знак"/>
    <w:basedOn w:val="a1"/>
    <w:link w:val="aa"/>
    <w:uiPriority w:val="99"/>
    <w:semiHidden/>
    <w:locked/>
    <w:rsid w:val="008E40EB"/>
    <w:rPr>
      <w:rFonts w:ascii="Times New Roman" w:hAnsi="Times New Roman" w:cs="Times New Roman"/>
      <w:b/>
      <w:bCs/>
      <w:sz w:val="24"/>
      <w:szCs w:val="24"/>
      <w:lang w:eastAsia="ru-RU"/>
    </w:rPr>
  </w:style>
  <w:style w:type="paragraph" w:styleId="ac">
    <w:name w:val="Body Text Indent"/>
    <w:basedOn w:val="a0"/>
    <w:link w:val="ad"/>
    <w:uiPriority w:val="99"/>
    <w:rsid w:val="008E40EB"/>
    <w:pPr>
      <w:spacing w:after="120"/>
      <w:ind w:left="283"/>
    </w:pPr>
    <w:rPr>
      <w:sz w:val="28"/>
    </w:rPr>
  </w:style>
  <w:style w:type="character" w:customStyle="1" w:styleId="ad">
    <w:name w:val="Основной текст с отступом Знак"/>
    <w:basedOn w:val="a1"/>
    <w:link w:val="ac"/>
    <w:uiPriority w:val="99"/>
    <w:locked/>
    <w:rsid w:val="008E40EB"/>
    <w:rPr>
      <w:rFonts w:ascii="Times New Roman" w:hAnsi="Times New Roman" w:cs="Times New Roman"/>
      <w:sz w:val="24"/>
      <w:szCs w:val="24"/>
      <w:lang w:eastAsia="ru-RU"/>
    </w:rPr>
  </w:style>
  <w:style w:type="paragraph" w:styleId="ae">
    <w:name w:val="List Paragraph"/>
    <w:basedOn w:val="a0"/>
    <w:uiPriority w:val="34"/>
    <w:qFormat/>
    <w:rsid w:val="008E40EB"/>
    <w:pPr>
      <w:ind w:left="720"/>
      <w:contextualSpacing/>
    </w:pPr>
    <w:rPr>
      <w:sz w:val="28"/>
    </w:rPr>
  </w:style>
  <w:style w:type="table" w:styleId="af">
    <w:name w:val="Table Grid"/>
    <w:basedOn w:val="a2"/>
    <w:uiPriority w:val="59"/>
    <w:rsid w:val="008E40E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Normal (Web)"/>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Знак"/>
    <w:basedOn w:val="a0"/>
    <w:autoRedefine/>
    <w:uiPriority w:val="99"/>
    <w:qFormat/>
    <w:rsid w:val="00094836"/>
    <w:pPr>
      <w:numPr>
        <w:numId w:val="9"/>
      </w:numPr>
      <w:tabs>
        <w:tab w:val="left" w:pos="708"/>
      </w:tabs>
      <w:autoSpaceDN w:val="0"/>
      <w:ind w:firstLine="709"/>
      <w:contextualSpacing/>
      <w:jc w:val="both"/>
    </w:pPr>
  </w:style>
  <w:style w:type="paragraph" w:customStyle="1" w:styleId="ConsPlusCell">
    <w:name w:val="ConsPlusCell"/>
    <w:autoRedefine/>
    <w:uiPriority w:val="99"/>
    <w:qFormat/>
    <w:rsid w:val="009A2F3D"/>
    <w:pPr>
      <w:tabs>
        <w:tab w:val="left" w:pos="708"/>
      </w:tabs>
      <w:autoSpaceDE w:val="0"/>
      <w:autoSpaceDN w:val="0"/>
      <w:adjustRightInd w:val="0"/>
      <w:contextualSpacing/>
    </w:pPr>
    <w:rPr>
      <w:rFonts w:ascii="Times New Roman" w:eastAsia="Times New Roman" w:hAnsi="Times New Roman"/>
      <w:sz w:val="28"/>
      <w:szCs w:val="28"/>
    </w:rPr>
  </w:style>
  <w:style w:type="paragraph" w:customStyle="1" w:styleId="msonormalmailrucssattributepostfix">
    <w:name w:val="msonormal_mailru_css_attribute_postfix"/>
    <w:basedOn w:val="a0"/>
    <w:autoRedefine/>
    <w:uiPriority w:val="99"/>
    <w:qFormat/>
    <w:rsid w:val="00571746"/>
    <w:pPr>
      <w:tabs>
        <w:tab w:val="left" w:pos="708"/>
      </w:tabs>
      <w:autoSpaceDN w:val="0"/>
      <w:spacing w:line="276" w:lineRule="auto"/>
      <w:ind w:firstLine="709"/>
      <w:contextualSpacing/>
      <w:jc w:val="center"/>
    </w:pPr>
    <w:rPr>
      <w:b/>
      <w:sz w:val="28"/>
      <w:szCs w:val="28"/>
    </w:rPr>
  </w:style>
  <w:style w:type="paragraph" w:customStyle="1" w:styleId="ConsPlusTitle">
    <w:name w:val="ConsPlusTitle"/>
    <w:autoRedefine/>
    <w:uiPriority w:val="99"/>
    <w:qFormat/>
    <w:rsid w:val="009A2F3D"/>
    <w:pPr>
      <w:widowControl w:val="0"/>
      <w:tabs>
        <w:tab w:val="left" w:pos="708"/>
      </w:tabs>
      <w:autoSpaceDE w:val="0"/>
      <w:autoSpaceDN w:val="0"/>
      <w:adjustRightInd w:val="0"/>
      <w:contextualSpacing/>
    </w:pPr>
    <w:rPr>
      <w:rFonts w:ascii="Times New Roman" w:eastAsia="Times New Roman" w:hAnsi="Times New Roman"/>
      <w:b/>
      <w:bCs/>
      <w:sz w:val="24"/>
      <w:szCs w:val="24"/>
    </w:rPr>
  </w:style>
  <w:style w:type="paragraph" w:customStyle="1" w:styleId="msolistparagraphmrcssattr">
    <w:name w:val="msolistparagraph_mr_css_attr"/>
    <w:basedOn w:val="a0"/>
    <w:autoRedefine/>
    <w:uiPriority w:val="34"/>
    <w:qFormat/>
    <w:rsid w:val="009A2F3D"/>
    <w:pPr>
      <w:tabs>
        <w:tab w:val="left" w:pos="708"/>
      </w:tabs>
      <w:autoSpaceDN w:val="0"/>
      <w:spacing w:before="100" w:beforeAutospacing="1" w:after="100" w:afterAutospacing="1"/>
      <w:contextualSpacing/>
    </w:pPr>
  </w:style>
  <w:style w:type="character" w:styleId="af0">
    <w:name w:val="Emphasis"/>
    <w:basedOn w:val="a1"/>
    <w:uiPriority w:val="20"/>
    <w:qFormat/>
    <w:rsid w:val="009A2F3D"/>
    <w:rPr>
      <w:rFonts w:cs="Times New Roman"/>
      <w:i/>
      <w:iCs/>
    </w:rPr>
  </w:style>
  <w:style w:type="paragraph" w:customStyle="1" w:styleId="ConsTitle">
    <w:name w:val="ConsTitle"/>
    <w:uiPriority w:val="99"/>
    <w:rsid w:val="009A2F3D"/>
    <w:pPr>
      <w:widowControl w:val="0"/>
    </w:pPr>
    <w:rPr>
      <w:rFonts w:ascii="Arial" w:eastAsia="Times New Roman" w:hAnsi="Arial"/>
      <w:b/>
      <w:sz w:val="16"/>
      <w:szCs w:val="20"/>
    </w:rPr>
  </w:style>
  <w:style w:type="paragraph" w:styleId="af1">
    <w:name w:val="header"/>
    <w:basedOn w:val="a0"/>
    <w:link w:val="af2"/>
    <w:semiHidden/>
    <w:unhideWhenUsed/>
    <w:rsid w:val="00060853"/>
    <w:pPr>
      <w:tabs>
        <w:tab w:val="center" w:pos="4677"/>
        <w:tab w:val="right" w:pos="9355"/>
      </w:tabs>
    </w:pPr>
  </w:style>
  <w:style w:type="character" w:customStyle="1" w:styleId="af2">
    <w:name w:val="Верхний колонтитул Знак"/>
    <w:basedOn w:val="a1"/>
    <w:link w:val="af1"/>
    <w:semiHidden/>
    <w:rsid w:val="00060853"/>
    <w:rPr>
      <w:rFonts w:ascii="Times New Roman" w:eastAsia="Times New Roman" w:hAnsi="Times New Roman"/>
      <w:sz w:val="24"/>
      <w:szCs w:val="24"/>
    </w:rPr>
  </w:style>
  <w:style w:type="paragraph" w:styleId="af3">
    <w:name w:val="footer"/>
    <w:basedOn w:val="a0"/>
    <w:link w:val="af4"/>
    <w:uiPriority w:val="99"/>
    <w:semiHidden/>
    <w:unhideWhenUsed/>
    <w:rsid w:val="00060853"/>
    <w:pPr>
      <w:tabs>
        <w:tab w:val="center" w:pos="4677"/>
        <w:tab w:val="right" w:pos="9355"/>
      </w:tabs>
    </w:pPr>
  </w:style>
  <w:style w:type="character" w:customStyle="1" w:styleId="af4">
    <w:name w:val="Нижний колонтитул Знак"/>
    <w:basedOn w:val="a1"/>
    <w:link w:val="af3"/>
    <w:uiPriority w:val="99"/>
    <w:semiHidden/>
    <w:rsid w:val="00060853"/>
    <w:rPr>
      <w:rFonts w:ascii="Times New Roman" w:eastAsia="Times New Roman" w:hAnsi="Times New Roman"/>
      <w:sz w:val="24"/>
      <w:szCs w:val="24"/>
    </w:rPr>
  </w:style>
  <w:style w:type="character" w:customStyle="1" w:styleId="extendedtext-short">
    <w:name w:val="extendedtext-short"/>
    <w:basedOn w:val="a1"/>
    <w:rsid w:val="00AE6BC0"/>
  </w:style>
  <w:style w:type="paragraph" w:customStyle="1" w:styleId="Standard">
    <w:name w:val="Standard"/>
    <w:rsid w:val="00AB45E9"/>
    <w:pPr>
      <w:suppressAutoHyphens/>
      <w:autoSpaceDN w:val="0"/>
    </w:pPr>
    <w:rPr>
      <w:rFonts w:ascii="Liberation Serif" w:eastAsia="NSimSun" w:hAnsi="Liberation Serif" w:cs="Arial Unicode MS"/>
      <w:kern w:val="3"/>
      <w:sz w:val="24"/>
      <w:szCs w:val="24"/>
      <w:lang w:eastAsia="zh-CN" w:bidi="hi-IN"/>
    </w:rPr>
  </w:style>
  <w:style w:type="paragraph" w:customStyle="1" w:styleId="msobodytextindent3mrcssattr">
    <w:name w:val="msobodytextindent3_mr_css_attr"/>
    <w:basedOn w:val="a0"/>
    <w:autoRedefine/>
    <w:uiPriority w:val="34"/>
    <w:semiHidden/>
    <w:qFormat/>
    <w:rsid w:val="001E6033"/>
    <w:pPr>
      <w:autoSpaceDN w:val="0"/>
      <w:spacing w:before="100" w:beforeAutospacing="1" w:after="100" w:afterAutospacing="1"/>
      <w:contextualSpacing/>
    </w:pPr>
  </w:style>
  <w:style w:type="paragraph" w:customStyle="1" w:styleId="msobodytextmrcssattr">
    <w:name w:val="msobodytext_mr_css_attr"/>
    <w:basedOn w:val="a0"/>
    <w:autoRedefine/>
    <w:uiPriority w:val="34"/>
    <w:semiHidden/>
    <w:qFormat/>
    <w:rsid w:val="001E6033"/>
    <w:pPr>
      <w:autoSpaceDN w:val="0"/>
      <w:spacing w:before="100" w:beforeAutospacing="1" w:after="100" w:afterAutospacing="1"/>
      <w:contextualSpacing/>
    </w:pPr>
  </w:style>
  <w:style w:type="paragraph" w:customStyle="1" w:styleId="ConsPlusNonformat">
    <w:name w:val="ConsPlusNonformat"/>
    <w:uiPriority w:val="99"/>
    <w:rsid w:val="00964083"/>
    <w:pPr>
      <w:widowControl w:val="0"/>
      <w:autoSpaceDE w:val="0"/>
      <w:autoSpaceDN w:val="0"/>
    </w:pPr>
    <w:rPr>
      <w:rFonts w:ascii="Courier New" w:eastAsia="Times New Roman" w:hAnsi="Courier New" w:cs="Courier New"/>
      <w:sz w:val="20"/>
      <w:szCs w:val="20"/>
    </w:rPr>
  </w:style>
  <w:style w:type="character" w:styleId="af5">
    <w:name w:val="Strong"/>
    <w:basedOn w:val="a1"/>
    <w:uiPriority w:val="22"/>
    <w:qFormat/>
    <w:locked/>
    <w:rsid w:val="00964083"/>
    <w:rPr>
      <w:b/>
      <w:bCs/>
    </w:rPr>
  </w:style>
  <w:style w:type="character" w:customStyle="1" w:styleId="blk">
    <w:name w:val="blk"/>
    <w:basedOn w:val="a1"/>
    <w:rsid w:val="00964083"/>
  </w:style>
  <w:style w:type="character" w:customStyle="1" w:styleId="es-el-code-term">
    <w:name w:val="es-el-code-term"/>
    <w:basedOn w:val="a1"/>
    <w:rsid w:val="00964083"/>
  </w:style>
</w:styles>
</file>

<file path=word/webSettings.xml><?xml version="1.0" encoding="utf-8"?>
<w:webSettings xmlns:r="http://schemas.openxmlformats.org/officeDocument/2006/relationships" xmlns:w="http://schemas.openxmlformats.org/wordprocessingml/2006/main">
  <w:divs>
    <w:div w:id="65685349">
      <w:marLeft w:val="0"/>
      <w:marRight w:val="0"/>
      <w:marTop w:val="0"/>
      <w:marBottom w:val="0"/>
      <w:divBdr>
        <w:top w:val="none" w:sz="0" w:space="0" w:color="auto"/>
        <w:left w:val="none" w:sz="0" w:space="0" w:color="auto"/>
        <w:bottom w:val="none" w:sz="0" w:space="0" w:color="auto"/>
        <w:right w:val="none" w:sz="0" w:space="0" w:color="auto"/>
      </w:divBdr>
    </w:div>
    <w:div w:id="65685350">
      <w:marLeft w:val="0"/>
      <w:marRight w:val="0"/>
      <w:marTop w:val="0"/>
      <w:marBottom w:val="0"/>
      <w:divBdr>
        <w:top w:val="none" w:sz="0" w:space="0" w:color="auto"/>
        <w:left w:val="none" w:sz="0" w:space="0" w:color="auto"/>
        <w:bottom w:val="none" w:sz="0" w:space="0" w:color="auto"/>
        <w:right w:val="none" w:sz="0" w:space="0" w:color="auto"/>
      </w:divBdr>
    </w:div>
    <w:div w:id="65685351">
      <w:marLeft w:val="0"/>
      <w:marRight w:val="0"/>
      <w:marTop w:val="0"/>
      <w:marBottom w:val="0"/>
      <w:divBdr>
        <w:top w:val="none" w:sz="0" w:space="0" w:color="auto"/>
        <w:left w:val="none" w:sz="0" w:space="0" w:color="auto"/>
        <w:bottom w:val="none" w:sz="0" w:space="0" w:color="auto"/>
        <w:right w:val="none" w:sz="0" w:space="0" w:color="auto"/>
      </w:divBdr>
    </w:div>
    <w:div w:id="65685352">
      <w:marLeft w:val="0"/>
      <w:marRight w:val="0"/>
      <w:marTop w:val="0"/>
      <w:marBottom w:val="0"/>
      <w:divBdr>
        <w:top w:val="none" w:sz="0" w:space="0" w:color="auto"/>
        <w:left w:val="none" w:sz="0" w:space="0" w:color="auto"/>
        <w:bottom w:val="none" w:sz="0" w:space="0" w:color="auto"/>
        <w:right w:val="none" w:sz="0" w:space="0" w:color="auto"/>
      </w:divBdr>
    </w:div>
    <w:div w:id="65685353">
      <w:marLeft w:val="0"/>
      <w:marRight w:val="0"/>
      <w:marTop w:val="0"/>
      <w:marBottom w:val="0"/>
      <w:divBdr>
        <w:top w:val="none" w:sz="0" w:space="0" w:color="auto"/>
        <w:left w:val="none" w:sz="0" w:space="0" w:color="auto"/>
        <w:bottom w:val="none" w:sz="0" w:space="0" w:color="auto"/>
        <w:right w:val="none" w:sz="0" w:space="0" w:color="auto"/>
      </w:divBdr>
    </w:div>
    <w:div w:id="65685354">
      <w:marLeft w:val="0"/>
      <w:marRight w:val="0"/>
      <w:marTop w:val="0"/>
      <w:marBottom w:val="0"/>
      <w:divBdr>
        <w:top w:val="none" w:sz="0" w:space="0" w:color="auto"/>
        <w:left w:val="none" w:sz="0" w:space="0" w:color="auto"/>
        <w:bottom w:val="none" w:sz="0" w:space="0" w:color="auto"/>
        <w:right w:val="none" w:sz="0" w:space="0" w:color="auto"/>
      </w:divBdr>
    </w:div>
    <w:div w:id="65685355">
      <w:marLeft w:val="0"/>
      <w:marRight w:val="0"/>
      <w:marTop w:val="0"/>
      <w:marBottom w:val="0"/>
      <w:divBdr>
        <w:top w:val="none" w:sz="0" w:space="0" w:color="auto"/>
        <w:left w:val="none" w:sz="0" w:space="0" w:color="auto"/>
        <w:bottom w:val="none" w:sz="0" w:space="0" w:color="auto"/>
        <w:right w:val="none" w:sz="0" w:space="0" w:color="auto"/>
      </w:divBdr>
    </w:div>
    <w:div w:id="65685356">
      <w:marLeft w:val="0"/>
      <w:marRight w:val="0"/>
      <w:marTop w:val="0"/>
      <w:marBottom w:val="0"/>
      <w:divBdr>
        <w:top w:val="none" w:sz="0" w:space="0" w:color="auto"/>
        <w:left w:val="none" w:sz="0" w:space="0" w:color="auto"/>
        <w:bottom w:val="none" w:sz="0" w:space="0" w:color="auto"/>
        <w:right w:val="none" w:sz="0" w:space="0" w:color="auto"/>
      </w:divBdr>
    </w:div>
    <w:div w:id="65685357">
      <w:marLeft w:val="0"/>
      <w:marRight w:val="0"/>
      <w:marTop w:val="0"/>
      <w:marBottom w:val="0"/>
      <w:divBdr>
        <w:top w:val="none" w:sz="0" w:space="0" w:color="auto"/>
        <w:left w:val="none" w:sz="0" w:space="0" w:color="auto"/>
        <w:bottom w:val="none" w:sz="0" w:space="0" w:color="auto"/>
        <w:right w:val="none" w:sz="0" w:space="0" w:color="auto"/>
      </w:divBdr>
    </w:div>
    <w:div w:id="65685358">
      <w:marLeft w:val="0"/>
      <w:marRight w:val="0"/>
      <w:marTop w:val="0"/>
      <w:marBottom w:val="0"/>
      <w:divBdr>
        <w:top w:val="none" w:sz="0" w:space="0" w:color="auto"/>
        <w:left w:val="none" w:sz="0" w:space="0" w:color="auto"/>
        <w:bottom w:val="none" w:sz="0" w:space="0" w:color="auto"/>
        <w:right w:val="none" w:sz="0" w:space="0" w:color="auto"/>
      </w:divBdr>
    </w:div>
    <w:div w:id="65685359">
      <w:marLeft w:val="0"/>
      <w:marRight w:val="0"/>
      <w:marTop w:val="0"/>
      <w:marBottom w:val="0"/>
      <w:divBdr>
        <w:top w:val="none" w:sz="0" w:space="0" w:color="auto"/>
        <w:left w:val="none" w:sz="0" w:space="0" w:color="auto"/>
        <w:bottom w:val="none" w:sz="0" w:space="0" w:color="auto"/>
        <w:right w:val="none" w:sz="0" w:space="0" w:color="auto"/>
      </w:divBdr>
    </w:div>
    <w:div w:id="65685360">
      <w:marLeft w:val="0"/>
      <w:marRight w:val="0"/>
      <w:marTop w:val="0"/>
      <w:marBottom w:val="0"/>
      <w:divBdr>
        <w:top w:val="none" w:sz="0" w:space="0" w:color="auto"/>
        <w:left w:val="none" w:sz="0" w:space="0" w:color="auto"/>
        <w:bottom w:val="none" w:sz="0" w:space="0" w:color="auto"/>
        <w:right w:val="none" w:sz="0" w:space="0" w:color="auto"/>
      </w:divBdr>
    </w:div>
    <w:div w:id="65685361">
      <w:marLeft w:val="0"/>
      <w:marRight w:val="0"/>
      <w:marTop w:val="0"/>
      <w:marBottom w:val="0"/>
      <w:divBdr>
        <w:top w:val="none" w:sz="0" w:space="0" w:color="auto"/>
        <w:left w:val="none" w:sz="0" w:space="0" w:color="auto"/>
        <w:bottom w:val="none" w:sz="0" w:space="0" w:color="auto"/>
        <w:right w:val="none" w:sz="0" w:space="0" w:color="auto"/>
      </w:divBdr>
    </w:div>
    <w:div w:id="65685362">
      <w:marLeft w:val="0"/>
      <w:marRight w:val="0"/>
      <w:marTop w:val="0"/>
      <w:marBottom w:val="0"/>
      <w:divBdr>
        <w:top w:val="none" w:sz="0" w:space="0" w:color="auto"/>
        <w:left w:val="none" w:sz="0" w:space="0" w:color="auto"/>
        <w:bottom w:val="none" w:sz="0" w:space="0" w:color="auto"/>
        <w:right w:val="none" w:sz="0" w:space="0" w:color="auto"/>
      </w:divBdr>
    </w:div>
    <w:div w:id="65685363">
      <w:marLeft w:val="0"/>
      <w:marRight w:val="0"/>
      <w:marTop w:val="0"/>
      <w:marBottom w:val="0"/>
      <w:divBdr>
        <w:top w:val="none" w:sz="0" w:space="0" w:color="auto"/>
        <w:left w:val="none" w:sz="0" w:space="0" w:color="auto"/>
        <w:bottom w:val="none" w:sz="0" w:space="0" w:color="auto"/>
        <w:right w:val="none" w:sz="0" w:space="0" w:color="auto"/>
      </w:divBdr>
    </w:div>
    <w:div w:id="65685364">
      <w:marLeft w:val="0"/>
      <w:marRight w:val="0"/>
      <w:marTop w:val="0"/>
      <w:marBottom w:val="0"/>
      <w:divBdr>
        <w:top w:val="none" w:sz="0" w:space="0" w:color="auto"/>
        <w:left w:val="none" w:sz="0" w:space="0" w:color="auto"/>
        <w:bottom w:val="none" w:sz="0" w:space="0" w:color="auto"/>
        <w:right w:val="none" w:sz="0" w:space="0" w:color="auto"/>
      </w:divBdr>
    </w:div>
    <w:div w:id="71898817">
      <w:bodyDiv w:val="1"/>
      <w:marLeft w:val="0"/>
      <w:marRight w:val="0"/>
      <w:marTop w:val="0"/>
      <w:marBottom w:val="0"/>
      <w:divBdr>
        <w:top w:val="none" w:sz="0" w:space="0" w:color="auto"/>
        <w:left w:val="none" w:sz="0" w:space="0" w:color="auto"/>
        <w:bottom w:val="none" w:sz="0" w:space="0" w:color="auto"/>
        <w:right w:val="none" w:sz="0" w:space="0" w:color="auto"/>
      </w:divBdr>
    </w:div>
    <w:div w:id="91046943">
      <w:bodyDiv w:val="1"/>
      <w:marLeft w:val="0"/>
      <w:marRight w:val="0"/>
      <w:marTop w:val="0"/>
      <w:marBottom w:val="0"/>
      <w:divBdr>
        <w:top w:val="none" w:sz="0" w:space="0" w:color="auto"/>
        <w:left w:val="none" w:sz="0" w:space="0" w:color="auto"/>
        <w:bottom w:val="none" w:sz="0" w:space="0" w:color="auto"/>
        <w:right w:val="none" w:sz="0" w:space="0" w:color="auto"/>
      </w:divBdr>
    </w:div>
    <w:div w:id="187530697">
      <w:bodyDiv w:val="1"/>
      <w:marLeft w:val="0"/>
      <w:marRight w:val="0"/>
      <w:marTop w:val="0"/>
      <w:marBottom w:val="0"/>
      <w:divBdr>
        <w:top w:val="none" w:sz="0" w:space="0" w:color="auto"/>
        <w:left w:val="none" w:sz="0" w:space="0" w:color="auto"/>
        <w:bottom w:val="none" w:sz="0" w:space="0" w:color="auto"/>
        <w:right w:val="none" w:sz="0" w:space="0" w:color="auto"/>
      </w:divBdr>
    </w:div>
    <w:div w:id="468324154">
      <w:bodyDiv w:val="1"/>
      <w:marLeft w:val="0"/>
      <w:marRight w:val="0"/>
      <w:marTop w:val="0"/>
      <w:marBottom w:val="0"/>
      <w:divBdr>
        <w:top w:val="none" w:sz="0" w:space="0" w:color="auto"/>
        <w:left w:val="none" w:sz="0" w:space="0" w:color="auto"/>
        <w:bottom w:val="none" w:sz="0" w:space="0" w:color="auto"/>
        <w:right w:val="none" w:sz="0" w:space="0" w:color="auto"/>
      </w:divBdr>
    </w:div>
    <w:div w:id="513424567">
      <w:bodyDiv w:val="1"/>
      <w:marLeft w:val="0"/>
      <w:marRight w:val="0"/>
      <w:marTop w:val="0"/>
      <w:marBottom w:val="0"/>
      <w:divBdr>
        <w:top w:val="none" w:sz="0" w:space="0" w:color="auto"/>
        <w:left w:val="none" w:sz="0" w:space="0" w:color="auto"/>
        <w:bottom w:val="none" w:sz="0" w:space="0" w:color="auto"/>
        <w:right w:val="none" w:sz="0" w:space="0" w:color="auto"/>
      </w:divBdr>
    </w:div>
    <w:div w:id="929201046">
      <w:bodyDiv w:val="1"/>
      <w:marLeft w:val="0"/>
      <w:marRight w:val="0"/>
      <w:marTop w:val="0"/>
      <w:marBottom w:val="0"/>
      <w:divBdr>
        <w:top w:val="none" w:sz="0" w:space="0" w:color="auto"/>
        <w:left w:val="none" w:sz="0" w:space="0" w:color="auto"/>
        <w:bottom w:val="none" w:sz="0" w:space="0" w:color="auto"/>
        <w:right w:val="none" w:sz="0" w:space="0" w:color="auto"/>
      </w:divBdr>
    </w:div>
    <w:div w:id="1265261098">
      <w:bodyDiv w:val="1"/>
      <w:marLeft w:val="0"/>
      <w:marRight w:val="0"/>
      <w:marTop w:val="0"/>
      <w:marBottom w:val="0"/>
      <w:divBdr>
        <w:top w:val="none" w:sz="0" w:space="0" w:color="auto"/>
        <w:left w:val="none" w:sz="0" w:space="0" w:color="auto"/>
        <w:bottom w:val="none" w:sz="0" w:space="0" w:color="auto"/>
        <w:right w:val="none" w:sz="0" w:space="0" w:color="auto"/>
      </w:divBdr>
    </w:div>
    <w:div w:id="1383675505">
      <w:bodyDiv w:val="1"/>
      <w:marLeft w:val="0"/>
      <w:marRight w:val="0"/>
      <w:marTop w:val="0"/>
      <w:marBottom w:val="0"/>
      <w:divBdr>
        <w:top w:val="none" w:sz="0" w:space="0" w:color="auto"/>
        <w:left w:val="none" w:sz="0" w:space="0" w:color="auto"/>
        <w:bottom w:val="none" w:sz="0" w:space="0" w:color="auto"/>
        <w:right w:val="none" w:sz="0" w:space="0" w:color="auto"/>
      </w:divBdr>
    </w:div>
    <w:div w:id="1659532453">
      <w:bodyDiv w:val="1"/>
      <w:marLeft w:val="0"/>
      <w:marRight w:val="0"/>
      <w:marTop w:val="0"/>
      <w:marBottom w:val="0"/>
      <w:divBdr>
        <w:top w:val="none" w:sz="0" w:space="0" w:color="auto"/>
        <w:left w:val="none" w:sz="0" w:space="0" w:color="auto"/>
        <w:bottom w:val="none" w:sz="0" w:space="0" w:color="auto"/>
        <w:right w:val="none" w:sz="0" w:space="0" w:color="auto"/>
      </w:divBdr>
    </w:div>
    <w:div w:id="1737823823">
      <w:bodyDiv w:val="1"/>
      <w:marLeft w:val="0"/>
      <w:marRight w:val="0"/>
      <w:marTop w:val="0"/>
      <w:marBottom w:val="0"/>
      <w:divBdr>
        <w:top w:val="none" w:sz="0" w:space="0" w:color="auto"/>
        <w:left w:val="none" w:sz="0" w:space="0" w:color="auto"/>
        <w:bottom w:val="none" w:sz="0" w:space="0" w:color="auto"/>
        <w:right w:val="none" w:sz="0" w:space="0" w:color="auto"/>
      </w:divBdr>
    </w:div>
    <w:div w:id="1887526611">
      <w:bodyDiv w:val="1"/>
      <w:marLeft w:val="0"/>
      <w:marRight w:val="0"/>
      <w:marTop w:val="0"/>
      <w:marBottom w:val="0"/>
      <w:divBdr>
        <w:top w:val="none" w:sz="0" w:space="0" w:color="auto"/>
        <w:left w:val="none" w:sz="0" w:space="0" w:color="auto"/>
        <w:bottom w:val="none" w:sz="0" w:space="0" w:color="auto"/>
        <w:right w:val="none" w:sz="0" w:space="0" w:color="auto"/>
      </w:divBdr>
    </w:div>
    <w:div w:id="1921912285">
      <w:bodyDiv w:val="1"/>
      <w:marLeft w:val="0"/>
      <w:marRight w:val="0"/>
      <w:marTop w:val="0"/>
      <w:marBottom w:val="0"/>
      <w:divBdr>
        <w:top w:val="none" w:sz="0" w:space="0" w:color="auto"/>
        <w:left w:val="none" w:sz="0" w:space="0" w:color="auto"/>
        <w:bottom w:val="none" w:sz="0" w:space="0" w:color="auto"/>
        <w:right w:val="none" w:sz="0" w:space="0" w:color="auto"/>
      </w:divBdr>
    </w:div>
    <w:div w:id="1970623486">
      <w:bodyDiv w:val="1"/>
      <w:marLeft w:val="0"/>
      <w:marRight w:val="0"/>
      <w:marTop w:val="0"/>
      <w:marBottom w:val="0"/>
      <w:divBdr>
        <w:top w:val="none" w:sz="0" w:space="0" w:color="auto"/>
        <w:left w:val="none" w:sz="0" w:space="0" w:color="auto"/>
        <w:bottom w:val="none" w:sz="0" w:space="0" w:color="auto"/>
        <w:right w:val="none" w:sz="0" w:space="0" w:color="auto"/>
      </w:divBdr>
    </w:div>
    <w:div w:id="197132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99205E-D489-4A16-BC06-607FD7536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TotalTime>
  <Pages>26</Pages>
  <Words>13842</Words>
  <Characters>78902</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Zabotina</dc:creator>
  <cp:lastModifiedBy>ildar</cp:lastModifiedBy>
  <cp:revision>85</cp:revision>
  <cp:lastPrinted>2022-02-02T12:18:00Z</cp:lastPrinted>
  <dcterms:created xsi:type="dcterms:W3CDTF">2021-11-01T07:28:00Z</dcterms:created>
  <dcterms:modified xsi:type="dcterms:W3CDTF">2022-03-14T10:38:00Z</dcterms:modified>
</cp:coreProperties>
</file>