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8E79" w14:textId="028805E0" w:rsidR="009265E6" w:rsidRDefault="009265E6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2273">
        <w:rPr>
          <w:rFonts w:ascii="Times New Roman" w:hAnsi="Times New Roman"/>
          <w:sz w:val="28"/>
          <w:szCs w:val="28"/>
        </w:rPr>
        <w:t xml:space="preserve">ояснительная записка </w:t>
      </w:r>
      <w:r w:rsidR="000543FA">
        <w:rPr>
          <w:rFonts w:ascii="Times New Roman" w:hAnsi="Times New Roman"/>
          <w:sz w:val="28"/>
          <w:szCs w:val="28"/>
        </w:rPr>
        <w:t>к проекту</w:t>
      </w:r>
      <w:r w:rsidR="003A13E6">
        <w:rPr>
          <w:rFonts w:ascii="Times New Roman" w:hAnsi="Times New Roman"/>
          <w:sz w:val="28"/>
          <w:szCs w:val="28"/>
        </w:rPr>
        <w:t xml:space="preserve"> </w:t>
      </w:r>
      <w:r w:rsidRPr="002B3B12">
        <w:rPr>
          <w:rFonts w:ascii="Times New Roman" w:hAnsi="Times New Roman"/>
          <w:sz w:val="28"/>
          <w:szCs w:val="28"/>
        </w:rPr>
        <w:t>бюджет</w:t>
      </w:r>
      <w:r w:rsidR="000543FA">
        <w:rPr>
          <w:rFonts w:ascii="Times New Roman" w:hAnsi="Times New Roman"/>
          <w:sz w:val="28"/>
          <w:szCs w:val="28"/>
        </w:rPr>
        <w:t>а</w:t>
      </w:r>
    </w:p>
    <w:p w14:paraId="093C8C8E" w14:textId="63F97F25" w:rsidR="002C5FEA" w:rsidRDefault="009265E6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Краснокутского </w:t>
      </w:r>
      <w:r w:rsidR="008513D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2B3B12">
        <w:rPr>
          <w:rFonts w:ascii="Times New Roman" w:hAnsi="Times New Roman"/>
          <w:sz w:val="28"/>
          <w:szCs w:val="28"/>
        </w:rPr>
        <w:t xml:space="preserve"> на 20</w:t>
      </w:r>
      <w:r w:rsidR="00312AF9">
        <w:rPr>
          <w:rFonts w:ascii="Times New Roman" w:hAnsi="Times New Roman"/>
          <w:sz w:val="28"/>
          <w:szCs w:val="28"/>
        </w:rPr>
        <w:t>2</w:t>
      </w:r>
      <w:r w:rsidR="00114349">
        <w:rPr>
          <w:rFonts w:ascii="Times New Roman" w:hAnsi="Times New Roman"/>
          <w:sz w:val="28"/>
          <w:szCs w:val="28"/>
        </w:rPr>
        <w:t>3</w:t>
      </w:r>
      <w:r w:rsidR="00032D3B">
        <w:rPr>
          <w:rFonts w:ascii="Times New Roman" w:hAnsi="Times New Roman"/>
          <w:sz w:val="28"/>
          <w:szCs w:val="28"/>
        </w:rPr>
        <w:t xml:space="preserve"> </w:t>
      </w:r>
      <w:r w:rsidRPr="002B3B12">
        <w:rPr>
          <w:rFonts w:ascii="Times New Roman" w:hAnsi="Times New Roman"/>
          <w:sz w:val="28"/>
          <w:szCs w:val="28"/>
        </w:rPr>
        <w:t>год</w:t>
      </w:r>
    </w:p>
    <w:p w14:paraId="72E8D9D5" w14:textId="77777777" w:rsidR="009265E6" w:rsidRDefault="002C5FEA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</w:t>
      </w:r>
      <w:r w:rsidR="00B66541">
        <w:rPr>
          <w:rFonts w:ascii="Times New Roman" w:hAnsi="Times New Roman"/>
          <w:sz w:val="28"/>
          <w:szCs w:val="28"/>
        </w:rPr>
        <w:t>2</w:t>
      </w:r>
      <w:r w:rsidR="001143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143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69F9ADB2" w14:textId="77777777" w:rsidR="009265E6" w:rsidRPr="002B3B12" w:rsidRDefault="009265E6" w:rsidP="009265E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14:paraId="2A898678" w14:textId="77777777" w:rsidR="003A13E6" w:rsidRDefault="00F54311" w:rsidP="003A13E6">
      <w:pPr>
        <w:spacing w:line="247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3A13E6">
        <w:rPr>
          <w:sz w:val="28"/>
          <w:szCs w:val="26"/>
        </w:rPr>
        <w:t>Проект решения "О бюджете Краснокутского района</w:t>
      </w:r>
      <w:r w:rsidR="003A13E6" w:rsidRPr="00545F6A">
        <w:rPr>
          <w:sz w:val="28"/>
          <w:szCs w:val="26"/>
        </w:rPr>
        <w:t xml:space="preserve"> на 20</w:t>
      </w:r>
      <w:r w:rsidR="003A13E6">
        <w:rPr>
          <w:sz w:val="28"/>
          <w:szCs w:val="26"/>
        </w:rPr>
        <w:t>2</w:t>
      </w:r>
      <w:r w:rsidR="00114349">
        <w:rPr>
          <w:sz w:val="28"/>
          <w:szCs w:val="26"/>
        </w:rPr>
        <w:t>3</w:t>
      </w:r>
      <w:r w:rsidR="003A13E6" w:rsidRPr="00545F6A">
        <w:rPr>
          <w:sz w:val="28"/>
          <w:szCs w:val="26"/>
        </w:rPr>
        <w:t xml:space="preserve"> год</w:t>
      </w:r>
      <w:r w:rsidR="003A13E6">
        <w:rPr>
          <w:sz w:val="28"/>
          <w:szCs w:val="26"/>
        </w:rPr>
        <w:t xml:space="preserve"> и на плановый период 202</w:t>
      </w:r>
      <w:r w:rsidR="00114349">
        <w:rPr>
          <w:sz w:val="28"/>
          <w:szCs w:val="26"/>
        </w:rPr>
        <w:t>4</w:t>
      </w:r>
      <w:r w:rsidR="003A13E6">
        <w:rPr>
          <w:sz w:val="28"/>
          <w:szCs w:val="26"/>
        </w:rPr>
        <w:t xml:space="preserve"> и 202</w:t>
      </w:r>
      <w:r w:rsidR="00114349">
        <w:rPr>
          <w:sz w:val="28"/>
          <w:szCs w:val="26"/>
        </w:rPr>
        <w:t>5</w:t>
      </w:r>
      <w:r w:rsidR="003A13E6">
        <w:rPr>
          <w:sz w:val="28"/>
          <w:szCs w:val="26"/>
        </w:rPr>
        <w:t xml:space="preserve"> годов" подготовлен в соответствии с Бюджетным кодексом Российской Федерации, Законами Саратовской области, решением "О бюджетном процессе Краснокутского муниципального района Саратовской области".</w:t>
      </w:r>
    </w:p>
    <w:p w14:paraId="6C78DD4D" w14:textId="36CEF183" w:rsidR="00170029" w:rsidRDefault="003A13E6" w:rsidP="00170029">
      <w:pPr>
        <w:pStyle w:val="ConsPlusTitle"/>
        <w:ind w:firstLine="709"/>
        <w:jc w:val="both"/>
        <w:rPr>
          <w:b w:val="0"/>
          <w:bCs w:val="0"/>
        </w:rPr>
      </w:pPr>
      <w:r w:rsidRPr="00F54311">
        <w:rPr>
          <w:b w:val="0"/>
          <w:szCs w:val="26"/>
        </w:rPr>
        <w:t>Бюджетные проектировки на 20</w:t>
      </w:r>
      <w:r>
        <w:rPr>
          <w:b w:val="0"/>
          <w:szCs w:val="26"/>
        </w:rPr>
        <w:t>2</w:t>
      </w:r>
      <w:r w:rsidR="00114349">
        <w:rPr>
          <w:b w:val="0"/>
          <w:szCs w:val="26"/>
        </w:rPr>
        <w:t>3</w:t>
      </w:r>
      <w:r w:rsidRPr="00F54311">
        <w:rPr>
          <w:b w:val="0"/>
          <w:szCs w:val="26"/>
        </w:rPr>
        <w:t xml:space="preserve"> год </w:t>
      </w:r>
      <w:r>
        <w:rPr>
          <w:b w:val="0"/>
          <w:szCs w:val="26"/>
        </w:rPr>
        <w:t>и на плановый период 202</w:t>
      </w:r>
      <w:r w:rsidR="00114349">
        <w:rPr>
          <w:b w:val="0"/>
          <w:szCs w:val="26"/>
        </w:rPr>
        <w:t>4</w:t>
      </w:r>
      <w:r>
        <w:rPr>
          <w:b w:val="0"/>
          <w:szCs w:val="26"/>
        </w:rPr>
        <w:t xml:space="preserve"> и 202</w:t>
      </w:r>
      <w:r w:rsidR="00114349">
        <w:rPr>
          <w:b w:val="0"/>
          <w:szCs w:val="26"/>
        </w:rPr>
        <w:t>5</w:t>
      </w:r>
      <w:r>
        <w:rPr>
          <w:b w:val="0"/>
          <w:szCs w:val="26"/>
        </w:rPr>
        <w:t xml:space="preserve"> годов </w:t>
      </w:r>
      <w:r w:rsidRPr="00F54311">
        <w:rPr>
          <w:b w:val="0"/>
          <w:szCs w:val="26"/>
        </w:rPr>
        <w:t>сформированы на основе прогноза основных показателей социально-экономического развития  района, проекта областного закона " Об областном бюджете на 20</w:t>
      </w:r>
      <w:r>
        <w:rPr>
          <w:b w:val="0"/>
          <w:szCs w:val="26"/>
        </w:rPr>
        <w:t>2</w:t>
      </w:r>
      <w:r w:rsidR="00114349">
        <w:rPr>
          <w:b w:val="0"/>
          <w:szCs w:val="26"/>
        </w:rPr>
        <w:t>3</w:t>
      </w:r>
      <w:r w:rsidRPr="00F54311">
        <w:rPr>
          <w:b w:val="0"/>
          <w:szCs w:val="26"/>
        </w:rPr>
        <w:t xml:space="preserve"> год и на плановый период 20</w:t>
      </w:r>
      <w:r>
        <w:rPr>
          <w:b w:val="0"/>
          <w:szCs w:val="26"/>
        </w:rPr>
        <w:t>2</w:t>
      </w:r>
      <w:r w:rsidR="00114349">
        <w:rPr>
          <w:b w:val="0"/>
          <w:szCs w:val="26"/>
        </w:rPr>
        <w:t>4</w:t>
      </w:r>
      <w:r w:rsidRPr="00F54311">
        <w:rPr>
          <w:b w:val="0"/>
          <w:szCs w:val="26"/>
        </w:rPr>
        <w:t xml:space="preserve"> и 20</w:t>
      </w:r>
      <w:r>
        <w:rPr>
          <w:b w:val="0"/>
          <w:szCs w:val="26"/>
        </w:rPr>
        <w:t>2</w:t>
      </w:r>
      <w:r w:rsidR="00114349">
        <w:rPr>
          <w:b w:val="0"/>
          <w:szCs w:val="26"/>
        </w:rPr>
        <w:t>5</w:t>
      </w:r>
      <w:r w:rsidRPr="00F54311">
        <w:rPr>
          <w:b w:val="0"/>
          <w:szCs w:val="26"/>
        </w:rPr>
        <w:t xml:space="preserve"> годов", основных направлений бюджетной и налоговой политики Российской Федерации и области</w:t>
      </w:r>
      <w:r>
        <w:rPr>
          <w:b w:val="0"/>
          <w:szCs w:val="26"/>
        </w:rPr>
        <w:t xml:space="preserve">. </w:t>
      </w:r>
    </w:p>
    <w:p w14:paraId="04ECF375" w14:textId="612E2072" w:rsidR="003A13E6" w:rsidRPr="00F65E48" w:rsidRDefault="003A13E6" w:rsidP="003A13E6">
      <w:pPr>
        <w:spacing w:line="247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="00661686">
        <w:rPr>
          <w:sz w:val="28"/>
        </w:rPr>
        <w:t xml:space="preserve">    </w:t>
      </w:r>
      <w:r w:rsidRPr="00966354">
        <w:rPr>
          <w:sz w:val="28"/>
        </w:rPr>
        <w:t xml:space="preserve">Исходя из сценарных условий и параметров прогноза социально-экономического развития </w:t>
      </w:r>
      <w:r>
        <w:rPr>
          <w:sz w:val="28"/>
        </w:rPr>
        <w:t>района</w:t>
      </w:r>
      <w:r w:rsidRPr="00966354">
        <w:rPr>
          <w:sz w:val="28"/>
        </w:rPr>
        <w:t xml:space="preserve"> объем налоговых и неналоговых доходов бюджета </w:t>
      </w:r>
      <w:r>
        <w:rPr>
          <w:sz w:val="28"/>
        </w:rPr>
        <w:t xml:space="preserve">района </w:t>
      </w:r>
      <w:r w:rsidRPr="00966354">
        <w:rPr>
          <w:sz w:val="28"/>
        </w:rPr>
        <w:t>на 20</w:t>
      </w:r>
      <w:r>
        <w:rPr>
          <w:sz w:val="28"/>
        </w:rPr>
        <w:t>2</w:t>
      </w:r>
      <w:r w:rsidR="002179B0">
        <w:rPr>
          <w:sz w:val="28"/>
        </w:rPr>
        <w:t>3</w:t>
      </w:r>
      <w:r w:rsidRPr="00966354">
        <w:rPr>
          <w:sz w:val="28"/>
        </w:rPr>
        <w:t xml:space="preserve"> год оценивается в сумме </w:t>
      </w:r>
      <w:r w:rsidR="00912701">
        <w:rPr>
          <w:sz w:val="28"/>
        </w:rPr>
        <w:t>120594,</w:t>
      </w:r>
      <w:proofErr w:type="gramStart"/>
      <w:r w:rsidR="00912701">
        <w:rPr>
          <w:sz w:val="28"/>
        </w:rPr>
        <w:t>9</w:t>
      </w:r>
      <w:r>
        <w:rPr>
          <w:sz w:val="28"/>
        </w:rPr>
        <w:t xml:space="preserve">  </w:t>
      </w:r>
      <w:r w:rsidRPr="00CB5C06">
        <w:rPr>
          <w:sz w:val="28"/>
        </w:rPr>
        <w:t>тыс.</w:t>
      </w:r>
      <w:proofErr w:type="gramEnd"/>
      <w:r w:rsidR="00E72879">
        <w:rPr>
          <w:sz w:val="28"/>
        </w:rPr>
        <w:t xml:space="preserve"> </w:t>
      </w:r>
      <w:r w:rsidRPr="00CB5C06">
        <w:rPr>
          <w:sz w:val="28"/>
        </w:rPr>
        <w:t>рублей</w:t>
      </w:r>
      <w:r w:rsidRPr="00F65E48">
        <w:rPr>
          <w:sz w:val="28"/>
        </w:rPr>
        <w:t>, темп роста к уровню 20</w:t>
      </w:r>
      <w:r>
        <w:rPr>
          <w:sz w:val="28"/>
        </w:rPr>
        <w:t>2</w:t>
      </w:r>
      <w:r w:rsidR="002179B0">
        <w:rPr>
          <w:sz w:val="28"/>
        </w:rPr>
        <w:t>2</w:t>
      </w:r>
      <w:r w:rsidR="00E72879">
        <w:rPr>
          <w:sz w:val="28"/>
        </w:rPr>
        <w:t xml:space="preserve"> </w:t>
      </w:r>
      <w:r w:rsidRPr="00F65E48">
        <w:rPr>
          <w:sz w:val="28"/>
        </w:rPr>
        <w:t xml:space="preserve">года () составляет </w:t>
      </w:r>
      <w:r w:rsidR="00912701">
        <w:rPr>
          <w:sz w:val="28"/>
        </w:rPr>
        <w:t>101,8</w:t>
      </w:r>
      <w:r>
        <w:rPr>
          <w:sz w:val="28"/>
        </w:rPr>
        <w:t>%</w:t>
      </w:r>
      <w:r w:rsidR="0085211C">
        <w:rPr>
          <w:sz w:val="28"/>
        </w:rPr>
        <w:t>,</w:t>
      </w:r>
      <w:r w:rsidRPr="00F65E48">
        <w:rPr>
          <w:sz w:val="28"/>
        </w:rPr>
        <w:t xml:space="preserve"> </w:t>
      </w:r>
      <w:r w:rsidR="0085211C">
        <w:rPr>
          <w:sz w:val="28"/>
        </w:rPr>
        <w:t>что</w:t>
      </w:r>
      <w:r w:rsidRPr="00F65E48">
        <w:rPr>
          <w:sz w:val="28"/>
        </w:rPr>
        <w:t xml:space="preserve"> </w:t>
      </w:r>
      <w:r w:rsidRPr="00ED25E4">
        <w:rPr>
          <w:sz w:val="28"/>
        </w:rPr>
        <w:t xml:space="preserve">на </w:t>
      </w:r>
      <w:r w:rsidR="00912701">
        <w:rPr>
          <w:sz w:val="28"/>
        </w:rPr>
        <w:t>2088,9</w:t>
      </w:r>
      <w:r>
        <w:rPr>
          <w:sz w:val="28"/>
        </w:rPr>
        <w:t xml:space="preserve"> </w:t>
      </w:r>
      <w:r w:rsidRPr="00CB5C06">
        <w:rPr>
          <w:sz w:val="28"/>
        </w:rPr>
        <w:t>тыс.</w:t>
      </w:r>
      <w:r w:rsidR="00E72879">
        <w:rPr>
          <w:sz w:val="28"/>
        </w:rPr>
        <w:t xml:space="preserve"> </w:t>
      </w:r>
      <w:r w:rsidRPr="00ED25E4">
        <w:rPr>
          <w:sz w:val="28"/>
        </w:rPr>
        <w:t>руб</w:t>
      </w:r>
      <w:r>
        <w:rPr>
          <w:sz w:val="28"/>
        </w:rPr>
        <w:t>лей</w:t>
      </w:r>
      <w:r w:rsidR="0085211C" w:rsidRPr="0085211C">
        <w:rPr>
          <w:sz w:val="28"/>
        </w:rPr>
        <w:t xml:space="preserve"> </w:t>
      </w:r>
      <w:r w:rsidR="0085211C" w:rsidRPr="00ED25E4">
        <w:rPr>
          <w:sz w:val="28"/>
        </w:rPr>
        <w:t>больше</w:t>
      </w:r>
      <w:r w:rsidRPr="00ED25E4">
        <w:rPr>
          <w:sz w:val="28"/>
        </w:rPr>
        <w:t>.</w:t>
      </w:r>
    </w:p>
    <w:p w14:paraId="4CBA1242" w14:textId="7A97B225" w:rsidR="003A13E6" w:rsidRDefault="003A13E6" w:rsidP="00661686">
      <w:pPr>
        <w:spacing w:line="247" w:lineRule="auto"/>
        <w:jc w:val="both"/>
        <w:rPr>
          <w:spacing w:val="-6"/>
          <w:sz w:val="28"/>
          <w:szCs w:val="28"/>
        </w:rPr>
      </w:pPr>
      <w:r>
        <w:rPr>
          <w:sz w:val="28"/>
        </w:rPr>
        <w:t xml:space="preserve">    </w:t>
      </w:r>
      <w:r w:rsidR="00661686">
        <w:rPr>
          <w:sz w:val="28"/>
        </w:rPr>
        <w:t xml:space="preserve"> </w:t>
      </w:r>
      <w:r>
        <w:rPr>
          <w:sz w:val="28"/>
        </w:rPr>
        <w:t xml:space="preserve"> </w:t>
      </w:r>
      <w:r w:rsidR="00661686">
        <w:rPr>
          <w:sz w:val="28"/>
        </w:rPr>
        <w:t xml:space="preserve">     </w:t>
      </w:r>
      <w:r w:rsidRPr="00F65E48">
        <w:rPr>
          <w:sz w:val="28"/>
        </w:rPr>
        <w:t>В общем объеме доходов налоги составляют в 20</w:t>
      </w:r>
      <w:r>
        <w:rPr>
          <w:sz w:val="28"/>
        </w:rPr>
        <w:t>2</w:t>
      </w:r>
      <w:r w:rsidR="002179B0">
        <w:rPr>
          <w:sz w:val="28"/>
        </w:rPr>
        <w:t>3</w:t>
      </w:r>
      <w:r w:rsidRPr="00F65E48">
        <w:rPr>
          <w:sz w:val="28"/>
        </w:rPr>
        <w:t xml:space="preserve"> году </w:t>
      </w:r>
      <w:r w:rsidR="00912701">
        <w:rPr>
          <w:sz w:val="28"/>
        </w:rPr>
        <w:t>18,2</w:t>
      </w:r>
      <w:r w:rsidRPr="00F65E48">
        <w:rPr>
          <w:sz w:val="28"/>
        </w:rPr>
        <w:t xml:space="preserve">% и </w:t>
      </w:r>
      <w:r w:rsidRPr="00E71BD2">
        <w:rPr>
          <w:sz w:val="28"/>
        </w:rPr>
        <w:t xml:space="preserve">безвозмездные поступления </w:t>
      </w:r>
      <w:r w:rsidR="00912701">
        <w:rPr>
          <w:sz w:val="28"/>
        </w:rPr>
        <w:t>81,8</w:t>
      </w:r>
      <w:r w:rsidRPr="00E71BD2">
        <w:rPr>
          <w:sz w:val="28"/>
        </w:rPr>
        <w:t>%.</w:t>
      </w:r>
      <w:r w:rsidR="00661686">
        <w:rPr>
          <w:sz w:val="28"/>
        </w:rPr>
        <w:t xml:space="preserve"> </w:t>
      </w:r>
      <w:r>
        <w:rPr>
          <w:spacing w:val="-6"/>
          <w:sz w:val="28"/>
          <w:szCs w:val="28"/>
        </w:rPr>
        <w:t>В структуре налоговых и неналоговых доходов 202</w:t>
      </w:r>
      <w:r w:rsidR="002179B0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года основную долю</w:t>
      </w:r>
      <w:r w:rsidR="00E9073D">
        <w:rPr>
          <w:spacing w:val="-6"/>
          <w:sz w:val="28"/>
          <w:szCs w:val="28"/>
        </w:rPr>
        <w:t xml:space="preserve"> или 91,2%</w:t>
      </w:r>
      <w:r>
        <w:rPr>
          <w:spacing w:val="-6"/>
          <w:sz w:val="28"/>
          <w:szCs w:val="28"/>
        </w:rPr>
        <w:t xml:space="preserve"> составляют налоговые доходы</w:t>
      </w:r>
      <w:r w:rsidRPr="003F0C70">
        <w:rPr>
          <w:spacing w:val="-6"/>
          <w:sz w:val="28"/>
          <w:szCs w:val="28"/>
        </w:rPr>
        <w:t>, и неналоговые доходы</w:t>
      </w:r>
      <w:r>
        <w:rPr>
          <w:spacing w:val="-6"/>
          <w:sz w:val="28"/>
          <w:szCs w:val="28"/>
        </w:rPr>
        <w:t xml:space="preserve"> </w:t>
      </w:r>
      <w:r w:rsidR="002A1CFD">
        <w:rPr>
          <w:spacing w:val="-6"/>
          <w:sz w:val="28"/>
          <w:szCs w:val="28"/>
        </w:rPr>
        <w:t>8,8</w:t>
      </w:r>
      <w:r>
        <w:rPr>
          <w:spacing w:val="-6"/>
          <w:sz w:val="28"/>
          <w:szCs w:val="28"/>
        </w:rPr>
        <w:t>%</w:t>
      </w:r>
      <w:r w:rsidRPr="003F0C70">
        <w:rPr>
          <w:spacing w:val="-6"/>
          <w:sz w:val="28"/>
          <w:szCs w:val="28"/>
        </w:rPr>
        <w:t>.</w:t>
      </w:r>
    </w:p>
    <w:p w14:paraId="195B4173" w14:textId="289A22FD" w:rsidR="003A13E6" w:rsidRDefault="00661686" w:rsidP="003A13E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3A13E6" w:rsidRPr="00966354">
        <w:rPr>
          <w:spacing w:val="-4"/>
          <w:sz w:val="28"/>
          <w:szCs w:val="28"/>
        </w:rPr>
        <w:t>Основны</w:t>
      </w:r>
      <w:r w:rsidR="003A13E6">
        <w:rPr>
          <w:spacing w:val="-4"/>
          <w:sz w:val="28"/>
          <w:szCs w:val="28"/>
        </w:rPr>
        <w:t xml:space="preserve">ми </w:t>
      </w:r>
      <w:r w:rsidR="003A13E6" w:rsidRPr="00966354">
        <w:rPr>
          <w:spacing w:val="-4"/>
          <w:sz w:val="28"/>
          <w:szCs w:val="28"/>
        </w:rPr>
        <w:t>бюджетообразующи</w:t>
      </w:r>
      <w:r w:rsidR="003A13E6">
        <w:rPr>
          <w:spacing w:val="-4"/>
          <w:sz w:val="28"/>
          <w:szCs w:val="28"/>
        </w:rPr>
        <w:t>ми</w:t>
      </w:r>
      <w:r w:rsidR="003A13E6" w:rsidRPr="00966354">
        <w:rPr>
          <w:spacing w:val="-4"/>
          <w:sz w:val="28"/>
          <w:szCs w:val="28"/>
        </w:rPr>
        <w:t xml:space="preserve"> доход</w:t>
      </w:r>
      <w:r w:rsidR="003A13E6">
        <w:rPr>
          <w:spacing w:val="-4"/>
          <w:sz w:val="28"/>
          <w:szCs w:val="28"/>
        </w:rPr>
        <w:t xml:space="preserve">ами </w:t>
      </w:r>
      <w:r w:rsidR="003A13E6" w:rsidRPr="00966354">
        <w:rPr>
          <w:spacing w:val="-4"/>
          <w:sz w:val="28"/>
          <w:szCs w:val="28"/>
        </w:rPr>
        <w:t>бюджета</w:t>
      </w:r>
      <w:r w:rsidR="003A13E6">
        <w:rPr>
          <w:spacing w:val="-4"/>
          <w:sz w:val="28"/>
          <w:szCs w:val="28"/>
        </w:rPr>
        <w:t xml:space="preserve"> района являются</w:t>
      </w:r>
      <w:r w:rsidR="003A13E6" w:rsidRPr="00966354">
        <w:rPr>
          <w:spacing w:val="-4"/>
          <w:sz w:val="28"/>
          <w:szCs w:val="28"/>
        </w:rPr>
        <w:t xml:space="preserve"> налог на доходы физических лиц</w:t>
      </w:r>
      <w:r w:rsidR="003A13E6">
        <w:rPr>
          <w:spacing w:val="-4"/>
          <w:sz w:val="28"/>
          <w:szCs w:val="28"/>
        </w:rPr>
        <w:t xml:space="preserve"> (удельный вес </w:t>
      </w:r>
      <w:r w:rsidR="00660230">
        <w:rPr>
          <w:spacing w:val="-4"/>
          <w:sz w:val="28"/>
          <w:szCs w:val="28"/>
        </w:rPr>
        <w:t xml:space="preserve">которого </w:t>
      </w:r>
      <w:r w:rsidR="003A13E6">
        <w:rPr>
          <w:spacing w:val="-4"/>
          <w:sz w:val="28"/>
          <w:szCs w:val="28"/>
        </w:rPr>
        <w:t xml:space="preserve">составляет </w:t>
      </w:r>
      <w:r w:rsidR="002A1CFD">
        <w:rPr>
          <w:spacing w:val="-4"/>
          <w:sz w:val="28"/>
          <w:szCs w:val="28"/>
        </w:rPr>
        <w:t>55,2</w:t>
      </w:r>
      <w:r w:rsidR="003A13E6" w:rsidRPr="003F0C70">
        <w:rPr>
          <w:spacing w:val="-4"/>
          <w:sz w:val="28"/>
          <w:szCs w:val="28"/>
        </w:rPr>
        <w:t xml:space="preserve">%), </w:t>
      </w:r>
      <w:r w:rsidR="003A13E6">
        <w:rPr>
          <w:spacing w:val="-4"/>
          <w:sz w:val="28"/>
          <w:szCs w:val="28"/>
        </w:rPr>
        <w:t>транспортный налог (удельный вес 2</w:t>
      </w:r>
      <w:r w:rsidR="002A1CFD">
        <w:rPr>
          <w:spacing w:val="-4"/>
          <w:sz w:val="28"/>
          <w:szCs w:val="28"/>
        </w:rPr>
        <w:t>5</w:t>
      </w:r>
      <w:r w:rsidR="003A13E6">
        <w:rPr>
          <w:spacing w:val="-4"/>
          <w:sz w:val="28"/>
          <w:szCs w:val="28"/>
        </w:rPr>
        <w:t xml:space="preserve">,3 %), </w:t>
      </w:r>
      <w:r w:rsidR="002A1CFD">
        <w:rPr>
          <w:spacing w:val="-4"/>
          <w:sz w:val="28"/>
          <w:szCs w:val="28"/>
        </w:rPr>
        <w:t xml:space="preserve">доходы от реализации </w:t>
      </w:r>
      <w:r w:rsidR="00660230">
        <w:rPr>
          <w:spacing w:val="-4"/>
          <w:sz w:val="28"/>
          <w:szCs w:val="28"/>
        </w:rPr>
        <w:t xml:space="preserve">имущества </w:t>
      </w:r>
      <w:r w:rsidR="002A1CFD">
        <w:rPr>
          <w:spacing w:val="-4"/>
          <w:sz w:val="28"/>
          <w:szCs w:val="28"/>
        </w:rPr>
        <w:t>(5,8</w:t>
      </w:r>
      <w:r w:rsidR="003A13E6">
        <w:rPr>
          <w:spacing w:val="-4"/>
          <w:sz w:val="28"/>
          <w:szCs w:val="28"/>
        </w:rPr>
        <w:t xml:space="preserve"> </w:t>
      </w:r>
      <w:r w:rsidR="003A13E6" w:rsidRPr="003F0C70">
        <w:rPr>
          <w:spacing w:val="-4"/>
          <w:sz w:val="28"/>
          <w:szCs w:val="28"/>
        </w:rPr>
        <w:t xml:space="preserve">%), </w:t>
      </w:r>
      <w:r w:rsidR="002A1CFD">
        <w:rPr>
          <w:spacing w:val="-4"/>
          <w:sz w:val="28"/>
          <w:szCs w:val="28"/>
        </w:rPr>
        <w:t xml:space="preserve">госпошлина (4,1%), </w:t>
      </w:r>
      <w:r w:rsidR="003A13E6" w:rsidRPr="003F0C70">
        <w:rPr>
          <w:spacing w:val="-4"/>
          <w:sz w:val="28"/>
          <w:szCs w:val="28"/>
        </w:rPr>
        <w:t>вышеуказанные налоги в совокупности</w:t>
      </w:r>
      <w:r w:rsidR="003A13E6">
        <w:rPr>
          <w:spacing w:val="-4"/>
          <w:sz w:val="28"/>
          <w:szCs w:val="28"/>
        </w:rPr>
        <w:t xml:space="preserve"> </w:t>
      </w:r>
      <w:r w:rsidR="003A13E6" w:rsidRPr="00325CAF">
        <w:rPr>
          <w:spacing w:val="-4"/>
          <w:sz w:val="28"/>
          <w:szCs w:val="28"/>
        </w:rPr>
        <w:t xml:space="preserve">формируют </w:t>
      </w:r>
      <w:r w:rsidR="003A13E6">
        <w:rPr>
          <w:spacing w:val="-4"/>
          <w:sz w:val="28"/>
          <w:szCs w:val="28"/>
        </w:rPr>
        <w:t xml:space="preserve">  </w:t>
      </w:r>
      <w:r w:rsidR="002A1CFD">
        <w:rPr>
          <w:spacing w:val="-4"/>
          <w:sz w:val="28"/>
          <w:szCs w:val="28"/>
        </w:rPr>
        <w:t>90,4</w:t>
      </w:r>
      <w:r w:rsidR="003A13E6">
        <w:rPr>
          <w:spacing w:val="-4"/>
          <w:sz w:val="28"/>
          <w:szCs w:val="28"/>
        </w:rPr>
        <w:t xml:space="preserve"> </w:t>
      </w:r>
      <w:r w:rsidR="003A13E6" w:rsidRPr="00325CAF">
        <w:rPr>
          <w:spacing w:val="-4"/>
          <w:sz w:val="28"/>
          <w:szCs w:val="28"/>
        </w:rPr>
        <w:t>%</w:t>
      </w:r>
      <w:r w:rsidR="003A13E6" w:rsidRPr="003F0C70">
        <w:rPr>
          <w:spacing w:val="-4"/>
          <w:sz w:val="28"/>
          <w:szCs w:val="28"/>
        </w:rPr>
        <w:t xml:space="preserve"> общего объема налоговых и неналоговых</w:t>
      </w:r>
      <w:r w:rsidR="003A13E6" w:rsidRPr="00966354">
        <w:rPr>
          <w:spacing w:val="-4"/>
          <w:sz w:val="28"/>
          <w:szCs w:val="28"/>
        </w:rPr>
        <w:t xml:space="preserve"> доходов бюджета</w:t>
      </w:r>
      <w:r w:rsidR="003A13E6">
        <w:rPr>
          <w:spacing w:val="-4"/>
          <w:sz w:val="28"/>
          <w:szCs w:val="28"/>
        </w:rPr>
        <w:t xml:space="preserve"> района.</w:t>
      </w:r>
    </w:p>
    <w:p w14:paraId="5CEA9997" w14:textId="0D273D65" w:rsidR="003A13E6" w:rsidRDefault="00661686" w:rsidP="003A13E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3A13E6">
        <w:rPr>
          <w:spacing w:val="-6"/>
          <w:sz w:val="28"/>
          <w:szCs w:val="28"/>
        </w:rPr>
        <w:t>При прогнозировании налоговых и неналоговых доходов у</w:t>
      </w:r>
      <w:r w:rsidR="003A13E6" w:rsidRPr="00F1736A">
        <w:rPr>
          <w:spacing w:val="-6"/>
          <w:sz w:val="28"/>
          <w:szCs w:val="28"/>
        </w:rPr>
        <w:t>чтено поступление реструктурированной задолженности, подлежащей погашению в 20</w:t>
      </w:r>
      <w:r w:rsidR="003A13E6">
        <w:rPr>
          <w:spacing w:val="-6"/>
          <w:sz w:val="28"/>
          <w:szCs w:val="28"/>
        </w:rPr>
        <w:t>2</w:t>
      </w:r>
      <w:r w:rsidR="002179B0">
        <w:rPr>
          <w:spacing w:val="-6"/>
          <w:sz w:val="28"/>
          <w:szCs w:val="28"/>
        </w:rPr>
        <w:t>3</w:t>
      </w:r>
      <w:r w:rsidR="003A13E6">
        <w:rPr>
          <w:spacing w:val="-6"/>
          <w:sz w:val="28"/>
          <w:szCs w:val="28"/>
        </w:rPr>
        <w:t>-202</w:t>
      </w:r>
      <w:r w:rsidR="002179B0">
        <w:rPr>
          <w:spacing w:val="-6"/>
          <w:sz w:val="28"/>
          <w:szCs w:val="28"/>
        </w:rPr>
        <w:t>5</w:t>
      </w:r>
      <w:r w:rsidR="001D1C15">
        <w:rPr>
          <w:spacing w:val="-6"/>
          <w:sz w:val="28"/>
          <w:szCs w:val="28"/>
        </w:rPr>
        <w:t xml:space="preserve"> </w:t>
      </w:r>
      <w:r w:rsidR="003A13E6">
        <w:rPr>
          <w:spacing w:val="-6"/>
          <w:sz w:val="28"/>
          <w:szCs w:val="28"/>
        </w:rPr>
        <w:t>годах</w:t>
      </w:r>
      <w:r w:rsidR="003A13E6" w:rsidRPr="00F1736A">
        <w:rPr>
          <w:spacing w:val="-6"/>
          <w:sz w:val="28"/>
          <w:szCs w:val="28"/>
        </w:rPr>
        <w:t>, дополнительные поступления за счет повышения эффективности контрольной работы налоговых органов</w:t>
      </w:r>
      <w:r w:rsidR="003A13E6">
        <w:rPr>
          <w:spacing w:val="-6"/>
          <w:sz w:val="28"/>
          <w:szCs w:val="28"/>
        </w:rPr>
        <w:t>. При прогнозе поступлений налоговых доходов использовались показатели форм годовой статистической налоговой отчетности</w:t>
      </w:r>
      <w:r w:rsidR="00F9613A">
        <w:rPr>
          <w:spacing w:val="-6"/>
          <w:sz w:val="28"/>
          <w:szCs w:val="28"/>
        </w:rPr>
        <w:t xml:space="preserve">, </w:t>
      </w:r>
      <w:r w:rsidR="003A13E6">
        <w:rPr>
          <w:spacing w:val="-6"/>
          <w:sz w:val="28"/>
          <w:szCs w:val="28"/>
        </w:rPr>
        <w:t>органов государственной статистики, учитывалась динамика налоговой базы и фактических поступлений налогов за три последних года</w:t>
      </w:r>
      <w:r w:rsidR="00F9613A">
        <w:rPr>
          <w:spacing w:val="-6"/>
          <w:sz w:val="28"/>
          <w:szCs w:val="28"/>
        </w:rPr>
        <w:t>, информация налоговой инспекции по прогнозным показателям</w:t>
      </w:r>
      <w:r w:rsidR="003A13E6">
        <w:rPr>
          <w:spacing w:val="-6"/>
          <w:sz w:val="28"/>
          <w:szCs w:val="28"/>
        </w:rPr>
        <w:t>.</w:t>
      </w:r>
    </w:p>
    <w:p w14:paraId="22C73007" w14:textId="67904532" w:rsidR="003A13E6" w:rsidRDefault="00661686" w:rsidP="003A1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13E6">
        <w:rPr>
          <w:sz w:val="28"/>
          <w:szCs w:val="28"/>
        </w:rPr>
        <w:t xml:space="preserve">    </w:t>
      </w:r>
      <w:r w:rsidR="003A13E6" w:rsidRPr="00CD75C3">
        <w:rPr>
          <w:sz w:val="28"/>
          <w:szCs w:val="28"/>
        </w:rPr>
        <w:t xml:space="preserve">Наибольший удельный вес </w:t>
      </w:r>
      <w:r w:rsidR="003A13E6">
        <w:rPr>
          <w:sz w:val="28"/>
          <w:szCs w:val="28"/>
        </w:rPr>
        <w:t>в 202</w:t>
      </w:r>
      <w:r w:rsidR="002179B0">
        <w:rPr>
          <w:sz w:val="28"/>
          <w:szCs w:val="28"/>
        </w:rPr>
        <w:t>3</w:t>
      </w:r>
      <w:r w:rsidR="003A13E6">
        <w:rPr>
          <w:sz w:val="28"/>
          <w:szCs w:val="28"/>
        </w:rPr>
        <w:t xml:space="preserve"> году </w:t>
      </w:r>
      <w:r w:rsidR="003A13E6" w:rsidRPr="00CD75C3">
        <w:rPr>
          <w:sz w:val="28"/>
          <w:szCs w:val="28"/>
        </w:rPr>
        <w:t>в безвозмездных поступлениях</w:t>
      </w:r>
      <w:r w:rsidR="001D1C15">
        <w:rPr>
          <w:sz w:val="28"/>
          <w:szCs w:val="28"/>
        </w:rPr>
        <w:t xml:space="preserve"> или </w:t>
      </w:r>
      <w:bookmarkStart w:id="0" w:name="_Hlk118108968"/>
      <w:r w:rsidR="001D1C15">
        <w:rPr>
          <w:sz w:val="28"/>
          <w:szCs w:val="28"/>
        </w:rPr>
        <w:t>64,6</w:t>
      </w:r>
      <w:r w:rsidR="001D1C15" w:rsidRPr="003F0C70">
        <w:rPr>
          <w:sz w:val="28"/>
          <w:szCs w:val="28"/>
        </w:rPr>
        <w:t>%</w:t>
      </w:r>
      <w:r w:rsidR="001D1C15">
        <w:rPr>
          <w:sz w:val="28"/>
          <w:szCs w:val="28"/>
        </w:rPr>
        <w:t xml:space="preserve"> составля</w:t>
      </w:r>
      <w:r w:rsidR="003A13E6" w:rsidRPr="00CD75C3">
        <w:rPr>
          <w:sz w:val="28"/>
          <w:szCs w:val="28"/>
        </w:rPr>
        <w:t>ют</w:t>
      </w:r>
      <w:bookmarkEnd w:id="0"/>
      <w:r w:rsidR="003A13E6" w:rsidRPr="00CD75C3">
        <w:rPr>
          <w:sz w:val="28"/>
          <w:szCs w:val="28"/>
        </w:rPr>
        <w:t xml:space="preserve"> субвенции</w:t>
      </w:r>
      <w:r w:rsidR="003A13E6" w:rsidRPr="003F0C70">
        <w:rPr>
          <w:sz w:val="28"/>
          <w:szCs w:val="28"/>
        </w:rPr>
        <w:t xml:space="preserve">, </w:t>
      </w:r>
      <w:proofErr w:type="gramStart"/>
      <w:r w:rsidR="003A13E6" w:rsidRPr="003F0C70">
        <w:rPr>
          <w:sz w:val="28"/>
          <w:szCs w:val="28"/>
        </w:rPr>
        <w:t xml:space="preserve">дотации </w:t>
      </w:r>
      <w:r w:rsidR="001D1C15" w:rsidRPr="001D1C15">
        <w:rPr>
          <w:sz w:val="28"/>
          <w:szCs w:val="28"/>
        </w:rPr>
        <w:t xml:space="preserve"> </w:t>
      </w:r>
      <w:r w:rsidR="001D1C15">
        <w:rPr>
          <w:sz w:val="28"/>
          <w:szCs w:val="28"/>
        </w:rPr>
        <w:t>составля</w:t>
      </w:r>
      <w:r w:rsidR="001D1C15" w:rsidRPr="00CD75C3">
        <w:rPr>
          <w:sz w:val="28"/>
          <w:szCs w:val="28"/>
        </w:rPr>
        <w:t>ют</w:t>
      </w:r>
      <w:proofErr w:type="gramEnd"/>
      <w:r w:rsidR="003A13E6" w:rsidRPr="003F0C70">
        <w:rPr>
          <w:sz w:val="28"/>
          <w:szCs w:val="28"/>
        </w:rPr>
        <w:t xml:space="preserve"> </w:t>
      </w:r>
      <w:r w:rsidR="003A13E6">
        <w:rPr>
          <w:sz w:val="28"/>
          <w:szCs w:val="28"/>
        </w:rPr>
        <w:t>2</w:t>
      </w:r>
      <w:r w:rsidR="0029005A">
        <w:rPr>
          <w:sz w:val="28"/>
          <w:szCs w:val="28"/>
        </w:rPr>
        <w:t>5,6</w:t>
      </w:r>
      <w:r w:rsidR="003A13E6" w:rsidRPr="003F0C70">
        <w:rPr>
          <w:sz w:val="28"/>
          <w:szCs w:val="28"/>
        </w:rPr>
        <w:t xml:space="preserve">%, субсидии </w:t>
      </w:r>
      <w:r w:rsidR="003A13E6">
        <w:rPr>
          <w:sz w:val="28"/>
          <w:szCs w:val="28"/>
        </w:rPr>
        <w:t xml:space="preserve"> </w:t>
      </w:r>
      <w:r w:rsidR="0029005A">
        <w:rPr>
          <w:sz w:val="28"/>
          <w:szCs w:val="28"/>
        </w:rPr>
        <w:t>6</w:t>
      </w:r>
      <w:r w:rsidR="003A13E6">
        <w:rPr>
          <w:sz w:val="28"/>
          <w:szCs w:val="28"/>
        </w:rPr>
        <w:t xml:space="preserve">,2%, иные межбюджетные </w:t>
      </w:r>
      <w:r w:rsidR="001D1C15">
        <w:rPr>
          <w:sz w:val="28"/>
          <w:szCs w:val="28"/>
        </w:rPr>
        <w:t>трансферты</w:t>
      </w:r>
      <w:r w:rsidR="003A13E6">
        <w:rPr>
          <w:sz w:val="28"/>
          <w:szCs w:val="28"/>
        </w:rPr>
        <w:t xml:space="preserve"> </w:t>
      </w:r>
      <w:r w:rsidR="0029005A">
        <w:rPr>
          <w:sz w:val="28"/>
          <w:szCs w:val="28"/>
        </w:rPr>
        <w:t>3,6</w:t>
      </w:r>
      <w:r w:rsidR="003A13E6">
        <w:rPr>
          <w:sz w:val="28"/>
          <w:szCs w:val="28"/>
        </w:rPr>
        <w:t>%.</w:t>
      </w:r>
    </w:p>
    <w:p w14:paraId="4E8A3BEF" w14:textId="29051307" w:rsidR="003A13E6" w:rsidRDefault="003A13E6" w:rsidP="003A1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79B0">
        <w:rPr>
          <w:sz w:val="28"/>
          <w:szCs w:val="28"/>
        </w:rPr>
        <w:t xml:space="preserve">    </w:t>
      </w:r>
      <w:r w:rsidR="006100B1">
        <w:rPr>
          <w:sz w:val="28"/>
          <w:szCs w:val="28"/>
        </w:rPr>
        <w:t xml:space="preserve">69,7% </w:t>
      </w:r>
      <w:r w:rsidRPr="00CD75C3">
        <w:rPr>
          <w:sz w:val="28"/>
          <w:szCs w:val="28"/>
        </w:rPr>
        <w:t>в общем объеме субвенций составляют субвенции</w:t>
      </w:r>
      <w:r w:rsidRPr="003C2600">
        <w:rPr>
          <w:sz w:val="28"/>
          <w:szCs w:val="28"/>
        </w:rPr>
        <w:t xml:space="preserve"> на финансовое обеспечение образовательной деятельности</w:t>
      </w:r>
      <w:r>
        <w:rPr>
          <w:sz w:val="28"/>
          <w:szCs w:val="28"/>
        </w:rPr>
        <w:t>, п</w:t>
      </w:r>
      <w:r w:rsidRPr="003C2600">
        <w:rPr>
          <w:sz w:val="28"/>
          <w:szCs w:val="28"/>
        </w:rPr>
        <w:t>редоставляемые местным бюджетам в соответствии с требованиями Федерального закона «Об образовании в Российской Федерации»</w:t>
      </w:r>
      <w:r>
        <w:rPr>
          <w:sz w:val="28"/>
          <w:szCs w:val="28"/>
        </w:rPr>
        <w:t>.</w:t>
      </w:r>
    </w:p>
    <w:p w14:paraId="6E7A83A0" w14:textId="2D9A7EF7" w:rsidR="00E72879" w:rsidRPr="00BF7ACE" w:rsidRDefault="00661686" w:rsidP="00E728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E72879" w:rsidRPr="00BF7ACE">
        <w:rPr>
          <w:sz w:val="28"/>
          <w:szCs w:val="28"/>
        </w:rPr>
        <w:t>Расходная часть бюджета района на 2023 год и на плановый период 2024 и 2025 годов сформирована с учетом приоритизации мероприятий, реализуемых в рамках муниципальных программ Краснокутского района и непрограммных направлений деятельности, исходя из необходимости обеспечения первоочередных расходов.</w:t>
      </w:r>
    </w:p>
    <w:p w14:paraId="6D188B55" w14:textId="57690BA2" w:rsidR="00E72879" w:rsidRPr="00661686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661686">
        <w:rPr>
          <w:b w:val="0"/>
          <w:bCs w:val="0"/>
        </w:rPr>
        <w:t xml:space="preserve">Объем расходов </w:t>
      </w:r>
      <w:r w:rsidR="009357B2" w:rsidRPr="00661686">
        <w:rPr>
          <w:b w:val="0"/>
          <w:bCs w:val="0"/>
        </w:rPr>
        <w:t xml:space="preserve">на 2023 год </w:t>
      </w:r>
      <w:r w:rsidRPr="00661686">
        <w:rPr>
          <w:b w:val="0"/>
          <w:bCs w:val="0"/>
        </w:rPr>
        <w:t xml:space="preserve">определен в размере 662575,0 тыс. рублей, на 2024 год </w:t>
      </w:r>
      <w:r w:rsidR="002B03CB" w:rsidRPr="00661686">
        <w:rPr>
          <w:b w:val="0"/>
          <w:bCs w:val="0"/>
        </w:rPr>
        <w:t>в размере</w:t>
      </w:r>
      <w:r w:rsidRPr="00661686">
        <w:rPr>
          <w:b w:val="0"/>
          <w:bCs w:val="0"/>
        </w:rPr>
        <w:t xml:space="preserve"> 594854,0 тыс. рублей, 2025 год </w:t>
      </w:r>
      <w:r w:rsidR="002B03CB" w:rsidRPr="00661686">
        <w:rPr>
          <w:b w:val="0"/>
          <w:bCs w:val="0"/>
        </w:rPr>
        <w:t>в размере</w:t>
      </w:r>
      <w:r w:rsidRPr="00661686">
        <w:rPr>
          <w:b w:val="0"/>
          <w:bCs w:val="0"/>
        </w:rPr>
        <w:t xml:space="preserve"> 602388,1 тыс. рублей.</w:t>
      </w:r>
    </w:p>
    <w:p w14:paraId="3D177485" w14:textId="396623C3" w:rsidR="00E72879" w:rsidRPr="00661686" w:rsidRDefault="009357B2" w:rsidP="00661686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</w:t>
      </w:r>
      <w:r w:rsidR="00E72879" w:rsidRPr="00BF7ACE">
        <w:rPr>
          <w:b w:val="0"/>
          <w:bCs w:val="0"/>
        </w:rPr>
        <w:t>а весь трехлетний период</w:t>
      </w:r>
      <w:r w:rsidRPr="009357B2">
        <w:rPr>
          <w:b w:val="0"/>
          <w:bCs w:val="0"/>
        </w:rPr>
        <w:t xml:space="preserve"> </w:t>
      </w:r>
      <w:r w:rsidRPr="00BF7ACE">
        <w:rPr>
          <w:b w:val="0"/>
          <w:bCs w:val="0"/>
        </w:rPr>
        <w:t>обеспечена</w:t>
      </w:r>
      <w:r w:rsidRPr="009357B2">
        <w:rPr>
          <w:b w:val="0"/>
          <w:bCs w:val="0"/>
        </w:rPr>
        <w:t xml:space="preserve"> </w:t>
      </w:r>
      <w:r w:rsidR="00901406">
        <w:rPr>
          <w:b w:val="0"/>
          <w:bCs w:val="0"/>
        </w:rPr>
        <w:t>с</w:t>
      </w:r>
      <w:r w:rsidRPr="00BF7ACE">
        <w:rPr>
          <w:b w:val="0"/>
          <w:bCs w:val="0"/>
        </w:rPr>
        <w:t>оциальная направленность бюджетных расходов</w:t>
      </w:r>
      <w:r w:rsidR="00E72879" w:rsidRPr="00BF7ACE">
        <w:rPr>
          <w:b w:val="0"/>
          <w:bCs w:val="0"/>
        </w:rPr>
        <w:t xml:space="preserve">. </w:t>
      </w:r>
      <w:r w:rsidR="00E72879" w:rsidRPr="00661686">
        <w:rPr>
          <w:b w:val="0"/>
          <w:bCs w:val="0"/>
        </w:rPr>
        <w:t>На функционирование социальной сферы района и социальные выплаты населению будет направлено 80</w:t>
      </w:r>
      <w:r w:rsidR="002B03CB" w:rsidRPr="00661686">
        <w:rPr>
          <w:b w:val="0"/>
          <w:bCs w:val="0"/>
        </w:rPr>
        <w:t>,2</w:t>
      </w:r>
      <w:r w:rsidR="00E72879" w:rsidRPr="00661686">
        <w:rPr>
          <w:b w:val="0"/>
          <w:bCs w:val="0"/>
        </w:rPr>
        <w:t xml:space="preserve"> </w:t>
      </w:r>
      <w:r w:rsidR="002B03CB" w:rsidRPr="00661686">
        <w:rPr>
          <w:b w:val="0"/>
          <w:bCs w:val="0"/>
        </w:rPr>
        <w:t>% от все</w:t>
      </w:r>
      <w:r w:rsidR="00B757F3" w:rsidRPr="00661686">
        <w:rPr>
          <w:b w:val="0"/>
          <w:bCs w:val="0"/>
        </w:rPr>
        <w:t xml:space="preserve">й суммы </w:t>
      </w:r>
      <w:r w:rsidR="00E72879" w:rsidRPr="00661686">
        <w:rPr>
          <w:b w:val="0"/>
          <w:bCs w:val="0"/>
        </w:rPr>
        <w:t>расходов</w:t>
      </w:r>
      <w:r w:rsidR="00B757F3" w:rsidRPr="00661686">
        <w:rPr>
          <w:b w:val="0"/>
          <w:bCs w:val="0"/>
        </w:rPr>
        <w:t xml:space="preserve"> бюджета</w:t>
      </w:r>
      <w:r w:rsidR="00E72879" w:rsidRPr="00661686">
        <w:rPr>
          <w:b w:val="0"/>
          <w:bCs w:val="0"/>
        </w:rPr>
        <w:t>.</w:t>
      </w:r>
    </w:p>
    <w:p w14:paraId="706B8E8E" w14:textId="63F6F5A3" w:rsidR="00E72879" w:rsidRPr="0086283F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9A5347">
        <w:rPr>
          <w:b w:val="0"/>
          <w:bCs w:val="0"/>
        </w:rPr>
        <w:t>В расходах на оплату труда предусмотрено</w:t>
      </w:r>
      <w:r w:rsidR="00661686">
        <w:rPr>
          <w:b w:val="0"/>
          <w:bCs w:val="0"/>
        </w:rPr>
        <w:t xml:space="preserve"> </w:t>
      </w:r>
      <w:r w:rsidRPr="009A5347">
        <w:rPr>
          <w:b w:val="0"/>
          <w:bCs w:val="0"/>
        </w:rPr>
        <w:t>сохранение в 2023 году целевых ориентиров по повышению заработной платы по отдельным категориям работников бюджетной сферы, установленным Указами Президента Российской Федерации от 7 мая 2012 года № 597, 1 июня 2012 года № 761 и 28 декабря 2012 года №1688, на уровне, установленном с 1 августа 2021 года</w:t>
      </w:r>
      <w:r w:rsidR="00661686">
        <w:rPr>
          <w:b w:val="0"/>
          <w:bCs w:val="0"/>
        </w:rPr>
        <w:t>. С</w:t>
      </w:r>
      <w:r w:rsidRPr="0086283F">
        <w:rPr>
          <w:b w:val="0"/>
          <w:bCs w:val="0"/>
        </w:rPr>
        <w:t xml:space="preserve"> 1 января 2023 года </w:t>
      </w:r>
      <w:r w:rsidR="00661686">
        <w:rPr>
          <w:b w:val="0"/>
          <w:bCs w:val="0"/>
        </w:rPr>
        <w:t xml:space="preserve">предусмотрено </w:t>
      </w:r>
      <w:r w:rsidR="00661686" w:rsidRPr="0086283F">
        <w:rPr>
          <w:b w:val="0"/>
          <w:bCs w:val="0"/>
        </w:rPr>
        <w:t xml:space="preserve">увеличение </w:t>
      </w:r>
      <w:r w:rsidRPr="0086283F">
        <w:rPr>
          <w:b w:val="0"/>
          <w:bCs w:val="0"/>
        </w:rPr>
        <w:t>минимального размера оплаты труда до 16242 рублей.</w:t>
      </w:r>
    </w:p>
    <w:p w14:paraId="6948C908" w14:textId="0FFD0918" w:rsidR="00E72879" w:rsidRPr="0086283F" w:rsidRDefault="00E72879" w:rsidP="00E72879">
      <w:pPr>
        <w:pStyle w:val="ConsPlusTitle"/>
        <w:ind w:firstLine="709"/>
        <w:jc w:val="both"/>
        <w:rPr>
          <w:b w:val="0"/>
          <w:bCs w:val="0"/>
        </w:rPr>
      </w:pPr>
      <w:r w:rsidRPr="0086283F">
        <w:rPr>
          <w:b w:val="0"/>
          <w:bCs w:val="0"/>
        </w:rPr>
        <w:t>Социальные выплаты рассчитаны с ежегодной индексацией с 1 октября в 2023-2025 годах на прогнозный уровень инфляции, а также с учетом роста тарифов на оплату жилого помещения и коммунальных услуг в соответствии с федеральным нормативом.</w:t>
      </w:r>
    </w:p>
    <w:p w14:paraId="7DE73E37" w14:textId="35871C14" w:rsidR="00E72879" w:rsidRPr="004C64FC" w:rsidRDefault="00E72879" w:rsidP="00317D06">
      <w:pPr>
        <w:pStyle w:val="style4"/>
        <w:spacing w:before="0" w:beforeAutospacing="0" w:after="0" w:afterAutospacing="0"/>
        <w:ind w:left="142" w:hanging="1"/>
        <w:jc w:val="both"/>
        <w:rPr>
          <w:rStyle w:val="fontstyle13"/>
          <w:sz w:val="28"/>
          <w:szCs w:val="28"/>
        </w:rPr>
      </w:pPr>
      <w:r w:rsidRPr="00A657D4">
        <w:rPr>
          <w:rStyle w:val="fontstyle13"/>
          <w:sz w:val="28"/>
          <w:szCs w:val="28"/>
        </w:rPr>
        <w:t xml:space="preserve">       </w:t>
      </w:r>
      <w:r w:rsidR="00D75502">
        <w:rPr>
          <w:rStyle w:val="fontstyle13"/>
          <w:sz w:val="28"/>
          <w:szCs w:val="28"/>
        </w:rPr>
        <w:t>П</w:t>
      </w:r>
      <w:r w:rsidRPr="004C64FC">
        <w:rPr>
          <w:rStyle w:val="fontstyle13"/>
          <w:sz w:val="28"/>
          <w:szCs w:val="28"/>
        </w:rPr>
        <w:t xml:space="preserve">редусмотрены расходы дорожного фонда на ремонт и содержание дорог в 2023 </w:t>
      </w:r>
      <w:bookmarkStart w:id="1" w:name="_Hlk118116136"/>
      <w:r w:rsidR="00D75502">
        <w:rPr>
          <w:rStyle w:val="fontstyle13"/>
          <w:sz w:val="28"/>
          <w:szCs w:val="28"/>
        </w:rPr>
        <w:t xml:space="preserve">году </w:t>
      </w:r>
      <w:r w:rsidRPr="004C64FC">
        <w:rPr>
          <w:rStyle w:val="fontstyle13"/>
          <w:sz w:val="28"/>
          <w:szCs w:val="28"/>
        </w:rPr>
        <w:t>в размере</w:t>
      </w:r>
      <w:bookmarkEnd w:id="1"/>
      <w:r w:rsidRPr="004C64FC">
        <w:rPr>
          <w:rStyle w:val="fontstyle13"/>
          <w:sz w:val="28"/>
          <w:szCs w:val="28"/>
        </w:rPr>
        <w:t xml:space="preserve"> 33299,7 тыс. рублей, в 2024 </w:t>
      </w:r>
      <w:r w:rsidR="00291A1B">
        <w:rPr>
          <w:rStyle w:val="fontstyle13"/>
          <w:sz w:val="28"/>
          <w:szCs w:val="28"/>
        </w:rPr>
        <w:t xml:space="preserve">году </w:t>
      </w:r>
      <w:r w:rsidR="00291A1B" w:rsidRPr="004C64FC">
        <w:rPr>
          <w:rStyle w:val="fontstyle13"/>
          <w:sz w:val="28"/>
          <w:szCs w:val="28"/>
        </w:rPr>
        <w:t xml:space="preserve">в размере </w:t>
      </w:r>
      <w:r w:rsidRPr="004C64FC">
        <w:rPr>
          <w:rStyle w:val="fontstyle13"/>
          <w:sz w:val="28"/>
          <w:szCs w:val="28"/>
        </w:rPr>
        <w:t>33879,5 тыс. рублей и 2025 году 34460,2 тыс. рублей.</w:t>
      </w:r>
    </w:p>
    <w:p w14:paraId="688A68AC" w14:textId="1C5165AD" w:rsidR="0071395D" w:rsidRPr="00DB21CA" w:rsidRDefault="00317D06" w:rsidP="0071395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1395D" w:rsidRPr="0055431E">
        <w:rPr>
          <w:sz w:val="28"/>
          <w:szCs w:val="28"/>
        </w:rPr>
        <w:t xml:space="preserve">Объем </w:t>
      </w:r>
      <w:r w:rsidR="0071395D">
        <w:rPr>
          <w:sz w:val="28"/>
          <w:szCs w:val="28"/>
        </w:rPr>
        <w:t xml:space="preserve"> </w:t>
      </w:r>
      <w:r w:rsidR="0071395D" w:rsidRPr="0055431E">
        <w:rPr>
          <w:sz w:val="28"/>
          <w:szCs w:val="28"/>
        </w:rPr>
        <w:t>муниципального</w:t>
      </w:r>
      <w:proofErr w:type="gramEnd"/>
      <w:r w:rsidR="0071395D">
        <w:rPr>
          <w:sz w:val="28"/>
          <w:szCs w:val="28"/>
        </w:rPr>
        <w:t xml:space="preserve"> </w:t>
      </w:r>
      <w:r w:rsidR="0071395D" w:rsidRPr="0055431E">
        <w:rPr>
          <w:sz w:val="28"/>
          <w:szCs w:val="28"/>
        </w:rPr>
        <w:t xml:space="preserve"> долга</w:t>
      </w:r>
      <w:r w:rsidR="002179B0">
        <w:rPr>
          <w:sz w:val="28"/>
          <w:szCs w:val="28"/>
        </w:rPr>
        <w:t xml:space="preserve"> </w:t>
      </w:r>
      <w:r w:rsidR="0071395D" w:rsidRPr="0055431E">
        <w:rPr>
          <w:sz w:val="28"/>
          <w:szCs w:val="28"/>
        </w:rPr>
        <w:t xml:space="preserve"> </w:t>
      </w:r>
      <w:r w:rsidR="0071395D">
        <w:rPr>
          <w:sz w:val="28"/>
          <w:szCs w:val="28"/>
        </w:rPr>
        <w:t xml:space="preserve">на </w:t>
      </w:r>
      <w:r w:rsidR="0071395D" w:rsidRPr="0055431E">
        <w:rPr>
          <w:sz w:val="28"/>
          <w:szCs w:val="28"/>
        </w:rPr>
        <w:t xml:space="preserve"> 1 января 202</w:t>
      </w:r>
      <w:r w:rsidR="002179B0">
        <w:rPr>
          <w:sz w:val="28"/>
          <w:szCs w:val="28"/>
        </w:rPr>
        <w:t>4</w:t>
      </w:r>
      <w:r w:rsidR="0071395D" w:rsidRPr="0055431E">
        <w:rPr>
          <w:sz w:val="28"/>
          <w:szCs w:val="28"/>
        </w:rPr>
        <w:t xml:space="preserve"> года  составит </w:t>
      </w:r>
      <w:r w:rsidR="0029005A">
        <w:rPr>
          <w:sz w:val="28"/>
          <w:szCs w:val="28"/>
        </w:rPr>
        <w:t>1</w:t>
      </w:r>
      <w:r w:rsidR="0071395D" w:rsidRPr="0055431E">
        <w:rPr>
          <w:sz w:val="28"/>
          <w:szCs w:val="28"/>
        </w:rPr>
        <w:t>6000,0 тыс. рублей</w:t>
      </w:r>
      <w:r w:rsidR="0071395D">
        <w:rPr>
          <w:sz w:val="28"/>
          <w:szCs w:val="28"/>
        </w:rPr>
        <w:t>.</w:t>
      </w:r>
    </w:p>
    <w:p w14:paraId="20DE7C68" w14:textId="77777777" w:rsidR="0071395D" w:rsidRDefault="0071395D" w:rsidP="0071395D">
      <w:pPr>
        <w:jc w:val="both"/>
        <w:rPr>
          <w:b/>
          <w:sz w:val="28"/>
          <w:szCs w:val="28"/>
        </w:rPr>
      </w:pPr>
    </w:p>
    <w:sectPr w:rsidR="0071395D" w:rsidSect="00927422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CBA0" w14:textId="77777777" w:rsidR="0054558C" w:rsidRDefault="0054558C" w:rsidP="0039188A">
      <w:r>
        <w:separator/>
      </w:r>
    </w:p>
  </w:endnote>
  <w:endnote w:type="continuationSeparator" w:id="0">
    <w:p w14:paraId="38DB4B3A" w14:textId="77777777" w:rsidR="0054558C" w:rsidRDefault="0054558C" w:rsidP="003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9BF0" w14:textId="77777777" w:rsidR="0054558C" w:rsidRDefault="0054558C" w:rsidP="0039188A">
      <w:r>
        <w:separator/>
      </w:r>
    </w:p>
  </w:footnote>
  <w:footnote w:type="continuationSeparator" w:id="0">
    <w:p w14:paraId="506B8363" w14:textId="77777777" w:rsidR="0054558C" w:rsidRDefault="0054558C" w:rsidP="0039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9C9E" w14:textId="77777777" w:rsidR="00787001" w:rsidRDefault="00222550" w:rsidP="003958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7001">
      <w:rPr>
        <w:rStyle w:val="a8"/>
        <w:noProof/>
      </w:rPr>
      <w:t>3</w:t>
    </w:r>
    <w:r>
      <w:rPr>
        <w:rStyle w:val="a8"/>
      </w:rPr>
      <w:fldChar w:fldCharType="end"/>
    </w:r>
  </w:p>
  <w:p w14:paraId="44EC0B87" w14:textId="77777777" w:rsidR="00787001" w:rsidRDefault="00787001" w:rsidP="003958F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96B7" w14:textId="77777777" w:rsidR="00787001" w:rsidRDefault="00222550" w:rsidP="003958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870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4E55">
      <w:rPr>
        <w:rStyle w:val="a8"/>
        <w:noProof/>
      </w:rPr>
      <w:t>2</w:t>
    </w:r>
    <w:r>
      <w:rPr>
        <w:rStyle w:val="a8"/>
      </w:rPr>
      <w:fldChar w:fldCharType="end"/>
    </w:r>
  </w:p>
  <w:p w14:paraId="7A1AD852" w14:textId="77777777" w:rsidR="00787001" w:rsidRDefault="00787001" w:rsidP="003958F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E6"/>
    <w:rsid w:val="000136E2"/>
    <w:rsid w:val="00014948"/>
    <w:rsid w:val="00032C7E"/>
    <w:rsid w:val="00032D1D"/>
    <w:rsid w:val="00032D3B"/>
    <w:rsid w:val="0003670B"/>
    <w:rsid w:val="00036A88"/>
    <w:rsid w:val="00044AA2"/>
    <w:rsid w:val="000543FA"/>
    <w:rsid w:val="00055D15"/>
    <w:rsid w:val="00064EF4"/>
    <w:rsid w:val="00066831"/>
    <w:rsid w:val="00066D3D"/>
    <w:rsid w:val="0007022D"/>
    <w:rsid w:val="000800E1"/>
    <w:rsid w:val="00083979"/>
    <w:rsid w:val="000936F0"/>
    <w:rsid w:val="000956A4"/>
    <w:rsid w:val="000B09DE"/>
    <w:rsid w:val="000B230E"/>
    <w:rsid w:val="000B2607"/>
    <w:rsid w:val="000B2FEF"/>
    <w:rsid w:val="000C6357"/>
    <w:rsid w:val="000D478A"/>
    <w:rsid w:val="000D4F8B"/>
    <w:rsid w:val="000E45F4"/>
    <w:rsid w:val="000F4E3D"/>
    <w:rsid w:val="00112187"/>
    <w:rsid w:val="00114349"/>
    <w:rsid w:val="001178B3"/>
    <w:rsid w:val="00120CE3"/>
    <w:rsid w:val="0014367B"/>
    <w:rsid w:val="00166432"/>
    <w:rsid w:val="00170029"/>
    <w:rsid w:val="0017310E"/>
    <w:rsid w:val="00190C97"/>
    <w:rsid w:val="0019180B"/>
    <w:rsid w:val="001A0CD0"/>
    <w:rsid w:val="001A25B9"/>
    <w:rsid w:val="001A79D9"/>
    <w:rsid w:val="001B2991"/>
    <w:rsid w:val="001C0DBC"/>
    <w:rsid w:val="001C7FDB"/>
    <w:rsid w:val="001D1599"/>
    <w:rsid w:val="001D1C15"/>
    <w:rsid w:val="001D4FB6"/>
    <w:rsid w:val="001D56C6"/>
    <w:rsid w:val="001E2144"/>
    <w:rsid w:val="001F029C"/>
    <w:rsid w:val="001F479C"/>
    <w:rsid w:val="00206F8D"/>
    <w:rsid w:val="002179B0"/>
    <w:rsid w:val="00222550"/>
    <w:rsid w:val="00224DD2"/>
    <w:rsid w:val="0022764C"/>
    <w:rsid w:val="00230D9A"/>
    <w:rsid w:val="00240F1B"/>
    <w:rsid w:val="00251180"/>
    <w:rsid w:val="00254976"/>
    <w:rsid w:val="00256448"/>
    <w:rsid w:val="00262766"/>
    <w:rsid w:val="002629AD"/>
    <w:rsid w:val="00263544"/>
    <w:rsid w:val="00265D80"/>
    <w:rsid w:val="002669D6"/>
    <w:rsid w:val="0027405F"/>
    <w:rsid w:val="00285FD4"/>
    <w:rsid w:val="002865A3"/>
    <w:rsid w:val="0029005A"/>
    <w:rsid w:val="00291A1B"/>
    <w:rsid w:val="00295D03"/>
    <w:rsid w:val="002A1CFD"/>
    <w:rsid w:val="002B03CB"/>
    <w:rsid w:val="002B485E"/>
    <w:rsid w:val="002C5FEA"/>
    <w:rsid w:val="002D7DE5"/>
    <w:rsid w:val="002E6F65"/>
    <w:rsid w:val="002F755E"/>
    <w:rsid w:val="003071EB"/>
    <w:rsid w:val="00312AF9"/>
    <w:rsid w:val="00315F85"/>
    <w:rsid w:val="00317D06"/>
    <w:rsid w:val="003202EC"/>
    <w:rsid w:val="00322195"/>
    <w:rsid w:val="0032472E"/>
    <w:rsid w:val="00325461"/>
    <w:rsid w:val="00325CAF"/>
    <w:rsid w:val="003277F1"/>
    <w:rsid w:val="00330656"/>
    <w:rsid w:val="00340DA4"/>
    <w:rsid w:val="00350244"/>
    <w:rsid w:val="00351C7A"/>
    <w:rsid w:val="00352177"/>
    <w:rsid w:val="00352FBF"/>
    <w:rsid w:val="00354C40"/>
    <w:rsid w:val="00370A4F"/>
    <w:rsid w:val="00373F37"/>
    <w:rsid w:val="003874E8"/>
    <w:rsid w:val="00387E61"/>
    <w:rsid w:val="0039188A"/>
    <w:rsid w:val="00393EA9"/>
    <w:rsid w:val="003958FE"/>
    <w:rsid w:val="003A0EF7"/>
    <w:rsid w:val="003A13E6"/>
    <w:rsid w:val="003A4EC2"/>
    <w:rsid w:val="003C1E3E"/>
    <w:rsid w:val="003C2F3E"/>
    <w:rsid w:val="003D6827"/>
    <w:rsid w:val="003E0736"/>
    <w:rsid w:val="003E7C8E"/>
    <w:rsid w:val="003F0C70"/>
    <w:rsid w:val="003F0D12"/>
    <w:rsid w:val="00414998"/>
    <w:rsid w:val="004234C3"/>
    <w:rsid w:val="00440E11"/>
    <w:rsid w:val="00440EBE"/>
    <w:rsid w:val="0044132C"/>
    <w:rsid w:val="00464E55"/>
    <w:rsid w:val="0047509D"/>
    <w:rsid w:val="00477D54"/>
    <w:rsid w:val="00490B27"/>
    <w:rsid w:val="00496546"/>
    <w:rsid w:val="004C1BAE"/>
    <w:rsid w:val="004C1D23"/>
    <w:rsid w:val="004C36AD"/>
    <w:rsid w:val="004E08F4"/>
    <w:rsid w:val="004E0B72"/>
    <w:rsid w:val="004E16FA"/>
    <w:rsid w:val="004E656C"/>
    <w:rsid w:val="00503F03"/>
    <w:rsid w:val="00521F85"/>
    <w:rsid w:val="00524D56"/>
    <w:rsid w:val="005379D9"/>
    <w:rsid w:val="005408DC"/>
    <w:rsid w:val="0054558C"/>
    <w:rsid w:val="005501F9"/>
    <w:rsid w:val="00553423"/>
    <w:rsid w:val="00563A30"/>
    <w:rsid w:val="00567885"/>
    <w:rsid w:val="00570F2C"/>
    <w:rsid w:val="005727E4"/>
    <w:rsid w:val="0058430D"/>
    <w:rsid w:val="00590D80"/>
    <w:rsid w:val="005A3EB6"/>
    <w:rsid w:val="005C24E4"/>
    <w:rsid w:val="005D27A7"/>
    <w:rsid w:val="005E0EB2"/>
    <w:rsid w:val="005E3AAA"/>
    <w:rsid w:val="005E42CF"/>
    <w:rsid w:val="005F3FF3"/>
    <w:rsid w:val="005F64DC"/>
    <w:rsid w:val="00601C5F"/>
    <w:rsid w:val="0060509A"/>
    <w:rsid w:val="00606D1E"/>
    <w:rsid w:val="006100B1"/>
    <w:rsid w:val="00616561"/>
    <w:rsid w:val="00622EDC"/>
    <w:rsid w:val="00626E57"/>
    <w:rsid w:val="00630DDE"/>
    <w:rsid w:val="00635B79"/>
    <w:rsid w:val="0063687E"/>
    <w:rsid w:val="00640AB2"/>
    <w:rsid w:val="00642307"/>
    <w:rsid w:val="00646176"/>
    <w:rsid w:val="006519CD"/>
    <w:rsid w:val="00660230"/>
    <w:rsid w:val="00661686"/>
    <w:rsid w:val="00663627"/>
    <w:rsid w:val="0066440C"/>
    <w:rsid w:val="00667091"/>
    <w:rsid w:val="006731EB"/>
    <w:rsid w:val="00676890"/>
    <w:rsid w:val="0068748B"/>
    <w:rsid w:val="006A3D32"/>
    <w:rsid w:val="006A4B64"/>
    <w:rsid w:val="006C5B93"/>
    <w:rsid w:val="006C5F43"/>
    <w:rsid w:val="006D7ECB"/>
    <w:rsid w:val="006E0245"/>
    <w:rsid w:val="006E223A"/>
    <w:rsid w:val="006F6247"/>
    <w:rsid w:val="0070177B"/>
    <w:rsid w:val="007029AB"/>
    <w:rsid w:val="00702F50"/>
    <w:rsid w:val="00712273"/>
    <w:rsid w:val="0071395D"/>
    <w:rsid w:val="007235AA"/>
    <w:rsid w:val="00725355"/>
    <w:rsid w:val="00727C1D"/>
    <w:rsid w:val="0073039D"/>
    <w:rsid w:val="0076291A"/>
    <w:rsid w:val="007805F4"/>
    <w:rsid w:val="00780A96"/>
    <w:rsid w:val="00781603"/>
    <w:rsid w:val="0078160C"/>
    <w:rsid w:val="00786A6F"/>
    <w:rsid w:val="00787001"/>
    <w:rsid w:val="007926FF"/>
    <w:rsid w:val="007A7477"/>
    <w:rsid w:val="007C48D5"/>
    <w:rsid w:val="007F280B"/>
    <w:rsid w:val="00800118"/>
    <w:rsid w:val="008221A7"/>
    <w:rsid w:val="008363C8"/>
    <w:rsid w:val="008513D7"/>
    <w:rsid w:val="0085211C"/>
    <w:rsid w:val="008522BB"/>
    <w:rsid w:val="008557D7"/>
    <w:rsid w:val="008567A9"/>
    <w:rsid w:val="00870193"/>
    <w:rsid w:val="008703FE"/>
    <w:rsid w:val="00871E5E"/>
    <w:rsid w:val="0087213C"/>
    <w:rsid w:val="008747DD"/>
    <w:rsid w:val="008827DD"/>
    <w:rsid w:val="0089040D"/>
    <w:rsid w:val="008B304A"/>
    <w:rsid w:val="008B7CDC"/>
    <w:rsid w:val="008C16E5"/>
    <w:rsid w:val="008C5D6C"/>
    <w:rsid w:val="008D0901"/>
    <w:rsid w:val="008D0A52"/>
    <w:rsid w:val="008D6B82"/>
    <w:rsid w:val="008E32AB"/>
    <w:rsid w:val="00901406"/>
    <w:rsid w:val="00906078"/>
    <w:rsid w:val="00912701"/>
    <w:rsid w:val="00914D6A"/>
    <w:rsid w:val="00917995"/>
    <w:rsid w:val="009227F6"/>
    <w:rsid w:val="009265E6"/>
    <w:rsid w:val="00927422"/>
    <w:rsid w:val="00930E0E"/>
    <w:rsid w:val="009334E8"/>
    <w:rsid w:val="0093553E"/>
    <w:rsid w:val="009357B2"/>
    <w:rsid w:val="009436C2"/>
    <w:rsid w:val="00967D37"/>
    <w:rsid w:val="00991D6A"/>
    <w:rsid w:val="00991FE5"/>
    <w:rsid w:val="0099642D"/>
    <w:rsid w:val="009A129C"/>
    <w:rsid w:val="009A256C"/>
    <w:rsid w:val="009A3288"/>
    <w:rsid w:val="009C5359"/>
    <w:rsid w:val="009E03DF"/>
    <w:rsid w:val="00A0035E"/>
    <w:rsid w:val="00A11DE7"/>
    <w:rsid w:val="00A200A4"/>
    <w:rsid w:val="00A215FD"/>
    <w:rsid w:val="00A21726"/>
    <w:rsid w:val="00A22E07"/>
    <w:rsid w:val="00A26579"/>
    <w:rsid w:val="00A32B19"/>
    <w:rsid w:val="00A379FE"/>
    <w:rsid w:val="00A408D1"/>
    <w:rsid w:val="00A420B9"/>
    <w:rsid w:val="00A5475E"/>
    <w:rsid w:val="00A63339"/>
    <w:rsid w:val="00A75186"/>
    <w:rsid w:val="00A8505B"/>
    <w:rsid w:val="00AC7621"/>
    <w:rsid w:val="00AD0A5D"/>
    <w:rsid w:val="00AD39B7"/>
    <w:rsid w:val="00AD3D1D"/>
    <w:rsid w:val="00AE170A"/>
    <w:rsid w:val="00AE51A0"/>
    <w:rsid w:val="00AF4A12"/>
    <w:rsid w:val="00AF5326"/>
    <w:rsid w:val="00B02081"/>
    <w:rsid w:val="00B139C7"/>
    <w:rsid w:val="00B13AE0"/>
    <w:rsid w:val="00B168FC"/>
    <w:rsid w:val="00B172FA"/>
    <w:rsid w:val="00B21130"/>
    <w:rsid w:val="00B24FF0"/>
    <w:rsid w:val="00B27EB8"/>
    <w:rsid w:val="00B30365"/>
    <w:rsid w:val="00B33194"/>
    <w:rsid w:val="00B33D64"/>
    <w:rsid w:val="00B35F3F"/>
    <w:rsid w:val="00B378C7"/>
    <w:rsid w:val="00B42193"/>
    <w:rsid w:val="00B4324F"/>
    <w:rsid w:val="00B44D87"/>
    <w:rsid w:val="00B55904"/>
    <w:rsid w:val="00B55F15"/>
    <w:rsid w:val="00B57356"/>
    <w:rsid w:val="00B6057A"/>
    <w:rsid w:val="00B66541"/>
    <w:rsid w:val="00B757F3"/>
    <w:rsid w:val="00B758D8"/>
    <w:rsid w:val="00B81E25"/>
    <w:rsid w:val="00B8744D"/>
    <w:rsid w:val="00BA1557"/>
    <w:rsid w:val="00BA1961"/>
    <w:rsid w:val="00BA4C30"/>
    <w:rsid w:val="00BD0679"/>
    <w:rsid w:val="00BE2BEE"/>
    <w:rsid w:val="00BF0BEE"/>
    <w:rsid w:val="00BF2682"/>
    <w:rsid w:val="00BF6130"/>
    <w:rsid w:val="00C04035"/>
    <w:rsid w:val="00C11717"/>
    <w:rsid w:val="00C2028B"/>
    <w:rsid w:val="00C213F3"/>
    <w:rsid w:val="00C27906"/>
    <w:rsid w:val="00C41384"/>
    <w:rsid w:val="00C65BBA"/>
    <w:rsid w:val="00C65FDE"/>
    <w:rsid w:val="00C73618"/>
    <w:rsid w:val="00C76F9D"/>
    <w:rsid w:val="00C92519"/>
    <w:rsid w:val="00C97BD5"/>
    <w:rsid w:val="00CA69B5"/>
    <w:rsid w:val="00CB0D13"/>
    <w:rsid w:val="00CB4AFF"/>
    <w:rsid w:val="00CB5C06"/>
    <w:rsid w:val="00CB7BFE"/>
    <w:rsid w:val="00CC0E40"/>
    <w:rsid w:val="00CC78E4"/>
    <w:rsid w:val="00CD5256"/>
    <w:rsid w:val="00CF2821"/>
    <w:rsid w:val="00D21D2D"/>
    <w:rsid w:val="00D242F5"/>
    <w:rsid w:val="00D25979"/>
    <w:rsid w:val="00D34F7F"/>
    <w:rsid w:val="00D35F60"/>
    <w:rsid w:val="00D44B98"/>
    <w:rsid w:val="00D75502"/>
    <w:rsid w:val="00D77328"/>
    <w:rsid w:val="00D84910"/>
    <w:rsid w:val="00DA667F"/>
    <w:rsid w:val="00DB0524"/>
    <w:rsid w:val="00DB21CA"/>
    <w:rsid w:val="00DB2D71"/>
    <w:rsid w:val="00DB412D"/>
    <w:rsid w:val="00DC5433"/>
    <w:rsid w:val="00DD5D90"/>
    <w:rsid w:val="00E16B9B"/>
    <w:rsid w:val="00E20B79"/>
    <w:rsid w:val="00E24F11"/>
    <w:rsid w:val="00E3727D"/>
    <w:rsid w:val="00E454DF"/>
    <w:rsid w:val="00E464A3"/>
    <w:rsid w:val="00E538CE"/>
    <w:rsid w:val="00E5646F"/>
    <w:rsid w:val="00E6302A"/>
    <w:rsid w:val="00E71A57"/>
    <w:rsid w:val="00E71BD2"/>
    <w:rsid w:val="00E72607"/>
    <w:rsid w:val="00E72879"/>
    <w:rsid w:val="00E734E6"/>
    <w:rsid w:val="00E9073D"/>
    <w:rsid w:val="00E96402"/>
    <w:rsid w:val="00E96C47"/>
    <w:rsid w:val="00EA1A40"/>
    <w:rsid w:val="00EA7DEA"/>
    <w:rsid w:val="00EB3ECE"/>
    <w:rsid w:val="00ED25E4"/>
    <w:rsid w:val="00EE2EC6"/>
    <w:rsid w:val="00EE7273"/>
    <w:rsid w:val="00EF378A"/>
    <w:rsid w:val="00F00B98"/>
    <w:rsid w:val="00F034EE"/>
    <w:rsid w:val="00F0390D"/>
    <w:rsid w:val="00F0504A"/>
    <w:rsid w:val="00F11EC6"/>
    <w:rsid w:val="00F13512"/>
    <w:rsid w:val="00F14949"/>
    <w:rsid w:val="00F20E83"/>
    <w:rsid w:val="00F3372D"/>
    <w:rsid w:val="00F33B65"/>
    <w:rsid w:val="00F54311"/>
    <w:rsid w:val="00F65E48"/>
    <w:rsid w:val="00F66DEF"/>
    <w:rsid w:val="00F671E4"/>
    <w:rsid w:val="00F74552"/>
    <w:rsid w:val="00F75AF4"/>
    <w:rsid w:val="00F75B3D"/>
    <w:rsid w:val="00F85F9D"/>
    <w:rsid w:val="00F87312"/>
    <w:rsid w:val="00F92AE6"/>
    <w:rsid w:val="00F95CBB"/>
    <w:rsid w:val="00F9613A"/>
    <w:rsid w:val="00FA1C87"/>
    <w:rsid w:val="00FB114B"/>
    <w:rsid w:val="00FB7CF8"/>
    <w:rsid w:val="00FC35F4"/>
    <w:rsid w:val="00FE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1D55"/>
  <w15:docId w15:val="{A9E75FFA-B7B7-4031-9330-C6A1C62D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65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7"/>
    <w:rsid w:val="009265E6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rsid w:val="0092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65E6"/>
  </w:style>
  <w:style w:type="paragraph" w:customStyle="1" w:styleId="ConsTitle">
    <w:name w:val="ConsTitle"/>
    <w:rsid w:val="009265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F54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style13"/>
    <w:basedOn w:val="a0"/>
    <w:rsid w:val="00066831"/>
  </w:style>
  <w:style w:type="paragraph" w:customStyle="1" w:styleId="style4">
    <w:name w:val="style4"/>
    <w:basedOn w:val="a"/>
    <w:rsid w:val="00066831"/>
    <w:pPr>
      <w:spacing w:before="100" w:beforeAutospacing="1" w:after="100" w:afterAutospacing="1"/>
    </w:pPr>
  </w:style>
  <w:style w:type="character" w:customStyle="1" w:styleId="fontstyle14">
    <w:name w:val="fontstyle14"/>
    <w:basedOn w:val="a0"/>
    <w:rsid w:val="00066831"/>
  </w:style>
  <w:style w:type="paragraph" w:customStyle="1" w:styleId="style8">
    <w:name w:val="style8"/>
    <w:basedOn w:val="a"/>
    <w:rsid w:val="000668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073D-E2FA-48ED-BAC2-0DE0619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Тихонова</cp:lastModifiedBy>
  <cp:revision>4</cp:revision>
  <cp:lastPrinted>2021-11-09T12:54:00Z</cp:lastPrinted>
  <dcterms:created xsi:type="dcterms:W3CDTF">2022-11-02T07:42:00Z</dcterms:created>
  <dcterms:modified xsi:type="dcterms:W3CDTF">2022-11-02T07:44:00Z</dcterms:modified>
</cp:coreProperties>
</file>