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2" w:rsidRDefault="00C37662" w:rsidP="00C376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68020" cy="842645"/>
            <wp:effectExtent l="19050" t="0" r="0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62" w:rsidRDefault="00C37662" w:rsidP="00C37662">
      <w:pPr>
        <w:pStyle w:val="a7"/>
        <w:contextualSpacing/>
        <w:jc w:val="center"/>
        <w:rPr>
          <w:rFonts w:cs="Times New Roman"/>
          <w:b/>
          <w:i w:val="0"/>
          <w:sz w:val="28"/>
          <w:szCs w:val="28"/>
        </w:rPr>
      </w:pPr>
      <w:r>
        <w:rPr>
          <w:rFonts w:cs="Times New Roman"/>
          <w:b/>
          <w:i w:val="0"/>
          <w:sz w:val="28"/>
          <w:szCs w:val="28"/>
        </w:rPr>
        <w:t>МУНИЦИПАЛЬНОЕ ОБРАЗОВАНИЕ ГОРОД КРАСНЫЙ КУТ</w:t>
      </w:r>
    </w:p>
    <w:p w:rsidR="00C37662" w:rsidRDefault="00C37662" w:rsidP="00C376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</w:p>
    <w:p w:rsidR="00C37662" w:rsidRDefault="00C37662" w:rsidP="00C376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КРАСНОКУТСКИЙ ГОРОДСКОЙ СОВЕТ ДЕПУТАТОВ</w:t>
      </w:r>
    </w:p>
    <w:p w:rsidR="00C37662" w:rsidRDefault="00C37662" w:rsidP="00C37662">
      <w:pPr>
        <w:pStyle w:val="5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января 2022 года № 183</w:t>
      </w:r>
    </w:p>
    <w:p w:rsidR="00C37662" w:rsidRDefault="00C37662" w:rsidP="00C376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37662" w:rsidRPr="00C37662" w:rsidRDefault="00C37662" w:rsidP="00C37662">
      <w:pPr>
        <w:spacing w:after="0" w:line="240" w:lineRule="auto"/>
        <w:ind w:right="3259" w:hanging="10"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b/>
          <w:sz w:val="26"/>
          <w:szCs w:val="26"/>
        </w:rPr>
        <w:t>О внесении изменений в решение Краснокутского  городского  Совета  депутатов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37662">
        <w:rPr>
          <w:rFonts w:ascii="Times New Roman" w:hAnsi="Times New Roman"/>
          <w:b/>
          <w:sz w:val="26"/>
          <w:szCs w:val="26"/>
        </w:rPr>
        <w:t>№248 от 21.11.2011 года «Об утверждении Правил землепользования и застройки город Красный Кут Краснокутского муниципального района Саратовской области» (с изменениями и дополнениями)</w:t>
      </w:r>
    </w:p>
    <w:p w:rsidR="00C37662" w:rsidRPr="00C37662" w:rsidRDefault="00C37662" w:rsidP="00C37662">
      <w:pPr>
        <w:spacing w:after="0" w:line="223" w:lineRule="auto"/>
        <w:ind w:right="3336" w:hanging="5"/>
        <w:jc w:val="both"/>
        <w:rPr>
          <w:rFonts w:ascii="Times New Roman" w:hAnsi="Times New Roman"/>
          <w:sz w:val="26"/>
          <w:szCs w:val="26"/>
        </w:rPr>
      </w:pPr>
    </w:p>
    <w:p w:rsidR="00C37662" w:rsidRPr="00C37662" w:rsidRDefault="00C37662" w:rsidP="00C37662">
      <w:pPr>
        <w:spacing w:after="0" w:line="240" w:lineRule="auto"/>
        <w:ind w:left="19" w:right="4" w:firstLine="571"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  В соответствии со статьей 33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 </w:t>
      </w:r>
      <w:proofErr w:type="gramStart"/>
      <w:r w:rsidRPr="00C37662">
        <w:rPr>
          <w:rFonts w:ascii="Times New Roman" w:hAnsi="Times New Roman"/>
          <w:sz w:val="26"/>
          <w:szCs w:val="26"/>
        </w:rPr>
        <w:t>П</w:t>
      </w:r>
      <w:proofErr w:type="gramEnd"/>
      <w:r w:rsidRPr="00C37662">
        <w:rPr>
          <w:rFonts w:ascii="Times New Roman" w:hAnsi="Times New Roman"/>
          <w:sz w:val="26"/>
          <w:szCs w:val="26"/>
        </w:rPr>
        <w:t xml:space="preserve">/0412 «Об утверждении классификатора видов разрешенного использования земельных участков» и на основании Устава муниципального образования г. Красный Кут Краснокутского муниципального района Саратовской области, </w:t>
      </w:r>
      <w:r w:rsidRPr="00C37662">
        <w:rPr>
          <w:rFonts w:ascii="Times New Roman" w:hAnsi="Times New Roman"/>
          <w:b/>
          <w:sz w:val="26"/>
          <w:szCs w:val="26"/>
        </w:rPr>
        <w:t>Краснокутский городской Совет депутатов РЕШИЛ:</w:t>
      </w:r>
    </w:p>
    <w:p w:rsidR="00C37662" w:rsidRPr="00C37662" w:rsidRDefault="00C37662" w:rsidP="00C37662">
      <w:pPr>
        <w:spacing w:after="0" w:line="240" w:lineRule="auto"/>
        <w:ind w:left="19" w:right="4" w:firstLine="710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37662">
        <w:rPr>
          <w:rFonts w:ascii="Times New Roman" w:hAnsi="Times New Roman"/>
          <w:sz w:val="26"/>
          <w:szCs w:val="26"/>
        </w:rPr>
        <w:t>Внести изменения в Правила землепользования и застройки муниципального образования город Красный Кут Краснокутского муниципального района Саратовской области, утвержденным решением Краснокутского городского Совета депутатов Краснокутского муниципального района Саратовской области № 248 от 21 ноября 2011года (с изменениями и дополнениями), а именно приложение к Правилам землепользования и застройки город Красный Кут Краснокутского муниципального района Саратовской области «Классификатор видов разрешенного использования земельных участков» читать</w:t>
      </w:r>
      <w:proofErr w:type="gramEnd"/>
      <w:r w:rsidRPr="00C37662">
        <w:rPr>
          <w:rFonts w:ascii="Times New Roman" w:hAnsi="Times New Roman"/>
          <w:sz w:val="26"/>
          <w:szCs w:val="26"/>
        </w:rPr>
        <w:t xml:space="preserve"> в новой редакции, согласно приложению №1 к настоящему решению.</w:t>
      </w:r>
    </w:p>
    <w:p w:rsidR="00C37662" w:rsidRPr="00C37662" w:rsidRDefault="00C37662" w:rsidP="00C37662">
      <w:pPr>
        <w:tabs>
          <w:tab w:val="left" w:pos="851"/>
          <w:tab w:val="left" w:pos="1276"/>
        </w:tabs>
        <w:spacing w:after="0" w:line="240" w:lineRule="auto"/>
        <w:ind w:left="19" w:right="4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         2. Настоящие решение подлежит опубликованию в районной газете «</w:t>
      </w:r>
      <w:proofErr w:type="spellStart"/>
      <w:r w:rsidRPr="00C37662">
        <w:rPr>
          <w:rFonts w:ascii="Times New Roman" w:hAnsi="Times New Roman"/>
          <w:sz w:val="26"/>
          <w:szCs w:val="26"/>
        </w:rPr>
        <w:t>Краснокутские</w:t>
      </w:r>
      <w:proofErr w:type="spellEnd"/>
      <w:r w:rsidRPr="00C37662">
        <w:rPr>
          <w:rFonts w:ascii="Times New Roman" w:hAnsi="Times New Roman"/>
          <w:sz w:val="26"/>
          <w:szCs w:val="26"/>
        </w:rPr>
        <w:t xml:space="preserve"> вести» и на сайте администрации Краснокутского муниципального района в разделе Градостроительная деятельность.</w:t>
      </w:r>
    </w:p>
    <w:p w:rsidR="00C37662" w:rsidRPr="00C37662" w:rsidRDefault="00C37662" w:rsidP="00C37662">
      <w:pPr>
        <w:spacing w:after="0" w:line="240" w:lineRule="auto"/>
        <w:ind w:left="19" w:right="-1" w:firstLine="690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З. Решение вступает в силу с момента официального опубликования</w:t>
      </w:r>
      <w:r w:rsidR="00EC5938">
        <w:rPr>
          <w:rFonts w:ascii="Times New Roman" w:hAnsi="Times New Roman"/>
          <w:sz w:val="26"/>
          <w:szCs w:val="26"/>
        </w:rPr>
        <w:t>.</w:t>
      </w:r>
    </w:p>
    <w:p w:rsidR="00C37662" w:rsidRPr="00C37662" w:rsidRDefault="00C37662" w:rsidP="00C37662">
      <w:pPr>
        <w:spacing w:after="0"/>
        <w:ind w:left="19" w:right="37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37662" w:rsidRPr="00C37662" w:rsidRDefault="00EC5938" w:rsidP="00C3766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Заместитель </w:t>
      </w:r>
      <w:r w:rsidR="00C37662" w:rsidRPr="00C37662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>ы</w:t>
      </w:r>
      <w:r w:rsidR="00C37662" w:rsidRPr="00C37662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C37662" w:rsidRPr="00C37662" w:rsidRDefault="00C37662" w:rsidP="00C3766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b/>
          <w:sz w:val="26"/>
          <w:szCs w:val="26"/>
        </w:rPr>
        <w:t>г. Красный Кут</w:t>
      </w:r>
      <w:r w:rsidRPr="00C37662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  </w:t>
      </w:r>
      <w:r w:rsidR="00EC5938">
        <w:rPr>
          <w:rFonts w:ascii="Times New Roman" w:hAnsi="Times New Roman"/>
          <w:b/>
          <w:sz w:val="26"/>
          <w:szCs w:val="26"/>
        </w:rPr>
        <w:t xml:space="preserve">         </w:t>
      </w:r>
      <w:r w:rsidRPr="00C37662">
        <w:rPr>
          <w:rFonts w:ascii="Times New Roman" w:hAnsi="Times New Roman"/>
          <w:b/>
          <w:sz w:val="26"/>
          <w:szCs w:val="26"/>
        </w:rPr>
        <w:t xml:space="preserve"> </w:t>
      </w:r>
      <w:r w:rsidR="00EC5938">
        <w:rPr>
          <w:rFonts w:ascii="Times New Roman" w:hAnsi="Times New Roman"/>
          <w:b/>
          <w:sz w:val="26"/>
          <w:szCs w:val="26"/>
        </w:rPr>
        <w:t>П.А. Волох</w:t>
      </w: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5938" w:rsidRDefault="00EC5938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5938" w:rsidRDefault="00EC5938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C5938" w:rsidRDefault="00EC5938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к решению </w:t>
      </w: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Краснокутского городского </w:t>
      </w: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Совета депутатов</w:t>
      </w:r>
    </w:p>
    <w:p w:rsidR="00C37662" w:rsidRDefault="00C37662" w:rsidP="00C37662">
      <w:pPr>
        <w:spacing w:line="240" w:lineRule="auto"/>
        <w:ind w:left="6663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от «28» января 2022 года № 183</w:t>
      </w:r>
    </w:p>
    <w:p w:rsidR="00C37662" w:rsidRDefault="00C37662" w:rsidP="00C37662">
      <w:pPr>
        <w:spacing w:after="24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   </w:t>
      </w:r>
    </w:p>
    <w:p w:rsidR="00C37662" w:rsidRDefault="00C37662" w:rsidP="00C37662">
      <w:pPr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Классификатор видов разрешенного использования земельных участков</w:t>
      </w:r>
    </w:p>
    <w:p w:rsidR="00C37662" w:rsidRDefault="00C37662" w:rsidP="00C3766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(с изменениями на 16 сентября 2021 года)</w:t>
      </w:r>
    </w:p>
    <w:p w:rsidR="00C37662" w:rsidRDefault="00C37662" w:rsidP="00C37662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6237"/>
        <w:gridCol w:w="1134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разрешенного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использования земельного участка</w:t>
            </w:r>
            <w:r w:rsidR="00E4179C"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7.25pt"/>
              </w:pi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  <w:r w:rsidR="00E4179C"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6" type="#_x0000_t75" alt="" style="width:8.25pt;height:17.25pt"/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(числовое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обозначение) вида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разрешенного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земельного участка</w:t>
            </w:r>
            <w:r w:rsidR="00E4179C"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7" type="#_x0000_t75" alt="" style="width:8.25pt;height:17.25pt"/>
              </w:pic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C37662" w:rsidRPr="00C37662" w:rsidRDefault="00E4179C" w:rsidP="00C37662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8" type="#_x0000_t75" alt="" style="width:6.75pt;height:17.25pt"/>
              </w:pict>
            </w:r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скобках указаны иные равнозначные наименования.</w:t>
            </w:r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9" type="#_x0000_t75" alt="" style="width:8.25pt;height:17.25pt"/>
              </w:pict>
            </w:r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      </w:r>
            <w:proofErr w:type="gramEnd"/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41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30" type="#_x0000_t75" alt="" style="width:8.25pt;height:17.25pt"/>
              </w:pict>
            </w:r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  <w:r w:rsidR="00C37662"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Выращивание тонизирующих, лекарственных, цветочных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Садоводство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Виноградарство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Возделывание винограда на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виноградопригодных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8 октября 2021 года </w:t>
            </w:r>
            <w:hyperlink r:id="rId5" w:anchor="6500IL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16 сентября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/0414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сооружений, используемых для хранения и первичной переработки продукции пчеловодства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Рыбоводство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животного мира; размещение коллекций генетических ресурсов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2.5-2.7.1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6" w:anchor="6560IO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7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8" w:anchor="65C0IR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9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площадок для отдыха;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10" w:anchor="65E0IS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1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встроенно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пристроенных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благоустройство и озеленение придомовых территорий;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более 15%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общей площади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жилой застройки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 2021 года </w:t>
            </w:r>
            <w:hyperlink r:id="rId12" w:anchor="7D60K4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3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1 сентября 2021 года </w:t>
            </w:r>
            <w:hyperlink r:id="rId14" w:anchor="7D80K5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37662" w:rsidRDefault="00C37662" w:rsidP="00C37662">
      <w:pPr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371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использования с кодами 3.2.1-3.2.4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Дома социального обслуживания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поликлиническое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патолого-анатомической</w:t>
            </w:r>
            <w:proofErr w:type="spellEnd"/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Дошкольное, начальное и среднее общее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культурн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Представительская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 для обеспечения научной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Объекты торговли (торговые центры,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развлекательные центры (комплексы)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веденной в действие с 12 июня 2021 года </w:t>
            </w:r>
            <w:hyperlink r:id="rId15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20 апреля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/0166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6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17" w:anchor="7DA0K6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8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азартных игр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дорожного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сервиса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 дорожного сервиса. Содержание данного вида разрешенного использования включает в себя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видов разрешенного 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кодами 4.9.1.1-4.9.1.4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Заправка 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спортивн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зрелищных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5.1.6</w:t>
            </w:r>
          </w:p>
        </w:tc>
      </w:tr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познавательный туризм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19" w:anchor="7DC0K7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20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Автомобилестроител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Легкая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фарфоро-фаянсовой</w:t>
            </w:r>
            <w:proofErr w:type="spellEnd"/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электронной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гидротехнических сооружений);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хозяйства, обслуживающих атомные электростанции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хранение, распределение и перевалка грузов (за исключением хранения стратегических запасов) на открытом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космической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производственная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дорожного движения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перевозок пассажиров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Внеуличный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электродепо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канатных дорог, фуникулеров)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9.1.1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12 июня 2021 года </w:t>
            </w:r>
            <w:hyperlink r:id="rId21" w:anchor="6540IN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20 апреля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/0166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</w:tr>
    </w:tbl>
    <w:p w:rsidR="00C37662" w:rsidRDefault="00C37662" w:rsidP="00C37662">
      <w:pPr>
        <w:spacing w:after="0" w:line="240" w:lineRule="auto"/>
        <w:textAlignment w:val="baseline"/>
        <w:rPr>
          <w:rFonts w:ascii="Times New Roman" w:eastAsia="Times New Roman" w:hAnsi="Times New Roman"/>
          <w:vanish/>
          <w:color w:val="444444"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371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лесных ресурсов, охрана и восстановление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бытового водоснабжения, купание, использование маломерных судов, водных мотоциклов и других технических средств,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кодами 12.0.1-12.0.2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огородничеств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отдыха и (или) выращивания гражданами для собственных нужд сельскохозяйственных культур; размещение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22" w:anchor="7DE0K8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23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37662" w:rsidRDefault="00C37662" w:rsidP="00C37662">
      <w:pPr>
        <w:rPr>
          <w:rFonts w:ascii="Times New Roman" w:hAnsi="Times New Roman"/>
          <w:sz w:val="24"/>
          <w:szCs w:val="24"/>
        </w:rPr>
      </w:pPr>
    </w:p>
    <w:p w:rsidR="006B7958" w:rsidRDefault="006B7958"/>
    <w:sectPr w:rsidR="006B7958" w:rsidSect="00C376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62"/>
    <w:rsid w:val="006B7958"/>
    <w:rsid w:val="00C37662"/>
    <w:rsid w:val="00E4179C"/>
    <w:rsid w:val="00EC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6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37662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semiHidden/>
    <w:unhideWhenUsed/>
    <w:rsid w:val="00C37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6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766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37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semiHidden/>
    <w:unhideWhenUsed/>
    <w:qFormat/>
    <w:rsid w:val="00C37662"/>
    <w:pPr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37662"/>
    <w:pPr>
      <w:spacing w:after="0" w:line="240" w:lineRule="auto"/>
      <w:ind w:right="-483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376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417243" TargetMode="External"/><Relationship Id="rId13" Type="http://schemas.openxmlformats.org/officeDocument/2006/relationships/hyperlink" Target="https://docs.cntd.ru/document/542697484" TargetMode="External"/><Relationship Id="rId18" Type="http://schemas.openxmlformats.org/officeDocument/2006/relationships/hyperlink" Target="https://docs.cntd.ru/document/5426974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603727872" TargetMode="External"/><Relationship Id="rId7" Type="http://schemas.openxmlformats.org/officeDocument/2006/relationships/hyperlink" Target="https://docs.cntd.ru/document/542697484" TargetMode="External"/><Relationship Id="rId12" Type="http://schemas.openxmlformats.org/officeDocument/2006/relationships/hyperlink" Target="https://docs.cntd.ru/document/608417243" TargetMode="External"/><Relationship Id="rId17" Type="http://schemas.openxmlformats.org/officeDocument/2006/relationships/hyperlink" Target="https://docs.cntd.ru/document/60841724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91326" TargetMode="External"/><Relationship Id="rId20" Type="http://schemas.openxmlformats.org/officeDocument/2006/relationships/hyperlink" Target="https://docs.cntd.ru/document/54269748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417243" TargetMode="External"/><Relationship Id="rId11" Type="http://schemas.openxmlformats.org/officeDocument/2006/relationships/hyperlink" Target="https://docs.cntd.ru/document/54269748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608747628" TargetMode="External"/><Relationship Id="rId15" Type="http://schemas.openxmlformats.org/officeDocument/2006/relationships/hyperlink" Target="https://docs.cntd.ru/document/603727872" TargetMode="External"/><Relationship Id="rId23" Type="http://schemas.openxmlformats.org/officeDocument/2006/relationships/hyperlink" Target="https://docs.cntd.ru/document/542697484" TargetMode="External"/><Relationship Id="rId10" Type="http://schemas.openxmlformats.org/officeDocument/2006/relationships/hyperlink" Target="https://docs.cntd.ru/document/608417243" TargetMode="External"/><Relationship Id="rId19" Type="http://schemas.openxmlformats.org/officeDocument/2006/relationships/hyperlink" Target="https://docs.cntd.ru/document/608417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542697484" TargetMode="External"/><Relationship Id="rId14" Type="http://schemas.openxmlformats.org/officeDocument/2006/relationships/hyperlink" Target="https://docs.cntd.ru/document/608417243" TargetMode="External"/><Relationship Id="rId22" Type="http://schemas.openxmlformats.org/officeDocument/2006/relationships/hyperlink" Target="https://docs.cntd.ru/document/608417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8320</Words>
  <Characters>47427</Characters>
  <Application>Microsoft Office Word</Application>
  <DocSecurity>0</DocSecurity>
  <Lines>395</Lines>
  <Paragraphs>111</Paragraphs>
  <ScaleCrop>false</ScaleCrop>
  <Company>Krokoz™</Company>
  <LinksUpToDate>false</LinksUpToDate>
  <CharactersWithSpaces>55636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Gladchenko</dc:creator>
  <cp:keywords/>
  <dc:description/>
  <cp:lastModifiedBy>Gladchenko</cp:lastModifiedBy>
  <cp:revision>3</cp:revision>
  <dcterms:created xsi:type="dcterms:W3CDTF">2022-02-17T04:32:00Z</dcterms:created>
  <dcterms:modified xsi:type="dcterms:W3CDTF">2022-03-31T05:56:00Z</dcterms:modified>
</cp:coreProperties>
</file>